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A16" w:rsidRPr="00A54CA1" w:rsidRDefault="0035285C" w:rsidP="00964D3F">
      <w:pPr>
        <w:pStyle w:val="Titel"/>
        <w:spacing w:line="276" w:lineRule="auto"/>
        <w:rPr>
          <w:noProof w:val="0"/>
        </w:rPr>
      </w:pPr>
      <w:bookmarkStart w:id="0" w:name="_Toc203314248"/>
      <w:bookmarkStart w:id="1" w:name="_Toc389642262"/>
      <w:r>
        <w:rPr>
          <w:noProof w:val="0"/>
        </w:rPr>
        <w:t xml:space="preserve">Izolační materiály </w:t>
      </w:r>
      <w:r>
        <w:rPr>
          <w:noProof w:val="0"/>
          <w:lang w:eastAsia="de-AT"/>
        </w:rPr>
        <w:t xml:space="preserve">– </w:t>
      </w:r>
      <w:r>
        <w:rPr>
          <w:noProof w:val="0"/>
          <w:lang w:eastAsia="de-AT"/>
        </w:rPr>
        <w:br/>
      </w:r>
      <w:r w:rsidR="00964D3F">
        <w:rPr>
          <w:noProof w:val="0"/>
        </w:rPr>
        <w:t>d</w:t>
      </w:r>
      <w:r>
        <w:rPr>
          <w:noProof w:val="0"/>
        </w:rPr>
        <w:t>ruhy izolačních materiálů</w:t>
      </w:r>
    </w:p>
    <w:p w:rsidR="00706A16" w:rsidRPr="00A54CA1" w:rsidRDefault="0035285C" w:rsidP="005A1BCB">
      <w:pPr>
        <w:pStyle w:val="berschrift1"/>
        <w:numPr>
          <w:ilvl w:val="0"/>
          <w:numId w:val="0"/>
        </w:numPr>
        <w:ind w:left="720" w:hanging="360"/>
        <w:rPr>
          <w:noProof w:val="0"/>
        </w:rPr>
      </w:pPr>
      <w:bookmarkStart w:id="2" w:name="_Toc443308952"/>
      <w:r>
        <w:rPr>
          <w:noProof w:val="0"/>
        </w:rPr>
        <w:t>Úvod</w:t>
      </w:r>
      <w:bookmarkEnd w:id="2"/>
    </w:p>
    <w:p w:rsidR="00B572E0" w:rsidRPr="00A54CA1" w:rsidRDefault="0035285C" w:rsidP="00B572E0">
      <w:pPr>
        <w:rPr>
          <w:noProof w:val="0"/>
        </w:rPr>
      </w:pPr>
      <w:r>
        <w:rPr>
          <w:rStyle w:val="hps"/>
          <w:rFonts w:cs="Arial"/>
          <w:noProof w:val="0"/>
          <w:color w:val="222222"/>
        </w:rPr>
        <w:t>Tento výukový materiál představuje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nejdůležitější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druhy izolačních materiálů</w:t>
      </w:r>
      <w:r>
        <w:rPr>
          <w:noProof w:val="0"/>
        </w:rPr>
        <w:t xml:space="preserve">. </w:t>
      </w:r>
      <w:r>
        <w:rPr>
          <w:rStyle w:val="hps"/>
          <w:rFonts w:cs="Arial"/>
          <w:noProof w:val="0"/>
          <w:color w:val="222222"/>
        </w:rPr>
        <w:t>U každého materiálu najdete informace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o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surovinách, výrobě</w:t>
      </w:r>
      <w:r>
        <w:rPr>
          <w:noProof w:val="0"/>
        </w:rPr>
        <w:t xml:space="preserve">, </w:t>
      </w:r>
      <w:r>
        <w:rPr>
          <w:rStyle w:val="hps"/>
          <w:rFonts w:cs="Arial"/>
          <w:noProof w:val="0"/>
          <w:color w:val="222222"/>
        </w:rPr>
        <w:t>oblasti použití</w:t>
      </w:r>
      <w:r>
        <w:rPr>
          <w:noProof w:val="0"/>
        </w:rPr>
        <w:t xml:space="preserve">, </w:t>
      </w:r>
      <w:r>
        <w:rPr>
          <w:rStyle w:val="hps"/>
          <w:rFonts w:cs="Arial"/>
          <w:noProof w:val="0"/>
          <w:color w:val="222222"/>
        </w:rPr>
        <w:t>zdravotních aspektech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a</w:t>
      </w:r>
      <w:r>
        <w:rPr>
          <w:noProof w:val="0"/>
        </w:rPr>
        <w:t> </w:t>
      </w:r>
      <w:r>
        <w:rPr>
          <w:rStyle w:val="hps"/>
          <w:rFonts w:cs="Arial"/>
          <w:noProof w:val="0"/>
          <w:color w:val="222222"/>
        </w:rPr>
        <w:t>likvidaci. Zvláštní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pozornost se věnuje zpracování a</w:t>
      </w:r>
      <w:r>
        <w:rPr>
          <w:noProof w:val="0"/>
        </w:rPr>
        <w:t xml:space="preserve"> také </w:t>
      </w:r>
      <w:r>
        <w:rPr>
          <w:rStyle w:val="hps"/>
          <w:rFonts w:cs="Arial"/>
          <w:noProof w:val="0"/>
          <w:color w:val="222222"/>
        </w:rPr>
        <w:t>praktickým radám</w:t>
      </w:r>
      <w:r>
        <w:rPr>
          <w:noProof w:val="0"/>
        </w:rPr>
        <w:t>.</w:t>
      </w:r>
    </w:p>
    <w:p w:rsidR="00706A16" w:rsidRPr="00A54CA1" w:rsidRDefault="0035285C" w:rsidP="005A1BCB">
      <w:pPr>
        <w:pStyle w:val="berschrift1"/>
        <w:numPr>
          <w:ilvl w:val="0"/>
          <w:numId w:val="0"/>
        </w:numPr>
        <w:ind w:left="720" w:hanging="360"/>
        <w:rPr>
          <w:noProof w:val="0"/>
        </w:rPr>
      </w:pPr>
      <w:bookmarkStart w:id="3" w:name="_Toc443308953"/>
      <w:r>
        <w:rPr>
          <w:noProof w:val="0"/>
        </w:rPr>
        <w:t>Cíle</w:t>
      </w:r>
      <w:bookmarkEnd w:id="3"/>
    </w:p>
    <w:p w:rsidR="00706A16" w:rsidRPr="00A54CA1" w:rsidRDefault="0035285C" w:rsidP="005A1BCB">
      <w:pPr>
        <w:rPr>
          <w:rStyle w:val="hps"/>
          <w:rFonts w:cs="Arial"/>
          <w:b/>
          <w:noProof w:val="0"/>
          <w:color w:val="222222"/>
        </w:rPr>
      </w:pPr>
      <w:r>
        <w:rPr>
          <w:b/>
          <w:noProof w:val="0"/>
        </w:rPr>
        <w:t>Po zvládnutí této učební jednotky budete schopni:</w:t>
      </w:r>
    </w:p>
    <w:p w:rsidR="00706A16" w:rsidRPr="00A54CA1" w:rsidRDefault="0035285C" w:rsidP="005A1BCB">
      <w:pPr>
        <w:pStyle w:val="Listenabsatz"/>
        <w:rPr>
          <w:rStyle w:val="hps"/>
          <w:rFonts w:cs="Arial"/>
          <w:noProof w:val="0"/>
          <w:color w:val="222222"/>
        </w:rPr>
      </w:pPr>
      <w:r>
        <w:rPr>
          <w:rStyle w:val="hps"/>
          <w:rFonts w:cs="Arial"/>
          <w:noProof w:val="0"/>
          <w:color w:val="222222"/>
        </w:rPr>
        <w:t>vyjmenovat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nejdůležitější druhy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izolačních materiálů</w:t>
      </w:r>
    </w:p>
    <w:p w:rsidR="00706A16" w:rsidRPr="00A54CA1" w:rsidRDefault="0035285C" w:rsidP="005A1BCB">
      <w:pPr>
        <w:pStyle w:val="Listenabsatz"/>
        <w:rPr>
          <w:rStyle w:val="hps"/>
          <w:rFonts w:cs="Arial"/>
          <w:noProof w:val="0"/>
          <w:color w:val="222222"/>
        </w:rPr>
      </w:pPr>
      <w:r>
        <w:rPr>
          <w:rStyle w:val="hps"/>
          <w:rFonts w:cs="Arial"/>
          <w:noProof w:val="0"/>
          <w:color w:val="222222"/>
        </w:rPr>
        <w:t>určit oblast využití každého druhu izolačního materiálu</w:t>
      </w:r>
    </w:p>
    <w:p w:rsidR="00706A16" w:rsidRPr="00A54CA1" w:rsidRDefault="0035285C" w:rsidP="005A1BCB">
      <w:pPr>
        <w:pStyle w:val="Listenabsatz"/>
        <w:rPr>
          <w:noProof w:val="0"/>
        </w:rPr>
      </w:pPr>
      <w:r>
        <w:rPr>
          <w:rStyle w:val="hps"/>
          <w:rFonts w:cs="Arial"/>
          <w:noProof w:val="0"/>
          <w:color w:val="222222"/>
        </w:rPr>
        <w:t>zvolit vhodný izolační materiál pro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různé části stavby (</w:t>
      </w:r>
      <w:r>
        <w:rPr>
          <w:noProof w:val="0"/>
        </w:rPr>
        <w:t xml:space="preserve">zeď, </w:t>
      </w:r>
      <w:r>
        <w:rPr>
          <w:rStyle w:val="hps"/>
          <w:rFonts w:cs="Arial"/>
          <w:noProof w:val="0"/>
          <w:color w:val="222222"/>
        </w:rPr>
        <w:t>střecha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apod.</w:t>
      </w:r>
      <w:r>
        <w:rPr>
          <w:noProof w:val="0"/>
        </w:rPr>
        <w:t>)</w:t>
      </w:r>
    </w:p>
    <w:p w:rsidR="00706A16" w:rsidRPr="00A54CA1" w:rsidRDefault="0035285C" w:rsidP="005A1BCB">
      <w:pPr>
        <w:pStyle w:val="Listenabsatz"/>
        <w:rPr>
          <w:noProof w:val="0"/>
        </w:rPr>
      </w:pPr>
      <w:r>
        <w:rPr>
          <w:rStyle w:val="hps"/>
          <w:rFonts w:cs="Arial"/>
          <w:noProof w:val="0"/>
          <w:color w:val="222222"/>
        </w:rPr>
        <w:t>vysvětlit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nejdůležitější pravidla pro zpracování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izolačních materiálů</w:t>
      </w:r>
    </w:p>
    <w:p w:rsidR="00AD3726" w:rsidRPr="00A54CA1" w:rsidRDefault="0035285C" w:rsidP="005A1BCB">
      <w:pPr>
        <w:spacing w:before="360" w:after="240"/>
        <w:ind w:left="0"/>
        <w:rPr>
          <w:b/>
          <w:bCs/>
          <w:noProof w:val="0"/>
          <w:sz w:val="25"/>
          <w:szCs w:val="25"/>
        </w:rPr>
      </w:pPr>
      <w:r>
        <w:rPr>
          <w:noProof w:val="0"/>
        </w:rPr>
        <w:br w:type="page"/>
      </w:r>
      <w:r>
        <w:rPr>
          <w:b/>
          <w:noProof w:val="0"/>
          <w:sz w:val="25"/>
          <w:szCs w:val="25"/>
        </w:rPr>
        <w:lastRenderedPageBreak/>
        <w:t>Obsah</w:t>
      </w:r>
    </w:p>
    <w:bookmarkEnd w:id="0"/>
    <w:p w:rsidR="00964D3F" w:rsidRPr="00964D3F" w:rsidRDefault="0035285C">
      <w:pPr>
        <w:pStyle w:val="Verzeichnis1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eastAsia="de-AT"/>
        </w:rPr>
      </w:pPr>
      <w:r w:rsidRPr="00A54CA1">
        <w:rPr>
          <w:noProof w:val="0"/>
        </w:rPr>
        <w:fldChar w:fldCharType="begin"/>
      </w:r>
      <w:r>
        <w:rPr>
          <w:noProof w:val="0"/>
        </w:rPr>
        <w:instrText xml:space="preserve"> TOC \o "1-3" \u </w:instrText>
      </w:r>
      <w:r w:rsidRPr="00A54CA1">
        <w:rPr>
          <w:noProof w:val="0"/>
        </w:rPr>
        <w:fldChar w:fldCharType="separate"/>
      </w:r>
      <w:r w:rsidR="00964D3F">
        <w:t>Úvod</w:t>
      </w:r>
      <w:r w:rsidR="00964D3F">
        <w:tab/>
      </w:r>
      <w:r w:rsidR="00964D3F">
        <w:fldChar w:fldCharType="begin"/>
      </w:r>
      <w:r w:rsidR="00964D3F">
        <w:instrText xml:space="preserve"> PAGEREF _Toc443308952 \h </w:instrText>
      </w:r>
      <w:r w:rsidR="00964D3F">
        <w:fldChar w:fldCharType="separate"/>
      </w:r>
      <w:r w:rsidR="007D435A">
        <w:t>1</w:t>
      </w:r>
      <w:r w:rsidR="00964D3F">
        <w:fldChar w:fldCharType="end"/>
      </w:r>
    </w:p>
    <w:p w:rsidR="00964D3F" w:rsidRPr="00964D3F" w:rsidRDefault="00964D3F">
      <w:pPr>
        <w:pStyle w:val="Verzeichnis1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eastAsia="de-AT"/>
        </w:rPr>
      </w:pPr>
      <w:r>
        <w:t>Cíle</w:t>
      </w:r>
      <w:r>
        <w:tab/>
      </w:r>
      <w:r>
        <w:fldChar w:fldCharType="begin"/>
      </w:r>
      <w:r>
        <w:instrText xml:space="preserve"> PAGEREF _Toc443308953 \h </w:instrText>
      </w:r>
      <w:r>
        <w:fldChar w:fldCharType="separate"/>
      </w:r>
      <w:r w:rsidR="007D435A">
        <w:t>1</w:t>
      </w:r>
      <w:r>
        <w:fldChar w:fldCharType="end"/>
      </w:r>
    </w:p>
    <w:p w:rsidR="00964D3F" w:rsidRPr="00964D3F" w:rsidRDefault="00964D3F">
      <w:pPr>
        <w:pStyle w:val="Verzeichnis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sz w:val="22"/>
          <w:lang w:eastAsia="de-AT"/>
        </w:rPr>
      </w:pPr>
      <w:r>
        <w:t>1</w:t>
      </w:r>
      <w:r w:rsidRPr="00964D3F">
        <w:rPr>
          <w:rFonts w:asciiTheme="minorHAnsi" w:eastAsiaTheme="minorEastAsia" w:hAnsiTheme="minorHAnsi" w:cstheme="minorBidi"/>
          <w:sz w:val="22"/>
          <w:lang w:eastAsia="de-AT"/>
        </w:rPr>
        <w:tab/>
      </w:r>
      <w:r>
        <w:t>Minerální izolace</w:t>
      </w:r>
      <w:r>
        <w:tab/>
      </w:r>
      <w:r>
        <w:fldChar w:fldCharType="begin"/>
      </w:r>
      <w:r>
        <w:instrText xml:space="preserve"> PAGEREF _Toc443308954 \h </w:instrText>
      </w:r>
      <w:r>
        <w:fldChar w:fldCharType="separate"/>
      </w:r>
      <w:r w:rsidR="007D435A">
        <w:t>5</w:t>
      </w:r>
      <w:r>
        <w:fldChar w:fldCharType="end"/>
      </w:r>
    </w:p>
    <w:p w:rsidR="00964D3F" w:rsidRPr="00964D3F" w:rsidRDefault="00964D3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sz w:val="22"/>
          <w:lang w:eastAsia="de-AT"/>
        </w:rPr>
      </w:pPr>
      <w:r>
        <w:t>1.1</w:t>
      </w:r>
      <w:r w:rsidRPr="00964D3F">
        <w:rPr>
          <w:rFonts w:asciiTheme="minorHAnsi" w:eastAsiaTheme="minorEastAsia" w:hAnsiTheme="minorHAnsi" w:cstheme="minorBidi"/>
          <w:sz w:val="22"/>
          <w:lang w:eastAsia="de-AT"/>
        </w:rPr>
        <w:tab/>
      </w:r>
      <w:r>
        <w:t>Minerální vlna</w:t>
      </w:r>
      <w:r>
        <w:tab/>
      </w:r>
      <w:r>
        <w:fldChar w:fldCharType="begin"/>
      </w:r>
      <w:r>
        <w:instrText xml:space="preserve"> PAGEREF _Toc443308955 \h </w:instrText>
      </w:r>
      <w:r>
        <w:fldChar w:fldCharType="separate"/>
      </w:r>
      <w:r w:rsidR="007D435A">
        <w:t>5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eastAsia="de-AT"/>
        </w:rPr>
      </w:pPr>
      <w:r>
        <w:rPr>
          <w:lang w:eastAsia="de-AT"/>
        </w:rPr>
        <w:t>1.1.1</w:t>
      </w:r>
      <w:r w:rsidRPr="00964D3F">
        <w:rPr>
          <w:rFonts w:asciiTheme="minorHAnsi" w:eastAsiaTheme="minorEastAsia" w:hAnsiTheme="minorHAnsi" w:cstheme="minorBidi"/>
          <w:sz w:val="22"/>
          <w:lang w:eastAsia="de-AT"/>
        </w:rPr>
        <w:tab/>
      </w:r>
      <w:r>
        <w:rPr>
          <w:lang w:eastAsia="de-AT"/>
        </w:rPr>
        <w:t>Suroviny a výroba</w:t>
      </w:r>
      <w:r>
        <w:tab/>
      </w:r>
      <w:r>
        <w:fldChar w:fldCharType="begin"/>
      </w:r>
      <w:r>
        <w:instrText xml:space="preserve"> PAGEREF _Toc443308956 \h </w:instrText>
      </w:r>
      <w:r>
        <w:fldChar w:fldCharType="separate"/>
      </w:r>
      <w:r w:rsidR="007D435A">
        <w:t>5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eastAsia="de-AT"/>
        </w:rPr>
      </w:pPr>
      <w:r>
        <w:rPr>
          <w:lang w:eastAsia="de-AT"/>
        </w:rPr>
        <w:t>1.1.2</w:t>
      </w:r>
      <w:r w:rsidRPr="00964D3F">
        <w:rPr>
          <w:rFonts w:asciiTheme="minorHAnsi" w:eastAsiaTheme="minorEastAsia" w:hAnsiTheme="minorHAnsi" w:cstheme="minorBidi"/>
          <w:sz w:val="22"/>
          <w:lang w:eastAsia="de-AT"/>
        </w:rPr>
        <w:tab/>
      </w:r>
      <w:r>
        <w:rPr>
          <w:lang w:eastAsia="de-AT"/>
        </w:rPr>
        <w:t>Oblasti použití</w:t>
      </w:r>
      <w:r>
        <w:tab/>
      </w:r>
      <w:r>
        <w:fldChar w:fldCharType="begin"/>
      </w:r>
      <w:r>
        <w:instrText xml:space="preserve"> PAGEREF _Toc443308957 \h </w:instrText>
      </w:r>
      <w:r>
        <w:fldChar w:fldCharType="separate"/>
      </w:r>
      <w:r w:rsidR="007D435A">
        <w:t>6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1.1.3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Zpracování a praktické pokyny</w:t>
      </w:r>
      <w:r>
        <w:tab/>
      </w:r>
      <w:r>
        <w:fldChar w:fldCharType="begin"/>
      </w:r>
      <w:r>
        <w:instrText xml:space="preserve"> PAGEREF _Toc443308958 \h </w:instrText>
      </w:r>
      <w:r>
        <w:fldChar w:fldCharType="separate"/>
      </w:r>
      <w:r w:rsidR="007D435A">
        <w:t>6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1.1.4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Zdravotní aspekty</w:t>
      </w:r>
      <w:r>
        <w:tab/>
      </w:r>
      <w:r>
        <w:fldChar w:fldCharType="begin"/>
      </w:r>
      <w:r>
        <w:instrText xml:space="preserve"> PAGEREF _Toc443308959 \h </w:instrText>
      </w:r>
      <w:r>
        <w:fldChar w:fldCharType="separate"/>
      </w:r>
      <w:r w:rsidR="007D435A">
        <w:t>7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1.1.5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Likvidace</w:t>
      </w:r>
      <w:r>
        <w:tab/>
      </w:r>
      <w:r>
        <w:fldChar w:fldCharType="begin"/>
      </w:r>
      <w:r>
        <w:instrText xml:space="preserve"> PAGEREF _Toc443308960 \h </w:instrText>
      </w:r>
      <w:r>
        <w:fldChar w:fldCharType="separate"/>
      </w:r>
      <w:r w:rsidR="007D435A">
        <w:t>8</w:t>
      </w:r>
      <w:r>
        <w:fldChar w:fldCharType="end"/>
      </w:r>
    </w:p>
    <w:p w:rsidR="00964D3F" w:rsidRPr="00964D3F" w:rsidRDefault="00964D3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t>1.2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t>Pěnové minerální desky</w:t>
      </w:r>
      <w:r>
        <w:tab/>
      </w:r>
      <w:r>
        <w:fldChar w:fldCharType="begin"/>
      </w:r>
      <w:r>
        <w:instrText xml:space="preserve"> PAGEREF _Toc443308961 \h </w:instrText>
      </w:r>
      <w:r>
        <w:fldChar w:fldCharType="separate"/>
      </w:r>
      <w:r w:rsidR="007D435A">
        <w:t>8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1.2.1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Suroviny a výroba</w:t>
      </w:r>
      <w:r>
        <w:tab/>
      </w:r>
      <w:r>
        <w:fldChar w:fldCharType="begin"/>
      </w:r>
      <w:r>
        <w:instrText xml:space="preserve"> PAGEREF _Toc443308962 \h </w:instrText>
      </w:r>
      <w:r>
        <w:fldChar w:fldCharType="separate"/>
      </w:r>
      <w:r w:rsidR="007D435A">
        <w:t>8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1.2.2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Oblasti použití</w:t>
      </w:r>
      <w:r>
        <w:tab/>
      </w:r>
      <w:r>
        <w:fldChar w:fldCharType="begin"/>
      </w:r>
      <w:r>
        <w:instrText xml:space="preserve"> PAGEREF _Toc443308963 \h </w:instrText>
      </w:r>
      <w:r>
        <w:fldChar w:fldCharType="separate"/>
      </w:r>
      <w:r w:rsidR="007D435A">
        <w:t>8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1.2.3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Zpracování a praktické pokyny</w:t>
      </w:r>
      <w:r>
        <w:tab/>
      </w:r>
      <w:r>
        <w:fldChar w:fldCharType="begin"/>
      </w:r>
      <w:r>
        <w:instrText xml:space="preserve"> PAGEREF _Toc443308964 \h </w:instrText>
      </w:r>
      <w:r>
        <w:fldChar w:fldCharType="separate"/>
      </w:r>
      <w:r w:rsidR="007D435A">
        <w:t>8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1.2.4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Zdravotní aspekty</w:t>
      </w:r>
      <w:r>
        <w:tab/>
      </w:r>
      <w:r>
        <w:fldChar w:fldCharType="begin"/>
      </w:r>
      <w:r>
        <w:instrText xml:space="preserve"> PAGEREF _Toc443308965 \h </w:instrText>
      </w:r>
      <w:r>
        <w:fldChar w:fldCharType="separate"/>
      </w:r>
      <w:r w:rsidR="007D435A">
        <w:t>9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1.2.5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Likvidace</w:t>
      </w:r>
      <w:r>
        <w:tab/>
      </w:r>
      <w:r>
        <w:fldChar w:fldCharType="begin"/>
      </w:r>
      <w:r>
        <w:instrText xml:space="preserve"> PAGEREF _Toc443308966 \h </w:instrText>
      </w:r>
      <w:r>
        <w:fldChar w:fldCharType="separate"/>
      </w:r>
      <w:r w:rsidR="007D435A">
        <w:t>9</w:t>
      </w:r>
      <w:r>
        <w:fldChar w:fldCharType="end"/>
      </w:r>
    </w:p>
    <w:p w:rsidR="00964D3F" w:rsidRPr="00964D3F" w:rsidRDefault="00964D3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t>1.3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t>Vápenosilikátové desky</w:t>
      </w:r>
      <w:r>
        <w:tab/>
      </w:r>
      <w:r>
        <w:fldChar w:fldCharType="begin"/>
      </w:r>
      <w:r>
        <w:instrText xml:space="preserve"> PAGEREF _Toc443308967 \h </w:instrText>
      </w:r>
      <w:r>
        <w:fldChar w:fldCharType="separate"/>
      </w:r>
      <w:r w:rsidR="007D435A">
        <w:t>9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1.3.1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Suroviny a výroba</w:t>
      </w:r>
      <w:r>
        <w:tab/>
      </w:r>
      <w:r>
        <w:fldChar w:fldCharType="begin"/>
      </w:r>
      <w:r>
        <w:instrText xml:space="preserve"> PAGEREF _Toc443308968 \h </w:instrText>
      </w:r>
      <w:r>
        <w:fldChar w:fldCharType="separate"/>
      </w:r>
      <w:r w:rsidR="007D435A">
        <w:t>9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1.3.2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Oblasti použití</w:t>
      </w:r>
      <w:r>
        <w:tab/>
      </w:r>
      <w:r>
        <w:fldChar w:fldCharType="begin"/>
      </w:r>
      <w:r>
        <w:instrText xml:space="preserve"> PAGEREF _Toc443308969 \h </w:instrText>
      </w:r>
      <w:r>
        <w:fldChar w:fldCharType="separate"/>
      </w:r>
      <w:r w:rsidR="007D435A">
        <w:t>9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1.3.3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Zpracování a praktické pokyny</w:t>
      </w:r>
      <w:r>
        <w:tab/>
      </w:r>
      <w:r>
        <w:fldChar w:fldCharType="begin"/>
      </w:r>
      <w:r>
        <w:instrText xml:space="preserve"> PAGEREF _Toc443308970 \h </w:instrText>
      </w:r>
      <w:r>
        <w:fldChar w:fldCharType="separate"/>
      </w:r>
      <w:r w:rsidR="007D435A">
        <w:t>9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1.3.4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Zdravotní aspekty</w:t>
      </w:r>
      <w:r>
        <w:tab/>
      </w:r>
      <w:r>
        <w:fldChar w:fldCharType="begin"/>
      </w:r>
      <w:r>
        <w:instrText xml:space="preserve"> PAGEREF _Toc443308971 \h </w:instrText>
      </w:r>
      <w:r>
        <w:fldChar w:fldCharType="separate"/>
      </w:r>
      <w:r w:rsidR="007D435A">
        <w:t>10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1.3.5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Likvidace</w:t>
      </w:r>
      <w:r>
        <w:tab/>
      </w:r>
      <w:r>
        <w:fldChar w:fldCharType="begin"/>
      </w:r>
      <w:r>
        <w:instrText xml:space="preserve"> PAGEREF _Toc443308972 \h </w:instrText>
      </w:r>
      <w:r>
        <w:fldChar w:fldCharType="separate"/>
      </w:r>
      <w:r w:rsidR="007D435A">
        <w:t>10</w:t>
      </w:r>
      <w:r>
        <w:fldChar w:fldCharType="end"/>
      </w:r>
    </w:p>
    <w:p w:rsidR="00964D3F" w:rsidRPr="007D435A" w:rsidRDefault="00964D3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t>1.4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t>Expandované materiály (perlit, expandovaná slída/vermikulit, keramzit)</w:t>
      </w:r>
      <w:r>
        <w:tab/>
      </w:r>
      <w:r>
        <w:fldChar w:fldCharType="begin"/>
      </w:r>
      <w:r>
        <w:instrText xml:space="preserve"> PAGEREF _Toc443308973 \h </w:instrText>
      </w:r>
      <w:r>
        <w:fldChar w:fldCharType="separate"/>
      </w:r>
      <w:r w:rsidR="007D435A">
        <w:t>11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1.4.1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Suroviny a výroba</w:t>
      </w:r>
      <w:r>
        <w:tab/>
      </w:r>
      <w:r>
        <w:fldChar w:fldCharType="begin"/>
      </w:r>
      <w:r>
        <w:instrText xml:space="preserve"> PAGEREF _Toc443308974 \h </w:instrText>
      </w:r>
      <w:r>
        <w:fldChar w:fldCharType="separate"/>
      </w:r>
      <w:r w:rsidR="007D435A">
        <w:t>11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1.4.2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Oblasti použití</w:t>
      </w:r>
      <w:r>
        <w:tab/>
      </w:r>
      <w:r>
        <w:fldChar w:fldCharType="begin"/>
      </w:r>
      <w:r>
        <w:instrText xml:space="preserve"> PAGEREF _Toc443308975 \h </w:instrText>
      </w:r>
      <w:r>
        <w:fldChar w:fldCharType="separate"/>
      </w:r>
      <w:r w:rsidR="007D435A">
        <w:t>12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1.4.3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Zpracování a praktické pokyny</w:t>
      </w:r>
      <w:r>
        <w:tab/>
      </w:r>
      <w:r>
        <w:fldChar w:fldCharType="begin"/>
      </w:r>
      <w:r>
        <w:instrText xml:space="preserve"> PAGEREF _Toc443308976 \h </w:instrText>
      </w:r>
      <w:r>
        <w:fldChar w:fldCharType="separate"/>
      </w:r>
      <w:r w:rsidR="007D435A">
        <w:t>12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1.4.4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Zdravotní aspekty</w:t>
      </w:r>
      <w:r>
        <w:tab/>
      </w:r>
      <w:r>
        <w:fldChar w:fldCharType="begin"/>
      </w:r>
      <w:r>
        <w:instrText xml:space="preserve"> PAGEREF _Toc443308977 \h </w:instrText>
      </w:r>
      <w:r>
        <w:fldChar w:fldCharType="separate"/>
      </w:r>
      <w:r w:rsidR="007D435A">
        <w:t>12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1.4.5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Likvidace a využití</w:t>
      </w:r>
      <w:r>
        <w:tab/>
      </w:r>
      <w:r>
        <w:fldChar w:fldCharType="begin"/>
      </w:r>
      <w:r>
        <w:instrText xml:space="preserve"> PAGEREF _Toc443308978 \h </w:instrText>
      </w:r>
      <w:r>
        <w:fldChar w:fldCharType="separate"/>
      </w:r>
      <w:r w:rsidR="007D435A">
        <w:t>12</w:t>
      </w:r>
      <w:r>
        <w:fldChar w:fldCharType="end"/>
      </w:r>
    </w:p>
    <w:p w:rsidR="00964D3F" w:rsidRPr="007D435A" w:rsidRDefault="00964D3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t>1.5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t>Pěnové sklo</w:t>
      </w:r>
      <w:r>
        <w:tab/>
      </w:r>
      <w:r>
        <w:fldChar w:fldCharType="begin"/>
      </w:r>
      <w:r>
        <w:instrText xml:space="preserve"> PAGEREF _Toc443308979 \h </w:instrText>
      </w:r>
      <w:r>
        <w:fldChar w:fldCharType="separate"/>
      </w:r>
      <w:r w:rsidR="007D435A">
        <w:t>12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1.5.1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Suroviny a výroba</w:t>
      </w:r>
      <w:r>
        <w:tab/>
      </w:r>
      <w:r>
        <w:fldChar w:fldCharType="begin"/>
      </w:r>
      <w:r>
        <w:instrText xml:space="preserve"> PAGEREF _Toc443308980 \h </w:instrText>
      </w:r>
      <w:r>
        <w:fldChar w:fldCharType="separate"/>
      </w:r>
      <w:r w:rsidR="007D435A">
        <w:t>12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1.5.2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Oblasti použití</w:t>
      </w:r>
      <w:r>
        <w:tab/>
      </w:r>
      <w:r>
        <w:fldChar w:fldCharType="begin"/>
      </w:r>
      <w:r>
        <w:instrText xml:space="preserve"> PAGEREF _Toc443308981 \h </w:instrText>
      </w:r>
      <w:r>
        <w:fldChar w:fldCharType="separate"/>
      </w:r>
      <w:r w:rsidR="007D435A">
        <w:t>13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1.5.3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Zpracování a praktické pokyny</w:t>
      </w:r>
      <w:r>
        <w:tab/>
      </w:r>
      <w:r>
        <w:fldChar w:fldCharType="begin"/>
      </w:r>
      <w:r>
        <w:instrText xml:space="preserve"> PAGEREF _Toc443308982 \h </w:instrText>
      </w:r>
      <w:r>
        <w:fldChar w:fldCharType="separate"/>
      </w:r>
      <w:r w:rsidR="007D435A">
        <w:t>13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1.5.4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Zdravotní aspekty</w:t>
      </w:r>
      <w:r>
        <w:tab/>
      </w:r>
      <w:r>
        <w:fldChar w:fldCharType="begin"/>
      </w:r>
      <w:r>
        <w:instrText xml:space="preserve"> PAGEREF _Toc443308983 \h </w:instrText>
      </w:r>
      <w:r>
        <w:fldChar w:fldCharType="separate"/>
      </w:r>
      <w:r w:rsidR="007D435A">
        <w:t>14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1.5.5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Likvidace</w:t>
      </w:r>
      <w:r>
        <w:tab/>
      </w:r>
      <w:r>
        <w:fldChar w:fldCharType="begin"/>
      </w:r>
      <w:r>
        <w:instrText xml:space="preserve"> PAGEREF _Toc443308984 \h </w:instrText>
      </w:r>
      <w:r>
        <w:fldChar w:fldCharType="separate"/>
      </w:r>
      <w:r w:rsidR="007D435A">
        <w:t>14</w:t>
      </w:r>
      <w:r>
        <w:fldChar w:fldCharType="end"/>
      </w:r>
    </w:p>
    <w:p w:rsidR="00964D3F" w:rsidRPr="00964D3F" w:rsidRDefault="00964D3F">
      <w:pPr>
        <w:pStyle w:val="Verzeichnis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t>2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t>Organicko-syntetické izolační materiály</w:t>
      </w:r>
      <w:r>
        <w:tab/>
      </w:r>
      <w:r>
        <w:fldChar w:fldCharType="begin"/>
      </w:r>
      <w:r>
        <w:instrText xml:space="preserve"> PAGEREF _Toc443308985 \h </w:instrText>
      </w:r>
      <w:r>
        <w:fldChar w:fldCharType="separate"/>
      </w:r>
      <w:r w:rsidR="007D435A">
        <w:t>14</w:t>
      </w:r>
      <w:r>
        <w:fldChar w:fldCharType="end"/>
      </w:r>
    </w:p>
    <w:p w:rsidR="00964D3F" w:rsidRPr="00964D3F" w:rsidRDefault="00964D3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lastRenderedPageBreak/>
        <w:t>2.1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t>Polystyren, polyuretan, polyester, fenolová pryskyřice</w:t>
      </w:r>
      <w:r>
        <w:tab/>
      </w:r>
      <w:r>
        <w:fldChar w:fldCharType="begin"/>
      </w:r>
      <w:r>
        <w:instrText xml:space="preserve"> PAGEREF _Toc443308986 \h </w:instrText>
      </w:r>
      <w:r>
        <w:fldChar w:fldCharType="separate"/>
      </w:r>
      <w:r w:rsidR="007D435A">
        <w:t>14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2.1.1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Suroviny a výroba</w:t>
      </w:r>
      <w:r>
        <w:tab/>
      </w:r>
      <w:r>
        <w:fldChar w:fldCharType="begin"/>
      </w:r>
      <w:r>
        <w:instrText xml:space="preserve"> PAGEREF _Toc443308987 \h </w:instrText>
      </w:r>
      <w:r>
        <w:fldChar w:fldCharType="separate"/>
      </w:r>
      <w:r w:rsidR="007D435A">
        <w:t>14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2.1.2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Oblasti použití</w:t>
      </w:r>
      <w:r>
        <w:tab/>
      </w:r>
      <w:r>
        <w:fldChar w:fldCharType="begin"/>
      </w:r>
      <w:r>
        <w:instrText xml:space="preserve"> PAGEREF _Toc443308988 \h </w:instrText>
      </w:r>
      <w:r>
        <w:fldChar w:fldCharType="separate"/>
      </w:r>
      <w:r w:rsidR="007D435A">
        <w:t>15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2.1.3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Zpracování a praktické pokyny</w:t>
      </w:r>
      <w:r>
        <w:tab/>
      </w:r>
      <w:r>
        <w:fldChar w:fldCharType="begin"/>
      </w:r>
      <w:r>
        <w:instrText xml:space="preserve"> PAGEREF _Toc443308989 \h </w:instrText>
      </w:r>
      <w:r>
        <w:fldChar w:fldCharType="separate"/>
      </w:r>
      <w:r w:rsidR="007D435A">
        <w:t>16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2.1.4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Zdravotní aspekty</w:t>
      </w:r>
      <w:r>
        <w:tab/>
      </w:r>
      <w:r>
        <w:fldChar w:fldCharType="begin"/>
      </w:r>
      <w:r>
        <w:instrText xml:space="preserve"> PAGEREF _Toc443308990 \h </w:instrText>
      </w:r>
      <w:r>
        <w:fldChar w:fldCharType="separate"/>
      </w:r>
      <w:r w:rsidR="007D435A">
        <w:t>17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2.1.5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Likvidace</w:t>
      </w:r>
      <w:r>
        <w:tab/>
      </w:r>
      <w:r>
        <w:fldChar w:fldCharType="begin"/>
      </w:r>
      <w:r>
        <w:instrText xml:space="preserve"> PAGEREF _Toc443308991 \h </w:instrText>
      </w:r>
      <w:r>
        <w:fldChar w:fldCharType="separate"/>
      </w:r>
      <w:r w:rsidR="007D435A">
        <w:t>17</w:t>
      </w:r>
      <w:r>
        <w:fldChar w:fldCharType="end"/>
      </w:r>
    </w:p>
    <w:p w:rsidR="00964D3F" w:rsidRPr="00964D3F" w:rsidRDefault="00964D3F">
      <w:pPr>
        <w:pStyle w:val="Verzeichnis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t>3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t>Vysoce účinné izolační materiály</w:t>
      </w:r>
      <w:r>
        <w:tab/>
      </w:r>
      <w:r>
        <w:fldChar w:fldCharType="begin"/>
      </w:r>
      <w:r>
        <w:instrText xml:space="preserve"> PAGEREF _Toc443308992 \h </w:instrText>
      </w:r>
      <w:r>
        <w:fldChar w:fldCharType="separate"/>
      </w:r>
      <w:r w:rsidR="007D435A">
        <w:t>17</w:t>
      </w:r>
      <w:r>
        <w:fldChar w:fldCharType="end"/>
      </w:r>
    </w:p>
    <w:p w:rsidR="00964D3F" w:rsidRPr="00964D3F" w:rsidRDefault="00964D3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GB" w:eastAsia="de-AT"/>
        </w:rPr>
      </w:pPr>
      <w:r>
        <w:t>3.1</w:t>
      </w:r>
      <w:r w:rsidRPr="00964D3F">
        <w:rPr>
          <w:rFonts w:asciiTheme="minorHAnsi" w:eastAsiaTheme="minorEastAsia" w:hAnsiTheme="minorHAnsi" w:cstheme="minorBidi"/>
          <w:sz w:val="22"/>
          <w:lang w:val="en-GB" w:eastAsia="de-AT"/>
        </w:rPr>
        <w:tab/>
      </w:r>
      <w:r>
        <w:t>Vakuová izolace</w:t>
      </w:r>
      <w:r>
        <w:tab/>
      </w:r>
      <w:r>
        <w:fldChar w:fldCharType="begin"/>
      </w:r>
      <w:r>
        <w:instrText xml:space="preserve"> PAGEREF _Toc443308993 \h </w:instrText>
      </w:r>
      <w:r>
        <w:fldChar w:fldCharType="separate"/>
      </w:r>
      <w:r w:rsidR="007D435A">
        <w:t>17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GB" w:eastAsia="de-AT"/>
        </w:rPr>
      </w:pPr>
      <w:r>
        <w:rPr>
          <w:lang w:eastAsia="de-AT"/>
        </w:rPr>
        <w:t>3.1.1</w:t>
      </w:r>
      <w:r w:rsidRPr="00964D3F">
        <w:rPr>
          <w:rFonts w:asciiTheme="minorHAnsi" w:eastAsiaTheme="minorEastAsia" w:hAnsiTheme="minorHAnsi" w:cstheme="minorBidi"/>
          <w:sz w:val="22"/>
          <w:lang w:val="en-GB" w:eastAsia="de-AT"/>
        </w:rPr>
        <w:tab/>
      </w:r>
      <w:r>
        <w:rPr>
          <w:lang w:eastAsia="de-AT"/>
        </w:rPr>
        <w:t>Suroviny a výroba</w:t>
      </w:r>
      <w:r>
        <w:tab/>
      </w:r>
      <w:r>
        <w:fldChar w:fldCharType="begin"/>
      </w:r>
      <w:r>
        <w:instrText xml:space="preserve"> PAGEREF _Toc443308994 \h </w:instrText>
      </w:r>
      <w:r>
        <w:fldChar w:fldCharType="separate"/>
      </w:r>
      <w:r w:rsidR="007D435A">
        <w:t>18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GB" w:eastAsia="de-AT"/>
        </w:rPr>
      </w:pPr>
      <w:r>
        <w:rPr>
          <w:lang w:eastAsia="de-AT"/>
        </w:rPr>
        <w:t>3.1.2</w:t>
      </w:r>
      <w:r w:rsidRPr="00964D3F">
        <w:rPr>
          <w:rFonts w:asciiTheme="minorHAnsi" w:eastAsiaTheme="minorEastAsia" w:hAnsiTheme="minorHAnsi" w:cstheme="minorBidi"/>
          <w:sz w:val="22"/>
          <w:lang w:val="en-GB" w:eastAsia="de-AT"/>
        </w:rPr>
        <w:tab/>
      </w:r>
      <w:r>
        <w:rPr>
          <w:lang w:eastAsia="de-AT"/>
        </w:rPr>
        <w:t>Oblasti použití</w:t>
      </w:r>
      <w:r>
        <w:tab/>
      </w:r>
      <w:r>
        <w:fldChar w:fldCharType="begin"/>
      </w:r>
      <w:r>
        <w:instrText xml:space="preserve"> PAGEREF _Toc443308995 \h </w:instrText>
      </w:r>
      <w:r>
        <w:fldChar w:fldCharType="separate"/>
      </w:r>
      <w:r w:rsidR="007D435A">
        <w:t>18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GB" w:eastAsia="de-AT"/>
        </w:rPr>
      </w:pPr>
      <w:r>
        <w:rPr>
          <w:lang w:eastAsia="de-AT"/>
        </w:rPr>
        <w:t>3.1.3</w:t>
      </w:r>
      <w:r w:rsidRPr="00964D3F">
        <w:rPr>
          <w:rFonts w:asciiTheme="minorHAnsi" w:eastAsiaTheme="minorEastAsia" w:hAnsiTheme="minorHAnsi" w:cstheme="minorBidi"/>
          <w:sz w:val="22"/>
          <w:lang w:val="en-GB" w:eastAsia="de-AT"/>
        </w:rPr>
        <w:tab/>
      </w:r>
      <w:r>
        <w:rPr>
          <w:lang w:eastAsia="de-AT"/>
        </w:rPr>
        <w:t>Zpracování a praktické pokyny</w:t>
      </w:r>
      <w:r>
        <w:tab/>
      </w:r>
      <w:r>
        <w:fldChar w:fldCharType="begin"/>
      </w:r>
      <w:r>
        <w:instrText xml:space="preserve"> PAGEREF _Toc443308996 \h </w:instrText>
      </w:r>
      <w:r>
        <w:fldChar w:fldCharType="separate"/>
      </w:r>
      <w:r w:rsidR="007D435A">
        <w:t>18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GB" w:eastAsia="de-AT"/>
        </w:rPr>
      </w:pPr>
      <w:r>
        <w:rPr>
          <w:lang w:eastAsia="de-AT"/>
        </w:rPr>
        <w:t>3.1.4</w:t>
      </w:r>
      <w:r w:rsidRPr="00964D3F">
        <w:rPr>
          <w:rFonts w:asciiTheme="minorHAnsi" w:eastAsiaTheme="minorEastAsia" w:hAnsiTheme="minorHAnsi" w:cstheme="minorBidi"/>
          <w:sz w:val="22"/>
          <w:lang w:val="en-GB" w:eastAsia="de-AT"/>
        </w:rPr>
        <w:tab/>
      </w:r>
      <w:r>
        <w:rPr>
          <w:lang w:eastAsia="de-AT"/>
        </w:rPr>
        <w:t>Likvidace</w:t>
      </w:r>
      <w:r>
        <w:tab/>
      </w:r>
      <w:r>
        <w:fldChar w:fldCharType="begin"/>
      </w:r>
      <w:r>
        <w:instrText xml:space="preserve"> PAGEREF _Toc443308997 \h </w:instrText>
      </w:r>
      <w:r>
        <w:fldChar w:fldCharType="separate"/>
      </w:r>
      <w:r w:rsidR="007D435A">
        <w:t>19</w:t>
      </w:r>
      <w:r>
        <w:fldChar w:fldCharType="end"/>
      </w:r>
    </w:p>
    <w:p w:rsidR="00964D3F" w:rsidRPr="00964D3F" w:rsidRDefault="00964D3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GB" w:eastAsia="de-AT"/>
        </w:rPr>
      </w:pPr>
      <w:r>
        <w:t>3.2</w:t>
      </w:r>
      <w:r w:rsidRPr="00964D3F">
        <w:rPr>
          <w:rFonts w:asciiTheme="minorHAnsi" w:eastAsiaTheme="minorEastAsia" w:hAnsiTheme="minorHAnsi" w:cstheme="minorBidi"/>
          <w:sz w:val="22"/>
          <w:lang w:val="en-GB" w:eastAsia="de-AT"/>
        </w:rPr>
        <w:tab/>
      </w:r>
      <w:r>
        <w:t>Aerogely</w:t>
      </w:r>
      <w:r>
        <w:tab/>
      </w:r>
      <w:r>
        <w:fldChar w:fldCharType="begin"/>
      </w:r>
      <w:r>
        <w:instrText xml:space="preserve"> PAGEREF _Toc443308998 \h </w:instrText>
      </w:r>
      <w:r>
        <w:fldChar w:fldCharType="separate"/>
      </w:r>
      <w:r w:rsidR="007D435A">
        <w:t>19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GB" w:eastAsia="de-AT"/>
        </w:rPr>
      </w:pPr>
      <w:r>
        <w:rPr>
          <w:lang w:eastAsia="de-AT"/>
        </w:rPr>
        <w:t>3.2.1</w:t>
      </w:r>
      <w:r w:rsidRPr="00964D3F">
        <w:rPr>
          <w:rFonts w:asciiTheme="minorHAnsi" w:eastAsiaTheme="minorEastAsia" w:hAnsiTheme="minorHAnsi" w:cstheme="minorBidi"/>
          <w:sz w:val="22"/>
          <w:lang w:val="en-GB" w:eastAsia="de-AT"/>
        </w:rPr>
        <w:tab/>
      </w:r>
      <w:r>
        <w:rPr>
          <w:lang w:eastAsia="de-AT"/>
        </w:rPr>
        <w:t>Suroviny a výroba</w:t>
      </w:r>
      <w:r>
        <w:tab/>
      </w:r>
      <w:r>
        <w:fldChar w:fldCharType="begin"/>
      </w:r>
      <w:r>
        <w:instrText xml:space="preserve"> PAGEREF _Toc443308999 \h </w:instrText>
      </w:r>
      <w:r>
        <w:fldChar w:fldCharType="separate"/>
      </w:r>
      <w:r w:rsidR="007D435A">
        <w:t>19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GB" w:eastAsia="de-AT"/>
        </w:rPr>
      </w:pPr>
      <w:r>
        <w:rPr>
          <w:lang w:eastAsia="de-AT"/>
        </w:rPr>
        <w:t>3.2.2</w:t>
      </w:r>
      <w:r w:rsidRPr="00964D3F">
        <w:rPr>
          <w:rFonts w:asciiTheme="minorHAnsi" w:eastAsiaTheme="minorEastAsia" w:hAnsiTheme="minorHAnsi" w:cstheme="minorBidi"/>
          <w:sz w:val="22"/>
          <w:lang w:val="en-GB" w:eastAsia="de-AT"/>
        </w:rPr>
        <w:tab/>
      </w:r>
      <w:r>
        <w:rPr>
          <w:lang w:eastAsia="de-AT"/>
        </w:rPr>
        <w:t>Oblasti použití</w:t>
      </w:r>
      <w:r>
        <w:tab/>
      </w:r>
      <w:r>
        <w:fldChar w:fldCharType="begin"/>
      </w:r>
      <w:r>
        <w:instrText xml:space="preserve"> PAGEREF _Toc443309000 \h </w:instrText>
      </w:r>
      <w:r>
        <w:fldChar w:fldCharType="separate"/>
      </w:r>
      <w:r w:rsidR="007D435A">
        <w:t>19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GB" w:eastAsia="de-AT"/>
        </w:rPr>
      </w:pPr>
      <w:r>
        <w:rPr>
          <w:lang w:eastAsia="de-AT"/>
        </w:rPr>
        <w:t>3.2.3</w:t>
      </w:r>
      <w:r w:rsidRPr="00964D3F">
        <w:rPr>
          <w:rFonts w:asciiTheme="minorHAnsi" w:eastAsiaTheme="minorEastAsia" w:hAnsiTheme="minorHAnsi" w:cstheme="minorBidi"/>
          <w:sz w:val="22"/>
          <w:lang w:val="en-GB" w:eastAsia="de-AT"/>
        </w:rPr>
        <w:tab/>
      </w:r>
      <w:r>
        <w:rPr>
          <w:lang w:eastAsia="de-AT"/>
        </w:rPr>
        <w:t>Zpracování a praktické pokyny</w:t>
      </w:r>
      <w:r>
        <w:tab/>
      </w:r>
      <w:r>
        <w:fldChar w:fldCharType="begin"/>
      </w:r>
      <w:r>
        <w:instrText xml:space="preserve"> PAGEREF _Toc443309001 \h </w:instrText>
      </w:r>
      <w:r>
        <w:fldChar w:fldCharType="separate"/>
      </w:r>
      <w:r w:rsidR="007D435A">
        <w:t>20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GB" w:eastAsia="de-AT"/>
        </w:rPr>
      </w:pPr>
      <w:r>
        <w:rPr>
          <w:lang w:eastAsia="de-AT"/>
        </w:rPr>
        <w:t>3.2.4</w:t>
      </w:r>
      <w:r w:rsidRPr="00964D3F">
        <w:rPr>
          <w:rFonts w:asciiTheme="minorHAnsi" w:eastAsiaTheme="minorEastAsia" w:hAnsiTheme="minorHAnsi" w:cstheme="minorBidi"/>
          <w:sz w:val="22"/>
          <w:lang w:val="en-GB" w:eastAsia="de-AT"/>
        </w:rPr>
        <w:tab/>
      </w:r>
      <w:r>
        <w:rPr>
          <w:lang w:eastAsia="de-AT"/>
        </w:rPr>
        <w:t>Likvidace</w:t>
      </w:r>
      <w:r>
        <w:tab/>
      </w:r>
      <w:r>
        <w:fldChar w:fldCharType="begin"/>
      </w:r>
      <w:r>
        <w:instrText xml:space="preserve"> PAGEREF _Toc443309002 \h </w:instrText>
      </w:r>
      <w:r>
        <w:fldChar w:fldCharType="separate"/>
      </w:r>
      <w:r w:rsidR="007D435A">
        <w:t>20</w:t>
      </w:r>
      <w:r>
        <w:fldChar w:fldCharType="end"/>
      </w:r>
    </w:p>
    <w:p w:rsidR="00964D3F" w:rsidRPr="00964D3F" w:rsidRDefault="00964D3F">
      <w:pPr>
        <w:pStyle w:val="Verzeichnis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GB" w:eastAsia="de-AT"/>
        </w:rPr>
      </w:pPr>
      <w:r>
        <w:t>4</w:t>
      </w:r>
      <w:r w:rsidRPr="00964D3F">
        <w:rPr>
          <w:rFonts w:asciiTheme="minorHAnsi" w:eastAsiaTheme="minorEastAsia" w:hAnsiTheme="minorHAnsi" w:cstheme="minorBidi"/>
          <w:sz w:val="22"/>
          <w:lang w:val="en-GB" w:eastAsia="de-AT"/>
        </w:rPr>
        <w:tab/>
      </w:r>
      <w:r>
        <w:t>Izolační materiály z rostlinných surovin</w:t>
      </w:r>
      <w:r>
        <w:tab/>
      </w:r>
      <w:r>
        <w:fldChar w:fldCharType="begin"/>
      </w:r>
      <w:r>
        <w:instrText xml:space="preserve"> PAGEREF _Toc443309003 \h </w:instrText>
      </w:r>
      <w:r>
        <w:fldChar w:fldCharType="separate"/>
      </w:r>
      <w:r w:rsidR="007D435A">
        <w:t>20</w:t>
      </w:r>
      <w:r>
        <w:fldChar w:fldCharType="end"/>
      </w:r>
    </w:p>
    <w:p w:rsidR="00964D3F" w:rsidRPr="00964D3F" w:rsidRDefault="00964D3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it-IT" w:eastAsia="de-AT"/>
        </w:rPr>
      </w:pPr>
      <w:r>
        <w:t>4.1</w:t>
      </w:r>
      <w:r w:rsidRPr="00964D3F">
        <w:rPr>
          <w:rFonts w:asciiTheme="minorHAnsi" w:eastAsiaTheme="minorEastAsia" w:hAnsiTheme="minorHAnsi" w:cstheme="minorBidi"/>
          <w:sz w:val="22"/>
          <w:lang w:val="it-IT" w:eastAsia="de-AT"/>
        </w:rPr>
        <w:tab/>
      </w:r>
      <w:r>
        <w:t>Sláma</w:t>
      </w:r>
      <w:r>
        <w:tab/>
      </w:r>
      <w:r>
        <w:fldChar w:fldCharType="begin"/>
      </w:r>
      <w:r>
        <w:instrText xml:space="preserve"> PAGEREF _Toc443309004 \h </w:instrText>
      </w:r>
      <w:r>
        <w:fldChar w:fldCharType="separate"/>
      </w:r>
      <w:r w:rsidR="007D435A">
        <w:t>20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it-IT" w:eastAsia="de-AT"/>
        </w:rPr>
      </w:pPr>
      <w:r>
        <w:rPr>
          <w:lang w:eastAsia="de-AT"/>
        </w:rPr>
        <w:t>4.1.1</w:t>
      </w:r>
      <w:r w:rsidRPr="00964D3F">
        <w:rPr>
          <w:rFonts w:asciiTheme="minorHAnsi" w:eastAsiaTheme="minorEastAsia" w:hAnsiTheme="minorHAnsi" w:cstheme="minorBidi"/>
          <w:sz w:val="22"/>
          <w:lang w:val="it-IT" w:eastAsia="de-AT"/>
        </w:rPr>
        <w:tab/>
      </w:r>
      <w:r>
        <w:rPr>
          <w:lang w:eastAsia="de-AT"/>
        </w:rPr>
        <w:t>Suroviny a výroba</w:t>
      </w:r>
      <w:r>
        <w:tab/>
      </w:r>
      <w:r>
        <w:fldChar w:fldCharType="begin"/>
      </w:r>
      <w:r>
        <w:instrText xml:space="preserve"> PAGEREF _Toc443309005 \h </w:instrText>
      </w:r>
      <w:r>
        <w:fldChar w:fldCharType="separate"/>
      </w:r>
      <w:r w:rsidR="007D435A">
        <w:t>20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it-IT" w:eastAsia="de-AT"/>
        </w:rPr>
      </w:pPr>
      <w:r>
        <w:rPr>
          <w:lang w:eastAsia="de-AT"/>
        </w:rPr>
        <w:t>4.1.2</w:t>
      </w:r>
      <w:r w:rsidRPr="00964D3F">
        <w:rPr>
          <w:rFonts w:asciiTheme="minorHAnsi" w:eastAsiaTheme="minorEastAsia" w:hAnsiTheme="minorHAnsi" w:cstheme="minorBidi"/>
          <w:sz w:val="22"/>
          <w:lang w:val="it-IT" w:eastAsia="de-AT"/>
        </w:rPr>
        <w:tab/>
      </w:r>
      <w:r>
        <w:rPr>
          <w:lang w:eastAsia="de-AT"/>
        </w:rPr>
        <w:t>Oblasti použití</w:t>
      </w:r>
      <w:r>
        <w:tab/>
      </w:r>
      <w:r>
        <w:fldChar w:fldCharType="begin"/>
      </w:r>
      <w:r>
        <w:instrText xml:space="preserve"> PAGEREF _Toc443309006 \h </w:instrText>
      </w:r>
      <w:r>
        <w:fldChar w:fldCharType="separate"/>
      </w:r>
      <w:r w:rsidR="007D435A">
        <w:t>20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GB" w:eastAsia="de-AT"/>
        </w:rPr>
      </w:pPr>
      <w:r>
        <w:rPr>
          <w:lang w:eastAsia="de-AT"/>
        </w:rPr>
        <w:t>4.1.3</w:t>
      </w:r>
      <w:r w:rsidRPr="007D435A">
        <w:rPr>
          <w:rFonts w:asciiTheme="minorHAnsi" w:eastAsiaTheme="minorEastAsia" w:hAnsiTheme="minorHAnsi" w:cstheme="minorBidi"/>
          <w:sz w:val="22"/>
          <w:lang w:val="en-GB" w:eastAsia="de-AT"/>
        </w:rPr>
        <w:tab/>
      </w:r>
      <w:r>
        <w:rPr>
          <w:lang w:eastAsia="de-AT"/>
        </w:rPr>
        <w:t>Zpracování při výrobě/odkazy na praxi</w:t>
      </w:r>
      <w:r>
        <w:tab/>
      </w:r>
      <w:r>
        <w:fldChar w:fldCharType="begin"/>
      </w:r>
      <w:r>
        <w:instrText xml:space="preserve"> PAGEREF _Toc443309007 \h </w:instrText>
      </w:r>
      <w:r>
        <w:fldChar w:fldCharType="separate"/>
      </w:r>
      <w:r w:rsidR="007D435A">
        <w:t>21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4.1.4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Likvidace</w:t>
      </w:r>
      <w:r>
        <w:tab/>
      </w:r>
      <w:r>
        <w:fldChar w:fldCharType="begin"/>
      </w:r>
      <w:r>
        <w:instrText xml:space="preserve"> PAGEREF _Toc443309008 \h </w:instrText>
      </w:r>
      <w:r>
        <w:fldChar w:fldCharType="separate"/>
      </w:r>
      <w:r w:rsidR="007D435A">
        <w:t>21</w:t>
      </w:r>
      <w:r>
        <w:fldChar w:fldCharType="end"/>
      </w:r>
    </w:p>
    <w:p w:rsidR="00964D3F" w:rsidRPr="007D435A" w:rsidRDefault="00964D3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t>4.2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t>Rákos</w:t>
      </w:r>
      <w:r>
        <w:tab/>
      </w:r>
      <w:r>
        <w:fldChar w:fldCharType="begin"/>
      </w:r>
      <w:r>
        <w:instrText xml:space="preserve"> PAGEREF _Toc443309009 \h </w:instrText>
      </w:r>
      <w:r>
        <w:fldChar w:fldCharType="separate"/>
      </w:r>
      <w:r w:rsidR="007D435A">
        <w:t>21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4.2.1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Surovina a výroba</w:t>
      </w:r>
      <w:r>
        <w:tab/>
      </w:r>
      <w:r>
        <w:fldChar w:fldCharType="begin"/>
      </w:r>
      <w:r>
        <w:instrText xml:space="preserve"> PAGEREF _Toc443309010 \h </w:instrText>
      </w:r>
      <w:r>
        <w:fldChar w:fldCharType="separate"/>
      </w:r>
      <w:r w:rsidR="007D435A">
        <w:t>21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4.2.2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Oblasti použití</w:t>
      </w:r>
      <w:r>
        <w:tab/>
      </w:r>
      <w:r>
        <w:fldChar w:fldCharType="begin"/>
      </w:r>
      <w:r>
        <w:instrText xml:space="preserve"> PAGEREF _Toc443309011 \h </w:instrText>
      </w:r>
      <w:r>
        <w:fldChar w:fldCharType="separate"/>
      </w:r>
      <w:r w:rsidR="007D435A">
        <w:t>22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4.2.3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Zpracování a praktické pokyny</w:t>
      </w:r>
      <w:r>
        <w:tab/>
      </w:r>
      <w:r>
        <w:fldChar w:fldCharType="begin"/>
      </w:r>
      <w:r>
        <w:instrText xml:space="preserve"> PAGEREF _Toc443309012 \h </w:instrText>
      </w:r>
      <w:r>
        <w:fldChar w:fldCharType="separate"/>
      </w:r>
      <w:r w:rsidR="007D435A">
        <w:t>22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4.2.4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Likvidace</w:t>
      </w:r>
      <w:r>
        <w:tab/>
      </w:r>
      <w:r>
        <w:fldChar w:fldCharType="begin"/>
      </w:r>
      <w:r>
        <w:instrText xml:space="preserve"> PAGEREF _Toc443309013 \h </w:instrText>
      </w:r>
      <w:r>
        <w:fldChar w:fldCharType="separate"/>
      </w:r>
      <w:r w:rsidR="007D435A">
        <w:t>22</w:t>
      </w:r>
      <w:r>
        <w:fldChar w:fldCharType="end"/>
      </w:r>
    </w:p>
    <w:p w:rsidR="00964D3F" w:rsidRPr="007D435A" w:rsidRDefault="00964D3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t>4.3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t>Dřevěná vláknina a dřevotříska</w:t>
      </w:r>
      <w:r>
        <w:tab/>
      </w:r>
      <w:r>
        <w:fldChar w:fldCharType="begin"/>
      </w:r>
      <w:r>
        <w:instrText xml:space="preserve"> PAGEREF _Toc443309014 \h </w:instrText>
      </w:r>
      <w:r>
        <w:fldChar w:fldCharType="separate"/>
      </w:r>
      <w:r w:rsidR="007D435A">
        <w:t>23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4.3.1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Výroba a zpracování</w:t>
      </w:r>
      <w:r>
        <w:tab/>
      </w:r>
      <w:r>
        <w:fldChar w:fldCharType="begin"/>
      </w:r>
      <w:r>
        <w:instrText xml:space="preserve"> PAGEREF _Toc443309015 \h </w:instrText>
      </w:r>
      <w:r>
        <w:fldChar w:fldCharType="separate"/>
      </w:r>
      <w:r w:rsidR="007D435A">
        <w:t>23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4.3.2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Oblasti použití</w:t>
      </w:r>
      <w:r>
        <w:tab/>
      </w:r>
      <w:r>
        <w:fldChar w:fldCharType="begin"/>
      </w:r>
      <w:r>
        <w:instrText xml:space="preserve"> PAGEREF _Toc443309016 \h </w:instrText>
      </w:r>
      <w:r>
        <w:fldChar w:fldCharType="separate"/>
      </w:r>
      <w:r w:rsidR="007D435A">
        <w:t>23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4.3.3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Zpracování a praktické pokyny</w:t>
      </w:r>
      <w:r>
        <w:tab/>
      </w:r>
      <w:r>
        <w:fldChar w:fldCharType="begin"/>
      </w:r>
      <w:r>
        <w:instrText xml:space="preserve"> PAGEREF _Toc443309017 \h </w:instrText>
      </w:r>
      <w:r>
        <w:fldChar w:fldCharType="separate"/>
      </w:r>
      <w:r w:rsidR="007D435A">
        <w:t>23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4.3.4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Likvidace</w:t>
      </w:r>
      <w:r>
        <w:tab/>
      </w:r>
      <w:r>
        <w:fldChar w:fldCharType="begin"/>
      </w:r>
      <w:r>
        <w:instrText xml:space="preserve"> PAGEREF _Toc443309018 \h </w:instrText>
      </w:r>
      <w:r>
        <w:fldChar w:fldCharType="separate"/>
      </w:r>
      <w:r w:rsidR="007D435A">
        <w:t>24</w:t>
      </w:r>
      <w:r>
        <w:fldChar w:fldCharType="end"/>
      </w:r>
    </w:p>
    <w:p w:rsidR="00964D3F" w:rsidRPr="007D435A" w:rsidRDefault="00964D3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t>4.4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t>Celulóza</w:t>
      </w:r>
      <w:r>
        <w:tab/>
      </w:r>
      <w:r>
        <w:fldChar w:fldCharType="begin"/>
      </w:r>
      <w:r>
        <w:instrText xml:space="preserve"> PAGEREF _Toc443309019 \h </w:instrText>
      </w:r>
      <w:r>
        <w:fldChar w:fldCharType="separate"/>
      </w:r>
      <w:r w:rsidR="007D435A">
        <w:t>24</w:t>
      </w:r>
      <w:r>
        <w:fldChar w:fldCharType="end"/>
      </w:r>
    </w:p>
    <w:p w:rsidR="00964D3F" w:rsidRPr="007D435A" w:rsidRDefault="00964D3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t>4.5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t>Suroviny a zpracování</w:t>
      </w:r>
      <w:r>
        <w:tab/>
      </w:r>
      <w:r>
        <w:fldChar w:fldCharType="begin"/>
      </w:r>
      <w:r>
        <w:instrText xml:space="preserve"> PAGEREF _Toc443309020 \h </w:instrText>
      </w:r>
      <w:r>
        <w:fldChar w:fldCharType="separate"/>
      </w:r>
      <w:r w:rsidR="007D435A">
        <w:t>24</w:t>
      </w:r>
      <w:r>
        <w:fldChar w:fldCharType="end"/>
      </w:r>
    </w:p>
    <w:p w:rsidR="00964D3F" w:rsidRPr="007D435A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en-US" w:eastAsia="de-AT"/>
        </w:rPr>
      </w:pPr>
      <w:r>
        <w:rPr>
          <w:lang w:eastAsia="de-AT"/>
        </w:rPr>
        <w:t>4.5.1</w:t>
      </w:r>
      <w:r w:rsidRPr="007D435A">
        <w:rPr>
          <w:rFonts w:asciiTheme="minorHAnsi" w:eastAsiaTheme="minorEastAsia" w:hAnsiTheme="minorHAnsi" w:cstheme="minorBidi"/>
          <w:sz w:val="22"/>
          <w:lang w:val="en-US" w:eastAsia="de-AT"/>
        </w:rPr>
        <w:tab/>
      </w:r>
      <w:r>
        <w:rPr>
          <w:lang w:eastAsia="de-AT"/>
        </w:rPr>
        <w:t>Oblasti použití</w:t>
      </w:r>
      <w:r>
        <w:tab/>
      </w:r>
      <w:r>
        <w:fldChar w:fldCharType="begin"/>
      </w:r>
      <w:r>
        <w:instrText xml:space="preserve"> PAGEREF _Toc443309021 \h </w:instrText>
      </w:r>
      <w:r>
        <w:fldChar w:fldCharType="separate"/>
      </w:r>
      <w:r w:rsidR="007D435A">
        <w:t>24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4.5.2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Zpracování a praktické pokyny</w:t>
      </w:r>
      <w:r>
        <w:tab/>
      </w:r>
      <w:r>
        <w:fldChar w:fldCharType="begin"/>
      </w:r>
      <w:r>
        <w:instrText xml:space="preserve"> PAGEREF _Toc443309022 \h </w:instrText>
      </w:r>
      <w:r>
        <w:fldChar w:fldCharType="separate"/>
      </w:r>
      <w:r w:rsidR="007D435A">
        <w:t>25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4.5.3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Zdravotní aspekty</w:t>
      </w:r>
      <w:r>
        <w:tab/>
      </w:r>
      <w:r>
        <w:fldChar w:fldCharType="begin"/>
      </w:r>
      <w:r>
        <w:instrText xml:space="preserve"> PAGEREF _Toc443309023 \h </w:instrText>
      </w:r>
      <w:r>
        <w:fldChar w:fldCharType="separate"/>
      </w:r>
      <w:r w:rsidR="007D435A">
        <w:t>25</w:t>
      </w:r>
      <w:r>
        <w:fldChar w:fldCharType="end"/>
      </w:r>
    </w:p>
    <w:p w:rsidR="00964D3F" w:rsidRPr="00964D3F" w:rsidRDefault="00964D3F">
      <w:pPr>
        <w:pStyle w:val="Verzeichnis3"/>
        <w:tabs>
          <w:tab w:val="left" w:pos="110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rPr>
          <w:lang w:eastAsia="de-AT"/>
        </w:rPr>
        <w:t>4.5.4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rPr>
          <w:lang w:eastAsia="de-AT"/>
        </w:rPr>
        <w:t>Likvidace</w:t>
      </w:r>
      <w:r>
        <w:tab/>
      </w:r>
      <w:r>
        <w:fldChar w:fldCharType="begin"/>
      </w:r>
      <w:r>
        <w:instrText xml:space="preserve"> PAGEREF _Toc443309024 \h </w:instrText>
      </w:r>
      <w:r>
        <w:fldChar w:fldCharType="separate"/>
      </w:r>
      <w:r w:rsidR="007D435A">
        <w:t>25</w:t>
      </w:r>
      <w:r>
        <w:fldChar w:fldCharType="end"/>
      </w:r>
    </w:p>
    <w:p w:rsidR="00964D3F" w:rsidRPr="00964D3F" w:rsidRDefault="00964D3F">
      <w:pPr>
        <w:pStyle w:val="Verzeichnis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t>5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t>Zdroje a odkazy</w:t>
      </w:r>
      <w:r>
        <w:tab/>
      </w:r>
      <w:r>
        <w:fldChar w:fldCharType="begin"/>
      </w:r>
      <w:r>
        <w:instrText xml:space="preserve"> PAGEREF _Toc443309025 \h </w:instrText>
      </w:r>
      <w:r>
        <w:fldChar w:fldCharType="separate"/>
      </w:r>
      <w:r w:rsidR="007D435A">
        <w:t>26</w:t>
      </w:r>
      <w:r>
        <w:fldChar w:fldCharType="end"/>
      </w:r>
    </w:p>
    <w:p w:rsidR="00964D3F" w:rsidRPr="00964D3F" w:rsidRDefault="00964D3F">
      <w:pPr>
        <w:pStyle w:val="Verzeichnis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pl-PL" w:eastAsia="de-AT"/>
        </w:rPr>
      </w:pPr>
      <w:r>
        <w:t>6</w:t>
      </w:r>
      <w:r w:rsidRPr="00964D3F">
        <w:rPr>
          <w:rFonts w:asciiTheme="minorHAnsi" w:eastAsiaTheme="minorEastAsia" w:hAnsiTheme="minorHAnsi" w:cstheme="minorBidi"/>
          <w:sz w:val="22"/>
          <w:lang w:val="pl-PL" w:eastAsia="de-AT"/>
        </w:rPr>
        <w:tab/>
      </w:r>
      <w:r>
        <w:t>Seznam obrázků</w:t>
      </w:r>
      <w:r>
        <w:tab/>
      </w:r>
      <w:r>
        <w:fldChar w:fldCharType="begin"/>
      </w:r>
      <w:r>
        <w:instrText xml:space="preserve"> PAGEREF _Toc443309026 \h </w:instrText>
      </w:r>
      <w:r>
        <w:fldChar w:fldCharType="separate"/>
      </w:r>
      <w:r w:rsidR="007D435A">
        <w:t>27</w:t>
      </w:r>
      <w:r>
        <w:fldChar w:fldCharType="end"/>
      </w:r>
    </w:p>
    <w:p w:rsidR="00964D3F" w:rsidRDefault="00964D3F">
      <w:pPr>
        <w:pStyle w:val="Verzeichnis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r w:rsidRPr="00D030D9">
        <w:rPr>
          <w:kern w:val="32"/>
          <w:lang w:eastAsia="de-AT"/>
        </w:rPr>
        <w:t>7</w:t>
      </w:r>
      <w:r>
        <w:rPr>
          <w:rFonts w:asciiTheme="minorHAnsi" w:eastAsiaTheme="minorEastAsia" w:hAnsiTheme="minorHAnsi" w:cstheme="minorBidi"/>
          <w:sz w:val="22"/>
          <w:lang w:val="de-AT" w:eastAsia="de-AT"/>
        </w:rPr>
        <w:tab/>
      </w:r>
      <w:r w:rsidRPr="00D030D9">
        <w:rPr>
          <w:kern w:val="32"/>
          <w:lang w:eastAsia="de-AT"/>
        </w:rPr>
        <w:t>Prohlášení o odmítnutí záruk</w:t>
      </w:r>
      <w:r>
        <w:tab/>
      </w:r>
      <w:r>
        <w:fldChar w:fldCharType="begin"/>
      </w:r>
      <w:r>
        <w:instrText xml:space="preserve"> PAGEREF _Toc443309027 \h </w:instrText>
      </w:r>
      <w:r>
        <w:fldChar w:fldCharType="separate"/>
      </w:r>
      <w:r w:rsidR="007D435A">
        <w:t>28</w:t>
      </w:r>
      <w:r>
        <w:fldChar w:fldCharType="end"/>
      </w:r>
    </w:p>
    <w:p w:rsidR="00AD3726" w:rsidRPr="00A54CA1" w:rsidRDefault="0035285C" w:rsidP="005A1BCB">
      <w:pPr>
        <w:rPr>
          <w:noProof w:val="0"/>
        </w:rPr>
      </w:pPr>
      <w:r w:rsidRPr="00A54CA1">
        <w:rPr>
          <w:noProof w:val="0"/>
        </w:rPr>
        <w:fldChar w:fldCharType="end"/>
      </w:r>
    </w:p>
    <w:p w:rsidR="00AD3726" w:rsidRPr="00A54CA1" w:rsidRDefault="0035285C" w:rsidP="005A1BCB">
      <w:pPr>
        <w:pStyle w:val="berschrift1"/>
        <w:rPr>
          <w:noProof w:val="0"/>
        </w:rPr>
      </w:pPr>
      <w:r>
        <w:rPr>
          <w:noProof w:val="0"/>
        </w:rPr>
        <w:br w:type="page"/>
      </w:r>
      <w:bookmarkStart w:id="4" w:name="_Toc203381247"/>
      <w:bookmarkStart w:id="5" w:name="_Toc404608320"/>
      <w:bookmarkStart w:id="6" w:name="_Toc443308954"/>
      <w:bookmarkEnd w:id="1"/>
      <w:r>
        <w:rPr>
          <w:noProof w:val="0"/>
        </w:rPr>
        <w:t>Minerální izolace</w:t>
      </w:r>
      <w:bookmarkEnd w:id="4"/>
      <w:bookmarkEnd w:id="5"/>
      <w:bookmarkEnd w:id="6"/>
    </w:p>
    <w:p w:rsidR="00AD3726" w:rsidRPr="00A54CA1" w:rsidRDefault="0035285C" w:rsidP="005A1BCB">
      <w:pPr>
        <w:pStyle w:val="berschrift2"/>
        <w:rPr>
          <w:noProof w:val="0"/>
          <w:szCs w:val="22"/>
        </w:rPr>
      </w:pPr>
      <w:bookmarkStart w:id="7" w:name="_Toc203381253"/>
      <w:bookmarkStart w:id="8" w:name="_Toc404608321"/>
      <w:bookmarkStart w:id="9" w:name="_Toc443308955"/>
      <w:r>
        <w:rPr>
          <w:noProof w:val="0"/>
          <w:szCs w:val="22"/>
        </w:rPr>
        <w:t>Minerální vlna</w:t>
      </w:r>
      <w:bookmarkEnd w:id="7"/>
      <w:bookmarkEnd w:id="8"/>
      <w:bookmarkEnd w:id="9"/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0" w:name="_Toc404608322"/>
      <w:bookmarkStart w:id="11" w:name="_Toc443308956"/>
      <w:r>
        <w:rPr>
          <w:noProof w:val="0"/>
          <w:lang w:eastAsia="de-AT"/>
        </w:rPr>
        <w:t>Suroviny a výroba</w:t>
      </w:r>
      <w:bookmarkEnd w:id="10"/>
      <w:bookmarkEnd w:id="11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Minerální vlna je tvořena umělými minerálním</w:t>
      </w:r>
      <w:r w:rsidR="00154792" w:rsidRPr="001D3428">
        <w:rPr>
          <w:noProof w:val="0"/>
          <w:lang w:eastAsia="de-AT"/>
        </w:rPr>
        <w:t>i</w:t>
      </w:r>
      <w:r>
        <w:rPr>
          <w:noProof w:val="0"/>
          <w:lang w:eastAsia="de-AT"/>
        </w:rPr>
        <w:t xml:space="preserve"> vlákny (UMV). K izolaci se používá v podobě skelné nebo čedičové vaty (vlny). Skelná i čedičová vlna mají v podstatě shodné vlastnosti, avšak vyrábějí se z rozdílných surovin, takže je lze od sebe snadno rozeznat. Skelná vlákna jsou žlutá, čedičová vlákna hnědá.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Hlavní složkou skelné vlny je borosilikátové sklo. Čedičová vlna se vyrábí z čediče, žuly, dolomitu a vápence. Až 60 % surovin pro výrobu minerální vlny lze nahradit recyklovanými materiály a odpadem z výroby.</w:t>
      </w:r>
    </w:p>
    <w:p w:rsidR="00AD3726" w:rsidRPr="001D3428" w:rsidRDefault="007152D9" w:rsidP="005A1BCB">
      <w:pPr>
        <w:pStyle w:val="KeinLeerraum"/>
        <w:rPr>
          <w:lang w:val="cs-CZ" w:eastAsia="de-AT"/>
        </w:rPr>
      </w:pPr>
      <w:r>
        <w:rPr>
          <w:noProof/>
          <w:lang w:eastAsia="de-DE"/>
        </w:rPr>
        <w:drawing>
          <wp:inline distT="0" distB="0" distL="0" distR="0">
            <wp:extent cx="2613660" cy="1759585"/>
            <wp:effectExtent l="19050" t="0" r="0" b="0"/>
            <wp:docPr id="5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D3F">
        <w:rPr>
          <w:lang w:val="cs-CZ" w:eastAsia="de-AT"/>
        </w:rPr>
        <w:t xml:space="preserve">      </w:t>
      </w:r>
    </w:p>
    <w:p w:rsidR="005A1BCB" w:rsidRPr="00A54CA1" w:rsidRDefault="0035285C" w:rsidP="005A1BCB">
      <w:pPr>
        <w:pStyle w:val="Beschriftung"/>
        <w:rPr>
          <w:bCs w:val="0"/>
          <w:noProof w:val="0"/>
          <w:lang w:eastAsia="de-AT"/>
        </w:rPr>
      </w:pPr>
      <w:bookmarkStart w:id="12" w:name="_Toc443308926"/>
      <w:bookmarkStart w:id="13" w:name="_Toc203381840"/>
      <w:r>
        <w:rPr>
          <w:noProof w:val="0"/>
        </w:rPr>
        <w:t xml:space="preserve">Obr. </w:t>
      </w:r>
      <w:r w:rsidRPr="00A54CA1">
        <w:rPr>
          <w:noProof w:val="0"/>
        </w:rPr>
        <w:fldChar w:fldCharType="begin"/>
      </w:r>
      <w:r>
        <w:rPr>
          <w:noProof w:val="0"/>
        </w:rPr>
        <w:instrText xml:space="preserve"> SEQ Obr. \* ARABIC </w:instrText>
      </w:r>
      <w:r w:rsidRPr="00A54CA1">
        <w:rPr>
          <w:noProof w:val="0"/>
        </w:rPr>
        <w:fldChar w:fldCharType="separate"/>
      </w:r>
      <w:r w:rsidR="007D435A">
        <w:t>1</w:t>
      </w:r>
      <w:r w:rsidRPr="00A54CA1">
        <w:rPr>
          <w:noProof w:val="0"/>
        </w:rPr>
        <w:fldChar w:fldCharType="end"/>
      </w:r>
      <w:r>
        <w:rPr>
          <w:noProof w:val="0"/>
        </w:rPr>
        <w:t xml:space="preserve">: </w:t>
      </w:r>
      <w:r>
        <w:rPr>
          <w:bCs w:val="0"/>
          <w:noProof w:val="0"/>
          <w:lang w:eastAsia="de-AT"/>
        </w:rPr>
        <w:t>Minerální vlna (zdroj: GrAT)</w:t>
      </w:r>
      <w:bookmarkEnd w:id="12"/>
      <w:r w:rsidR="00964D3F">
        <w:rPr>
          <w:bCs w:val="0"/>
          <w:noProof w:val="0"/>
          <w:lang w:eastAsia="de-AT"/>
        </w:rPr>
        <w:t xml:space="preserve"> </w:t>
      </w:r>
      <w:r>
        <w:rPr>
          <w:bCs w:val="0"/>
          <w:noProof w:val="0"/>
          <w:lang w:eastAsia="de-AT"/>
        </w:rPr>
        <w:t xml:space="preserve"> </w:t>
      </w:r>
    </w:p>
    <w:p w:rsidR="005A1BCB" w:rsidRPr="001D3428" w:rsidRDefault="007152D9" w:rsidP="005A1BCB">
      <w:pPr>
        <w:pStyle w:val="KeinLeerraum"/>
        <w:tabs>
          <w:tab w:val="clear" w:pos="1162"/>
        </w:tabs>
        <w:rPr>
          <w:lang w:val="cs-CZ" w:eastAsia="de-AT"/>
        </w:rPr>
      </w:pPr>
      <w:r>
        <w:rPr>
          <w:noProof/>
          <w:lang w:eastAsia="de-DE"/>
        </w:rPr>
        <w:drawing>
          <wp:inline distT="0" distB="0" distL="0" distR="0">
            <wp:extent cx="2613660" cy="1699260"/>
            <wp:effectExtent l="19050" t="0" r="0" b="0"/>
            <wp:docPr id="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D3F">
        <w:rPr>
          <w:lang w:val="cs-CZ" w:eastAsia="de-AT"/>
        </w:rPr>
        <w:t xml:space="preserve">  </w:t>
      </w:r>
    </w:p>
    <w:p w:rsidR="00AD3726" w:rsidRPr="00A54CA1" w:rsidRDefault="0035285C" w:rsidP="005A1BCB">
      <w:pPr>
        <w:pStyle w:val="Beschriftung"/>
        <w:rPr>
          <w:noProof w:val="0"/>
          <w:lang w:eastAsia="de-AT"/>
        </w:rPr>
      </w:pPr>
      <w:bookmarkStart w:id="14" w:name="_Toc443308927"/>
      <w:r>
        <w:rPr>
          <w:noProof w:val="0"/>
        </w:rPr>
        <w:t xml:space="preserve">Obr. </w:t>
      </w:r>
      <w:r w:rsidRPr="00A54CA1">
        <w:rPr>
          <w:noProof w:val="0"/>
        </w:rPr>
        <w:fldChar w:fldCharType="begin"/>
      </w:r>
      <w:r>
        <w:rPr>
          <w:noProof w:val="0"/>
        </w:rPr>
        <w:instrText xml:space="preserve"> SEQ Obr. \* ARABIC </w:instrText>
      </w:r>
      <w:r w:rsidRPr="00A54CA1">
        <w:rPr>
          <w:noProof w:val="0"/>
        </w:rPr>
        <w:fldChar w:fldCharType="separate"/>
      </w:r>
      <w:r w:rsidR="007D435A">
        <w:t>2</w:t>
      </w:r>
      <w:r w:rsidRPr="00A54CA1">
        <w:rPr>
          <w:noProof w:val="0"/>
        </w:rPr>
        <w:fldChar w:fldCharType="end"/>
      </w:r>
      <w:r>
        <w:rPr>
          <w:noProof w:val="0"/>
        </w:rPr>
        <w:t xml:space="preserve">: </w:t>
      </w:r>
      <w:r>
        <w:rPr>
          <w:noProof w:val="0"/>
          <w:lang w:eastAsia="de-AT"/>
        </w:rPr>
        <w:t>Minerální vlna – svinutá pro účely skladování (zdroj: GrAT)</w:t>
      </w:r>
      <w:bookmarkEnd w:id="13"/>
      <w:bookmarkEnd w:id="14"/>
    </w:p>
    <w:p w:rsidR="005A1BCB" w:rsidRPr="00A54CA1" w:rsidRDefault="0035285C" w:rsidP="005A1BCB">
      <w:pPr>
        <w:pBdr>
          <w:top w:val="single" w:sz="8" w:space="1" w:color="E36C0A"/>
        </w:pBdr>
        <w:rPr>
          <w:b/>
          <w:noProof w:val="0"/>
          <w:color w:val="E36C0A"/>
          <w:bdr w:val="none" w:sz="0" w:space="0" w:color="auto" w:frame="1"/>
          <w:shd w:val="clear" w:color="auto" w:fill="FFFFFF"/>
          <w:lang w:eastAsia="de-AT"/>
        </w:rPr>
      </w:pPr>
      <w:bookmarkStart w:id="15" w:name="_Toc404608323"/>
      <w:r>
        <w:rPr>
          <w:b/>
          <w:noProof w:val="0"/>
          <w:color w:val="E36C0A"/>
          <w:bdr w:val="none" w:sz="0" w:space="0" w:color="auto" w:frame="1"/>
          <w:shd w:val="clear" w:color="auto" w:fill="FFFFFF"/>
          <w:lang w:eastAsia="de-AT"/>
        </w:rPr>
        <w:br w:type="page"/>
        <w:t>Výroba minerální vlny:</w:t>
      </w:r>
    </w:p>
    <w:p w:rsidR="005A1BCB" w:rsidRPr="00A54CA1" w:rsidRDefault="007F7D7C" w:rsidP="005A1BCB">
      <w:pPr>
        <w:pBdr>
          <w:bottom w:val="single" w:sz="8" w:space="1" w:color="E36C0A"/>
        </w:pBdr>
        <w:rPr>
          <w:rFonts w:eastAsia="Arial Unicode MS"/>
          <w:noProof w:val="0"/>
          <w:kern w:val="1"/>
          <w:lang w:eastAsia="hi-IN" w:bidi="hi-IN"/>
        </w:rPr>
      </w:pPr>
      <w:hyperlink r:id="rId11" w:history="1">
        <w:r w:rsidR="0035285C" w:rsidRPr="0035285C">
          <w:rPr>
            <w:rFonts w:eastAsia="Arial Unicode MS"/>
            <w:noProof w:val="0"/>
            <w:kern w:val="1"/>
            <w:u w:val="single"/>
            <w:lang w:eastAsia="hi-IN" w:bidi="hi-IN"/>
          </w:rPr>
          <w:t>https://www.youtube.com/watch?v=d7eHtMCK5r0</w:t>
        </w:r>
      </w:hyperlink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6" w:name="_Toc443308957"/>
      <w:r>
        <w:rPr>
          <w:noProof w:val="0"/>
          <w:lang w:eastAsia="de-AT"/>
        </w:rPr>
        <w:t>Oblasti použití</w:t>
      </w:r>
      <w:bookmarkEnd w:id="15"/>
      <w:bookmarkEnd w:id="16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Minerální vlnu lze využít v řadě oblastí. Izolační desky z minerální vlny lze využít u všech lehkých stavebních konstrukcí i dřevostaveb</w:t>
      </w:r>
      <w:r w:rsidR="00154792" w:rsidRPr="001D3428">
        <w:rPr>
          <w:noProof w:val="0"/>
          <w:lang w:eastAsia="de-AT"/>
        </w:rPr>
        <w:t xml:space="preserve"> jako vý</w:t>
      </w:r>
      <w:r>
        <w:rPr>
          <w:noProof w:val="0"/>
          <w:lang w:eastAsia="de-AT"/>
        </w:rPr>
        <w:t xml:space="preserve">plňový materiál, např. pro stěny nebo střechy. Minerální vlnu lze použít i pro tepelnou izolaci vnějších plášťů budov i nenosných stěn, a také u plovoucích podlah. Součinitel tepelné vodivosti je velmi výhodný a činí </w:t>
      </w:r>
      <w:r>
        <w:rPr>
          <w:noProof w:val="0"/>
          <w:lang w:eastAsia="de-AT"/>
        </w:rPr>
        <w:sym w:font="Symbol" w:char="F06C"/>
      </w:r>
      <w:r>
        <w:rPr>
          <w:noProof w:val="0"/>
          <w:lang w:eastAsia="de-AT"/>
        </w:rPr>
        <w:t xml:space="preserve"> = 0,032 až 0,045 W/mK.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7" w:name="_Toc442965257"/>
      <w:bookmarkStart w:id="18" w:name="_Toc442965335"/>
      <w:bookmarkStart w:id="19" w:name="_Toc442965415"/>
      <w:bookmarkStart w:id="20" w:name="_Toc443308958"/>
      <w:bookmarkEnd w:id="17"/>
      <w:bookmarkEnd w:id="18"/>
      <w:bookmarkEnd w:id="19"/>
      <w:r>
        <w:rPr>
          <w:noProof w:val="0"/>
          <w:lang w:eastAsia="de-AT"/>
        </w:rPr>
        <w:t xml:space="preserve">Zpracování a praktické </w:t>
      </w:r>
      <w:r w:rsidR="003C2DD4" w:rsidRPr="001D3428">
        <w:rPr>
          <w:noProof w:val="0"/>
          <w:lang w:eastAsia="de-AT"/>
        </w:rPr>
        <w:t>pokyny</w:t>
      </w:r>
      <w:bookmarkEnd w:id="20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Pro zachování izo</w:t>
      </w:r>
      <w:r w:rsidR="00154792" w:rsidRPr="001D3428">
        <w:rPr>
          <w:noProof w:val="0"/>
          <w:lang w:eastAsia="de-AT"/>
        </w:rPr>
        <w:t>l</w:t>
      </w:r>
      <w:r>
        <w:rPr>
          <w:noProof w:val="0"/>
          <w:lang w:eastAsia="de-AT"/>
        </w:rPr>
        <w:t>ačn</w:t>
      </w:r>
      <w:r w:rsidR="00154792" w:rsidRPr="001D3428">
        <w:rPr>
          <w:noProof w:val="0"/>
          <w:lang w:eastAsia="de-AT"/>
        </w:rPr>
        <w:t>í</w:t>
      </w:r>
      <w:r>
        <w:rPr>
          <w:noProof w:val="0"/>
          <w:lang w:eastAsia="de-AT"/>
        </w:rPr>
        <w:t>ch vlastností minerální vlny dbejte, aby nebyla vystavena působení vlhkosti a vody, zejména v oblasti podezdívky vnějšího pláště budov.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V zásadě platí, že podklad musí být suchý a čistý a je třeba z něj odstranit volné součásti. Zkouška podkladu se provádí podle ČSN 74 4505. Rovinnos</w:t>
      </w:r>
      <w:r w:rsidR="00964D3F">
        <w:rPr>
          <w:noProof w:val="0"/>
          <w:lang w:eastAsia="de-AT"/>
        </w:rPr>
        <w:t>t stěn musí odpovídat normě ČSN </w:t>
      </w:r>
      <w:r>
        <w:rPr>
          <w:noProof w:val="0"/>
          <w:lang w:eastAsia="de-AT"/>
        </w:rPr>
        <w:t>73 0210. Po položení již nesmí dojít k žádnému provlhnutí podkladu. Nesmí docházet ke vzlínání vlhkosti zdola nahoru.</w:t>
      </w:r>
    </w:p>
    <w:p w:rsidR="00AD3726" w:rsidRPr="00A54CA1" w:rsidRDefault="0035285C" w:rsidP="00022FB8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Upevnění: lepidlo lze být nanést na celou plochu izolační desky. Podle povahy podkladu se lepicí malta nanáší buď </w:t>
      </w:r>
      <w:r w:rsidR="00154792" w:rsidRPr="001D3428">
        <w:rPr>
          <w:noProof w:val="0"/>
          <w:lang w:eastAsia="de-AT"/>
        </w:rPr>
        <w:t>budov</w:t>
      </w:r>
      <w:r>
        <w:rPr>
          <w:noProof w:val="0"/>
          <w:lang w:eastAsia="de-AT"/>
        </w:rPr>
        <w:t xml:space="preserve">ě (na rovném podkladu), nebo celoplošně </w:t>
      </w:r>
      <w:r w:rsidR="00154792" w:rsidRPr="001D3428">
        <w:rPr>
          <w:noProof w:val="0"/>
          <w:lang w:eastAsia="de-AT"/>
        </w:rPr>
        <w:t xml:space="preserve">pomocí stěrky (na mírně nerovný podklad). Následně je </w:t>
      </w:r>
      <w:r w:rsidR="007802D7" w:rsidRPr="001D3428">
        <w:rPr>
          <w:noProof w:val="0"/>
          <w:lang w:eastAsia="de-AT"/>
        </w:rPr>
        <w:t xml:space="preserve">třeba desky těsně přitisknout k podkladu a silně přitlačit. Vedle přilepení je ještě materiál nutné upevnit pomocí vhodných </w:t>
      </w:r>
      <w:r>
        <w:rPr>
          <w:noProof w:val="0"/>
          <w:lang w:eastAsia="de-AT"/>
        </w:rPr>
        <w:t>hmoždin</w:t>
      </w:r>
      <w:r w:rsidR="007802D7" w:rsidRPr="001D3428">
        <w:rPr>
          <w:noProof w:val="0"/>
          <w:lang w:eastAsia="de-AT"/>
        </w:rPr>
        <w:t>ek</w:t>
      </w:r>
      <w:r>
        <w:rPr>
          <w:noProof w:val="0"/>
          <w:lang w:eastAsia="de-AT"/>
        </w:rPr>
        <w:t>.</w:t>
      </w:r>
    </w:p>
    <w:p w:rsidR="00964D3F" w:rsidRDefault="00964D3F">
      <w:r>
        <w:br w:type="page"/>
      </w:r>
    </w:p>
    <w:tbl>
      <w:tblPr>
        <w:tblW w:w="8080" w:type="dxa"/>
        <w:tblInd w:w="817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3827"/>
        <w:gridCol w:w="4253"/>
      </w:tblGrid>
      <w:tr w:rsidR="00EC5FF3" w:rsidRPr="001D3428" w:rsidTr="00EC5FF3">
        <w:tc>
          <w:tcPr>
            <w:tcW w:w="3827" w:type="dxa"/>
          </w:tcPr>
          <w:p w:rsidR="00EC5FF3" w:rsidRPr="00A54CA1" w:rsidRDefault="007152D9" w:rsidP="005A1BCB">
            <w:pPr>
              <w:pStyle w:val="Bild"/>
              <w:keepLines/>
              <w:autoSpaceDN w:val="0"/>
              <w:spacing w:before="0" w:after="0" w:line="276" w:lineRule="auto"/>
              <w:ind w:left="0"/>
              <w:textAlignment w:val="baseline"/>
              <w:rPr>
                <w:rFonts w:eastAsia="Times New Roman" w:cs="Arial"/>
                <w:lang w:val="cs-CZ" w:eastAsia="de-AT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233930" cy="1440815"/>
                  <wp:effectExtent l="19050" t="0" r="0" b="0"/>
                  <wp:docPr id="4" name="Bild 2" descr="http://www.sto.de/media/images/news/steinwolle/Steinwolleplatte_Verarbeitung_1_gallery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://www.sto.de/media/images/news/steinwolle/Steinwolleplatte_Verarbeitung_1_gallery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EC5FF3" w:rsidRPr="00A54CA1" w:rsidRDefault="00EE1F33" w:rsidP="005A1BCB">
            <w:pPr>
              <w:pStyle w:val="Bild"/>
              <w:keepLines/>
              <w:autoSpaceDN w:val="0"/>
              <w:spacing w:before="0" w:after="0" w:line="276" w:lineRule="auto"/>
              <w:ind w:left="0"/>
              <w:textAlignment w:val="baseline"/>
              <w:rPr>
                <w:rFonts w:eastAsia="Times New Roman" w:cs="Arial"/>
                <w:lang w:val="cs-CZ" w:eastAsia="de-AT"/>
              </w:rPr>
            </w:pPr>
            <w:r w:rsidRPr="002E0739">
              <w:rPr>
                <w:rFonts w:eastAsia="Times New Roman" w:cs="Arial"/>
                <w:noProof/>
                <w:lang w:eastAsia="de-DE"/>
              </w:rPr>
              <w:drawing>
                <wp:inline distT="0" distB="0" distL="0" distR="0">
                  <wp:extent cx="2233930" cy="1440815"/>
                  <wp:effectExtent l="19050" t="0" r="0" b="0"/>
                  <wp:docPr id="5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FF3" w:rsidRPr="001D3428" w:rsidTr="00EC5FF3">
        <w:tc>
          <w:tcPr>
            <w:tcW w:w="3827" w:type="dxa"/>
          </w:tcPr>
          <w:p w:rsidR="00EC5FF3" w:rsidRPr="00A54CA1" w:rsidRDefault="00EE1F33" w:rsidP="005A1BCB">
            <w:pPr>
              <w:pStyle w:val="Bild"/>
              <w:autoSpaceDN w:val="0"/>
              <w:spacing w:before="0" w:after="0" w:line="276" w:lineRule="auto"/>
              <w:ind w:left="0"/>
              <w:textAlignment w:val="baseline"/>
              <w:rPr>
                <w:rFonts w:eastAsia="Times New Roman" w:cs="Arial"/>
                <w:lang w:val="cs-CZ" w:eastAsia="de-AT"/>
              </w:rPr>
            </w:pPr>
            <w:r w:rsidRPr="002E0739">
              <w:rPr>
                <w:noProof/>
                <w:lang w:eastAsia="de-DE"/>
              </w:rPr>
              <w:drawing>
                <wp:inline distT="0" distB="0" distL="0" distR="0">
                  <wp:extent cx="2233930" cy="1440815"/>
                  <wp:effectExtent l="19050" t="0" r="0" b="0"/>
                  <wp:docPr id="6" name="Bild 4" descr="http://www.sto.de/media/images/news/steinwolle/Steinwolleplatte_Verarbeitung_3_gallery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http://www.sto.de/media/images/news/steinwolle/Steinwolleplatte_Verarbeitung_3_gallery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EC5FF3" w:rsidRPr="00A54CA1" w:rsidRDefault="00EE1F33" w:rsidP="005A1BCB">
            <w:pPr>
              <w:pStyle w:val="Bild"/>
              <w:autoSpaceDN w:val="0"/>
              <w:spacing w:before="0" w:after="0" w:line="276" w:lineRule="auto"/>
              <w:ind w:left="0"/>
              <w:textAlignment w:val="baseline"/>
              <w:rPr>
                <w:rFonts w:eastAsia="Times New Roman" w:cs="Arial"/>
                <w:lang w:val="cs-CZ" w:eastAsia="de-AT"/>
              </w:rPr>
            </w:pPr>
            <w:r w:rsidRPr="002E0739">
              <w:rPr>
                <w:noProof/>
                <w:lang w:eastAsia="de-DE"/>
              </w:rPr>
              <w:drawing>
                <wp:inline distT="0" distB="0" distL="0" distR="0">
                  <wp:extent cx="2233930" cy="1440815"/>
                  <wp:effectExtent l="19050" t="0" r="0" b="0"/>
                  <wp:docPr id="7" name="Bild 6" descr="http://www.sto.de/media/images/news/steinwolle/Steinwolleplatte_Verarbeitung_4_gallery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http://www.sto.de/media/images/news/steinwolle/Steinwolleplatte_Verarbeitung_4_gallery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FF3" w:rsidRPr="001D3428" w:rsidTr="00EC5FF3">
        <w:tc>
          <w:tcPr>
            <w:tcW w:w="3827" w:type="dxa"/>
          </w:tcPr>
          <w:p w:rsidR="00EC5FF3" w:rsidRPr="00A54CA1" w:rsidRDefault="00EE1F33" w:rsidP="005A1BCB">
            <w:pPr>
              <w:pStyle w:val="Bild"/>
              <w:autoSpaceDN w:val="0"/>
              <w:spacing w:before="0" w:after="0" w:line="276" w:lineRule="auto"/>
              <w:ind w:left="0"/>
              <w:textAlignment w:val="baseline"/>
              <w:rPr>
                <w:rFonts w:eastAsia="Times New Roman" w:cs="Arial"/>
                <w:lang w:val="cs-CZ" w:eastAsia="de-AT"/>
              </w:rPr>
            </w:pPr>
            <w:r w:rsidRPr="002E0739">
              <w:rPr>
                <w:noProof/>
                <w:lang w:eastAsia="de-DE"/>
              </w:rPr>
              <w:drawing>
                <wp:inline distT="0" distB="0" distL="0" distR="0">
                  <wp:extent cx="2233930" cy="1440815"/>
                  <wp:effectExtent l="19050" t="0" r="0" b="0"/>
                  <wp:docPr id="8" name="Bild 8" descr="http://www.sto.de/media/images/news/steinwolle/Steinwolleplatte_Verarbeitung_5_gallery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http://www.sto.de/media/images/news/steinwolle/Steinwolleplatte_Verarbeitung_5_gallery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EC5FF3" w:rsidRPr="00A54CA1" w:rsidRDefault="00EE1F33" w:rsidP="005A1BCB">
            <w:pPr>
              <w:pStyle w:val="Bild"/>
              <w:autoSpaceDN w:val="0"/>
              <w:spacing w:before="0" w:after="0" w:line="276" w:lineRule="auto"/>
              <w:ind w:left="0"/>
              <w:textAlignment w:val="baseline"/>
              <w:rPr>
                <w:rFonts w:eastAsia="Times New Roman" w:cs="Arial"/>
                <w:lang w:val="cs-CZ" w:eastAsia="de-AT"/>
              </w:rPr>
            </w:pPr>
            <w:r w:rsidRPr="002E0739">
              <w:rPr>
                <w:noProof/>
                <w:lang w:eastAsia="de-DE"/>
              </w:rPr>
              <w:drawing>
                <wp:inline distT="0" distB="0" distL="0" distR="0">
                  <wp:extent cx="2233930" cy="1440815"/>
                  <wp:effectExtent l="19050" t="0" r="0" b="0"/>
                  <wp:docPr id="9" name="Bild 10" descr="http://www.sto.de/media/images/news/steinwolle/Steinwolleplatte_Verarbeitung_6_gallery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http://www.sto.de/media/images/news/steinwolle/Steinwolleplatte_Verarbeitung_6_gallery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FF3" w:rsidRPr="001D3428" w:rsidTr="00EC5FF3">
        <w:tc>
          <w:tcPr>
            <w:tcW w:w="3827" w:type="dxa"/>
          </w:tcPr>
          <w:p w:rsidR="00EC5FF3" w:rsidRPr="00A54CA1" w:rsidRDefault="00EE1F33" w:rsidP="005A1BCB">
            <w:pPr>
              <w:pStyle w:val="Bild"/>
              <w:autoSpaceDN w:val="0"/>
              <w:spacing w:before="0" w:after="0" w:line="276" w:lineRule="auto"/>
              <w:ind w:left="0"/>
              <w:textAlignment w:val="baseline"/>
              <w:rPr>
                <w:rFonts w:eastAsia="Times New Roman" w:cs="Arial"/>
                <w:lang w:val="cs-CZ" w:eastAsia="de-AT"/>
              </w:rPr>
            </w:pPr>
            <w:r w:rsidRPr="002E0739">
              <w:rPr>
                <w:noProof/>
                <w:lang w:eastAsia="de-DE"/>
              </w:rPr>
              <w:drawing>
                <wp:inline distT="0" distB="0" distL="0" distR="0">
                  <wp:extent cx="2233930" cy="1440815"/>
                  <wp:effectExtent l="19050" t="0" r="0" b="0"/>
                  <wp:docPr id="10" name="Bild 12" descr="http://www.sto.de/media/images/news/steinwolle/Steinwolleplatte_Verarbeitung_7_gallery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2" descr="http://www.sto.de/media/images/news/steinwolle/Steinwolleplatte_Verarbeitung_7_gallery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EC5FF3" w:rsidRPr="00A54CA1" w:rsidRDefault="00EC5FF3" w:rsidP="005A1BCB">
            <w:pPr>
              <w:pStyle w:val="Bild"/>
              <w:keepLines/>
              <w:autoSpaceDN w:val="0"/>
              <w:spacing w:before="0" w:after="0" w:line="276" w:lineRule="auto"/>
              <w:ind w:left="0"/>
              <w:textAlignment w:val="baseline"/>
              <w:rPr>
                <w:rFonts w:eastAsia="Times New Roman" w:cs="Arial"/>
                <w:lang w:val="cs-CZ" w:eastAsia="de-AT"/>
              </w:rPr>
            </w:pPr>
          </w:p>
        </w:tc>
      </w:tr>
    </w:tbl>
    <w:p w:rsidR="00EC5FF3" w:rsidRPr="00A54CA1" w:rsidRDefault="0035285C" w:rsidP="005A1BCB">
      <w:pPr>
        <w:pStyle w:val="Beschriftung"/>
        <w:rPr>
          <w:rFonts w:ascii="Calibri" w:hAnsi="Calibri" w:cs="Calibri"/>
          <w:noProof w:val="0"/>
          <w:color w:val="000000"/>
          <w:lang w:eastAsia="de-DE"/>
        </w:rPr>
      </w:pPr>
      <w:bookmarkStart w:id="21" w:name="_Toc443308928"/>
      <w:r>
        <w:rPr>
          <w:noProof w:val="0"/>
        </w:rPr>
        <w:t xml:space="preserve">Obr. </w:t>
      </w:r>
      <w:r w:rsidRPr="00A54CA1">
        <w:rPr>
          <w:noProof w:val="0"/>
        </w:rPr>
        <w:fldChar w:fldCharType="begin"/>
      </w:r>
      <w:r>
        <w:rPr>
          <w:noProof w:val="0"/>
        </w:rPr>
        <w:instrText xml:space="preserve"> SEQ Obr. \* ARABIC </w:instrText>
      </w:r>
      <w:r w:rsidRPr="00A54CA1">
        <w:rPr>
          <w:noProof w:val="0"/>
        </w:rPr>
        <w:fldChar w:fldCharType="separate"/>
      </w:r>
      <w:r w:rsidR="007D435A">
        <w:t>3</w:t>
      </w:r>
      <w:r w:rsidRPr="00A54CA1">
        <w:rPr>
          <w:noProof w:val="0"/>
        </w:rPr>
        <w:fldChar w:fldCharType="end"/>
      </w:r>
      <w:r>
        <w:rPr>
          <w:noProof w:val="0"/>
        </w:rPr>
        <w:t xml:space="preserve">: </w:t>
      </w:r>
      <w:r>
        <w:rPr>
          <w:noProof w:val="0"/>
          <w:lang w:eastAsia="de-AT"/>
        </w:rPr>
        <w:t xml:space="preserve">Příklad použití </w:t>
      </w:r>
      <w:r w:rsidR="007802D7" w:rsidRPr="001D3428">
        <w:rPr>
          <w:noProof w:val="0"/>
          <w:lang w:eastAsia="de-AT"/>
        </w:rPr>
        <w:t>desek</w:t>
      </w:r>
      <w:r>
        <w:rPr>
          <w:noProof w:val="0"/>
          <w:lang w:eastAsia="de-AT"/>
        </w:rPr>
        <w:t xml:space="preserve"> z minerální vlny (zdroj: </w:t>
      </w:r>
      <w:r>
        <w:rPr>
          <w:rFonts w:ascii="Calibri" w:hAnsi="Calibri" w:cs="Calibri"/>
          <w:noProof w:val="0"/>
          <w:color w:val="000000"/>
          <w:lang w:eastAsia="de-DE"/>
        </w:rPr>
        <w:t xml:space="preserve">Sto SE &amp; </w:t>
      </w:r>
      <w:r>
        <w:rPr>
          <w:noProof w:val="0"/>
        </w:rPr>
        <w:t>Co</w:t>
      </w:r>
      <w:r>
        <w:rPr>
          <w:rFonts w:ascii="Calibri" w:hAnsi="Calibri" w:cs="Calibri"/>
          <w:noProof w:val="0"/>
          <w:color w:val="000000"/>
          <w:lang w:eastAsia="de-DE"/>
        </w:rPr>
        <w:t>. KGaA)</w:t>
      </w:r>
      <w:bookmarkEnd w:id="21"/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22" w:name="_Toc404608325"/>
      <w:bookmarkStart w:id="23" w:name="_Toc443308959"/>
      <w:r>
        <w:rPr>
          <w:noProof w:val="0"/>
          <w:lang w:eastAsia="de-AT"/>
        </w:rPr>
        <w:t>Zdravotní aspekty</w:t>
      </w:r>
      <w:bookmarkEnd w:id="22"/>
      <w:bookmarkEnd w:id="23"/>
    </w:p>
    <w:p w:rsidR="00AD3726" w:rsidRPr="00A54CA1" w:rsidRDefault="007802D7" w:rsidP="005A1BCB">
      <w:pPr>
        <w:rPr>
          <w:noProof w:val="0"/>
          <w:lang w:eastAsia="de-AT"/>
        </w:rPr>
      </w:pPr>
      <w:r w:rsidRPr="001D3428">
        <w:rPr>
          <w:noProof w:val="0"/>
          <w:lang w:eastAsia="de-AT"/>
        </w:rPr>
        <w:t>Z minerální vlny se uvolňují</w:t>
      </w:r>
      <w:r w:rsidR="0035285C">
        <w:rPr>
          <w:noProof w:val="0"/>
          <w:lang w:eastAsia="de-AT"/>
        </w:rPr>
        <w:t xml:space="preserve"> jemná vlákna, která mohou způsobovat mechanické </w:t>
      </w:r>
      <w:r w:rsidRPr="001D3428">
        <w:rPr>
          <w:noProof w:val="0"/>
          <w:lang w:eastAsia="de-AT"/>
        </w:rPr>
        <w:t>po</w:t>
      </w:r>
      <w:r w:rsidR="0035285C">
        <w:rPr>
          <w:noProof w:val="0"/>
          <w:lang w:eastAsia="de-AT"/>
        </w:rPr>
        <w:t xml:space="preserve">dráždění </w:t>
      </w:r>
      <w:r w:rsidRPr="001D3428">
        <w:rPr>
          <w:noProof w:val="0"/>
          <w:lang w:eastAsia="de-AT"/>
        </w:rPr>
        <w:t>pokožky</w:t>
      </w:r>
      <w:r w:rsidR="0035285C">
        <w:rPr>
          <w:noProof w:val="0"/>
          <w:lang w:eastAsia="de-AT"/>
        </w:rPr>
        <w:t xml:space="preserve">, očí a dýchacích cest. Kromě toho mohou vlákna </w:t>
      </w:r>
      <w:r w:rsidRPr="001D3428">
        <w:rPr>
          <w:noProof w:val="0"/>
          <w:lang w:eastAsia="de-AT"/>
        </w:rPr>
        <w:t>vyvolat i rakovinné</w:t>
      </w:r>
      <w:r w:rsidR="0035285C">
        <w:rPr>
          <w:noProof w:val="0"/>
          <w:lang w:eastAsia="de-AT"/>
        </w:rPr>
        <w:t xml:space="preserve"> onemocnění</w:t>
      </w:r>
      <w:r w:rsidR="000F7BEF" w:rsidRPr="001D3428">
        <w:rPr>
          <w:noProof w:val="0"/>
          <w:lang w:eastAsia="de-AT"/>
        </w:rPr>
        <w:t xml:space="preserve"> v </w:t>
      </w:r>
      <w:r w:rsidRPr="001D3428">
        <w:rPr>
          <w:noProof w:val="0"/>
          <w:lang w:eastAsia="de-AT"/>
        </w:rPr>
        <w:t>případě</w:t>
      </w:r>
      <w:r w:rsidR="0035285C">
        <w:rPr>
          <w:noProof w:val="0"/>
          <w:lang w:eastAsia="de-AT"/>
        </w:rPr>
        <w:t xml:space="preserve">, </w:t>
      </w:r>
      <w:r w:rsidRPr="001D3428">
        <w:rPr>
          <w:noProof w:val="0"/>
          <w:lang w:eastAsia="de-AT"/>
        </w:rPr>
        <w:t xml:space="preserve">že </w:t>
      </w:r>
      <w:r w:rsidR="0035285C">
        <w:rPr>
          <w:noProof w:val="0"/>
          <w:lang w:eastAsia="de-AT"/>
        </w:rPr>
        <w:t xml:space="preserve">se jedná o dlouhá a tenká vlákna, která </w:t>
      </w:r>
      <w:r w:rsidRPr="001D3428">
        <w:rPr>
          <w:noProof w:val="0"/>
          <w:lang w:eastAsia="de-AT"/>
        </w:rPr>
        <w:t>v těle zůstanou delší dobu</w:t>
      </w:r>
      <w:r w:rsidR="0035285C">
        <w:rPr>
          <w:noProof w:val="0"/>
          <w:lang w:eastAsia="de-AT"/>
        </w:rPr>
        <w:t>. To platí pro minerální vlnu</w:t>
      </w:r>
      <w:r w:rsidRPr="001D3428">
        <w:rPr>
          <w:noProof w:val="0"/>
          <w:lang w:eastAsia="de-AT"/>
        </w:rPr>
        <w:t xml:space="preserve"> vyrobenou </w:t>
      </w:r>
      <w:r w:rsidR="0035285C">
        <w:rPr>
          <w:noProof w:val="0"/>
          <w:lang w:eastAsia="de-AT"/>
        </w:rPr>
        <w:t xml:space="preserve">před rokem 1996. </w:t>
      </w:r>
      <w:r w:rsidRPr="001D3428">
        <w:rPr>
          <w:noProof w:val="0"/>
          <w:lang w:eastAsia="de-AT"/>
        </w:rPr>
        <w:t xml:space="preserve">Poté </w:t>
      </w:r>
      <w:r w:rsidR="0035285C">
        <w:rPr>
          <w:noProof w:val="0"/>
          <w:lang w:eastAsia="de-AT"/>
        </w:rPr>
        <w:t>se přešlo na výrobky, které js</w:t>
      </w:r>
      <w:r w:rsidRPr="001D3428">
        <w:rPr>
          <w:noProof w:val="0"/>
          <w:lang w:eastAsia="de-AT"/>
        </w:rPr>
        <w:t>ou již nezávadné</w:t>
      </w:r>
      <w:r w:rsidR="0035285C">
        <w:rPr>
          <w:noProof w:val="0"/>
          <w:lang w:eastAsia="de-AT"/>
        </w:rPr>
        <w:t>.</w:t>
      </w:r>
    </w:p>
    <w:p w:rsidR="00AD3726" w:rsidRPr="00A54CA1" w:rsidRDefault="007802D7" w:rsidP="005A1BCB">
      <w:pPr>
        <w:rPr>
          <w:noProof w:val="0"/>
          <w:lang w:eastAsia="de-AT"/>
        </w:rPr>
      </w:pPr>
      <w:r w:rsidRPr="001D3428">
        <w:rPr>
          <w:noProof w:val="0"/>
          <w:lang w:eastAsia="de-AT"/>
        </w:rPr>
        <w:t>P</w:t>
      </w:r>
      <w:r w:rsidR="0035285C">
        <w:rPr>
          <w:noProof w:val="0"/>
          <w:lang w:eastAsia="de-AT"/>
        </w:rPr>
        <w:t xml:space="preserve">ři </w:t>
      </w:r>
      <w:r w:rsidRPr="001D3428">
        <w:rPr>
          <w:noProof w:val="0"/>
          <w:lang w:eastAsia="de-AT"/>
        </w:rPr>
        <w:t xml:space="preserve">manipulaci </w:t>
      </w:r>
      <w:r w:rsidR="0035285C">
        <w:rPr>
          <w:noProof w:val="0"/>
          <w:lang w:eastAsia="de-AT"/>
        </w:rPr>
        <w:t xml:space="preserve">s umělými minerálními vlákny </w:t>
      </w:r>
      <w:r w:rsidRPr="001D3428">
        <w:rPr>
          <w:noProof w:val="0"/>
          <w:lang w:eastAsia="de-AT"/>
        </w:rPr>
        <w:t>je třeba zásadně dbát na to</w:t>
      </w:r>
      <w:r w:rsidR="0035285C">
        <w:rPr>
          <w:noProof w:val="0"/>
          <w:lang w:eastAsia="de-AT"/>
        </w:rPr>
        <w:t xml:space="preserve">, aby </w:t>
      </w:r>
      <w:r w:rsidRPr="001D3428">
        <w:rPr>
          <w:noProof w:val="0"/>
          <w:lang w:eastAsia="de-AT"/>
        </w:rPr>
        <w:t>případný prach vznikal v co nejmenší možné míře</w:t>
      </w:r>
      <w:r w:rsidR="0035285C">
        <w:rPr>
          <w:noProof w:val="0"/>
          <w:lang w:eastAsia="de-AT"/>
        </w:rPr>
        <w:t xml:space="preserve">. Proto </w:t>
      </w:r>
      <w:r w:rsidRPr="001D3428">
        <w:rPr>
          <w:noProof w:val="0"/>
          <w:lang w:eastAsia="de-AT"/>
        </w:rPr>
        <w:t xml:space="preserve">by </w:t>
      </w:r>
      <w:r w:rsidR="0035285C">
        <w:rPr>
          <w:noProof w:val="0"/>
          <w:lang w:eastAsia="de-AT"/>
        </w:rPr>
        <w:t xml:space="preserve">tyto materiály </w:t>
      </w:r>
      <w:r w:rsidRPr="001D3428">
        <w:rPr>
          <w:noProof w:val="0"/>
          <w:lang w:eastAsia="de-AT"/>
        </w:rPr>
        <w:t xml:space="preserve">měly být </w:t>
      </w:r>
      <w:r w:rsidR="0035285C">
        <w:rPr>
          <w:noProof w:val="0"/>
          <w:lang w:eastAsia="de-AT"/>
        </w:rPr>
        <w:t>odpovídajícím způsobem</w:t>
      </w:r>
      <w:r w:rsidRPr="001D3428">
        <w:rPr>
          <w:noProof w:val="0"/>
          <w:lang w:eastAsia="de-AT"/>
        </w:rPr>
        <w:t xml:space="preserve"> skladovány mimo stavbu a na stavbě by se měl nacházet co nejmenší možný počet volných desek</w:t>
      </w:r>
      <w:r w:rsidR="0035285C">
        <w:rPr>
          <w:noProof w:val="0"/>
          <w:lang w:eastAsia="de-AT"/>
        </w:rPr>
        <w:t xml:space="preserve">. Při </w:t>
      </w:r>
      <w:r w:rsidRPr="001D3428">
        <w:rPr>
          <w:noProof w:val="0"/>
          <w:lang w:eastAsia="de-AT"/>
        </w:rPr>
        <w:t>za</w:t>
      </w:r>
      <w:r w:rsidR="0035285C">
        <w:rPr>
          <w:noProof w:val="0"/>
          <w:lang w:eastAsia="de-AT"/>
        </w:rPr>
        <w:t xml:space="preserve">budování či odstraňování </w:t>
      </w:r>
      <w:r w:rsidRPr="001D3428">
        <w:rPr>
          <w:noProof w:val="0"/>
          <w:lang w:eastAsia="de-AT"/>
        </w:rPr>
        <w:t xml:space="preserve">těchto desek </w:t>
      </w:r>
      <w:r w:rsidR="0035285C">
        <w:rPr>
          <w:noProof w:val="0"/>
          <w:lang w:eastAsia="de-AT"/>
        </w:rPr>
        <w:t xml:space="preserve">je </w:t>
      </w:r>
      <w:r w:rsidRPr="001D3428">
        <w:rPr>
          <w:noProof w:val="0"/>
          <w:lang w:eastAsia="de-AT"/>
        </w:rPr>
        <w:t xml:space="preserve">třeba </w:t>
      </w:r>
      <w:r w:rsidR="0035285C">
        <w:rPr>
          <w:noProof w:val="0"/>
          <w:lang w:eastAsia="de-AT"/>
        </w:rPr>
        <w:t xml:space="preserve">dbát na </w:t>
      </w:r>
      <w:r w:rsidR="000F7BEF" w:rsidRPr="001D3428">
        <w:rPr>
          <w:noProof w:val="0"/>
          <w:lang w:eastAsia="de-AT"/>
        </w:rPr>
        <w:t>soustavné odsávání</w:t>
      </w:r>
      <w:r w:rsidR="0035285C">
        <w:rPr>
          <w:noProof w:val="0"/>
          <w:lang w:eastAsia="de-AT"/>
        </w:rPr>
        <w:t xml:space="preserve"> vznikajícího prachu.</w:t>
      </w:r>
    </w:p>
    <w:p w:rsidR="00AD3726" w:rsidRPr="00A54CA1" w:rsidRDefault="007802D7" w:rsidP="005A1BCB">
      <w:pPr>
        <w:pStyle w:val="berschrift3"/>
        <w:rPr>
          <w:noProof w:val="0"/>
          <w:lang w:eastAsia="de-AT"/>
        </w:rPr>
      </w:pPr>
      <w:bookmarkStart w:id="24" w:name="_Toc443308960"/>
      <w:r w:rsidRPr="001D3428">
        <w:rPr>
          <w:noProof w:val="0"/>
          <w:lang w:eastAsia="de-AT"/>
        </w:rPr>
        <w:t>Likvidace</w:t>
      </w:r>
      <w:bookmarkEnd w:id="24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Minerální vlnu, která byla odstraněna v nepoškozeném stavu, je možné znovu použít. To však neplatí pro materiál</w:t>
      </w:r>
      <w:r w:rsidR="00022FB8" w:rsidRPr="001D3428">
        <w:rPr>
          <w:noProof w:val="0"/>
          <w:lang w:eastAsia="de-AT"/>
        </w:rPr>
        <w:t xml:space="preserve"> vyrobený </w:t>
      </w:r>
      <w:r>
        <w:rPr>
          <w:noProof w:val="0"/>
          <w:lang w:eastAsia="de-AT"/>
        </w:rPr>
        <w:t>do roku 1996</w:t>
      </w:r>
      <w:r w:rsidR="00022FB8" w:rsidRPr="001D3428">
        <w:rPr>
          <w:noProof w:val="0"/>
          <w:lang w:eastAsia="de-AT"/>
        </w:rPr>
        <w:t xml:space="preserve">. Minerální vlákna vyrobená před tímto datem se totiž řadí </w:t>
      </w:r>
      <w:r>
        <w:rPr>
          <w:noProof w:val="0"/>
          <w:lang w:eastAsia="de-AT"/>
        </w:rPr>
        <w:t xml:space="preserve">mezi </w:t>
      </w:r>
      <w:r w:rsidR="00022FB8" w:rsidRPr="001D3428">
        <w:rPr>
          <w:noProof w:val="0"/>
          <w:lang w:eastAsia="de-AT"/>
        </w:rPr>
        <w:t xml:space="preserve">látky </w:t>
      </w:r>
      <w:r>
        <w:rPr>
          <w:noProof w:val="0"/>
          <w:lang w:eastAsia="de-AT"/>
        </w:rPr>
        <w:t>způsobující rakovin</w:t>
      </w:r>
      <w:r w:rsidR="00022FB8" w:rsidRPr="001D3428">
        <w:rPr>
          <w:noProof w:val="0"/>
          <w:lang w:eastAsia="de-AT"/>
        </w:rPr>
        <w:t xml:space="preserve">u a </w:t>
      </w:r>
      <w:r>
        <w:rPr>
          <w:noProof w:val="0"/>
          <w:lang w:eastAsia="de-AT"/>
        </w:rPr>
        <w:t>mutagenní změny a látky působící toxicky v</w:t>
      </w:r>
      <w:r w:rsidR="00022FB8" w:rsidRPr="001D3428">
        <w:rPr>
          <w:noProof w:val="0"/>
          <w:lang w:eastAsia="de-AT"/>
        </w:rPr>
        <w:t> </w:t>
      </w:r>
      <w:r>
        <w:rPr>
          <w:noProof w:val="0"/>
          <w:lang w:eastAsia="de-AT"/>
        </w:rPr>
        <w:t>reprodukčních procesech.</w:t>
      </w:r>
    </w:p>
    <w:p w:rsidR="00AD3726" w:rsidRPr="00A54CA1" w:rsidRDefault="0035285C" w:rsidP="00022FB8">
      <w:pPr>
        <w:tabs>
          <w:tab w:val="left" w:pos="5529"/>
        </w:tabs>
        <w:rPr>
          <w:noProof w:val="0"/>
          <w:lang w:eastAsia="de-AT"/>
        </w:rPr>
      </w:pPr>
      <w:r>
        <w:rPr>
          <w:noProof w:val="0"/>
          <w:lang w:eastAsia="de-AT"/>
        </w:rPr>
        <w:t xml:space="preserve">Likvidace minerální vlny po jejím využití se provádí </w:t>
      </w:r>
      <w:r w:rsidR="00022FB8" w:rsidRPr="001D3428">
        <w:rPr>
          <w:noProof w:val="0"/>
          <w:lang w:eastAsia="de-AT"/>
        </w:rPr>
        <w:t xml:space="preserve">uložením na </w:t>
      </w:r>
      <w:r>
        <w:rPr>
          <w:noProof w:val="0"/>
          <w:lang w:eastAsia="de-AT"/>
        </w:rPr>
        <w:t>skládce</w:t>
      </w:r>
      <w:r w:rsidR="00022FB8" w:rsidRPr="001D3428">
        <w:rPr>
          <w:noProof w:val="0"/>
          <w:lang w:eastAsia="de-AT"/>
        </w:rPr>
        <w:t>. S materiály vyrobenými po roce</w:t>
      </w:r>
      <w:r w:rsidR="00964D3F">
        <w:rPr>
          <w:noProof w:val="0"/>
          <w:lang w:eastAsia="de-AT"/>
        </w:rPr>
        <w:t xml:space="preserve"> </w:t>
      </w:r>
      <w:r>
        <w:rPr>
          <w:noProof w:val="0"/>
          <w:lang w:eastAsia="de-AT"/>
        </w:rPr>
        <w:t>1996</w:t>
      </w:r>
      <w:r w:rsidR="00022FB8" w:rsidRPr="001D3428">
        <w:rPr>
          <w:noProof w:val="0"/>
          <w:lang w:eastAsia="de-AT"/>
        </w:rPr>
        <w:t xml:space="preserve"> lze naložit </w:t>
      </w:r>
      <w:r w:rsidR="000F7BEF" w:rsidRPr="001D3428">
        <w:rPr>
          <w:noProof w:val="0"/>
          <w:lang w:eastAsia="de-AT"/>
        </w:rPr>
        <w:t xml:space="preserve">jako </w:t>
      </w:r>
      <w:r w:rsidR="00022FB8" w:rsidRPr="001D3428">
        <w:rPr>
          <w:noProof w:val="0"/>
          <w:lang w:eastAsia="de-AT"/>
        </w:rPr>
        <w:t>s odpadem neobsahujícím nebezpečné látky</w:t>
      </w:r>
      <w:r>
        <w:rPr>
          <w:noProof w:val="0"/>
          <w:lang w:eastAsia="de-AT"/>
        </w:rPr>
        <w:t>.</w:t>
      </w:r>
    </w:p>
    <w:p w:rsidR="00AD3726" w:rsidRPr="00A54CA1" w:rsidRDefault="0035285C" w:rsidP="005A1BCB">
      <w:pPr>
        <w:pStyle w:val="berschrift2"/>
        <w:rPr>
          <w:noProof w:val="0"/>
          <w:szCs w:val="22"/>
        </w:rPr>
      </w:pPr>
      <w:bookmarkStart w:id="25" w:name="_Toc203381254"/>
      <w:bookmarkStart w:id="26" w:name="_Toc404608327"/>
      <w:bookmarkStart w:id="27" w:name="_Toc443308961"/>
      <w:r>
        <w:rPr>
          <w:noProof w:val="0"/>
          <w:szCs w:val="22"/>
        </w:rPr>
        <w:t>Pěnové minerální desky</w:t>
      </w:r>
      <w:bookmarkEnd w:id="25"/>
      <w:bookmarkEnd w:id="26"/>
      <w:bookmarkEnd w:id="27"/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28" w:name="_Toc404608328"/>
      <w:bookmarkStart w:id="29" w:name="_Toc443308962"/>
      <w:r>
        <w:rPr>
          <w:noProof w:val="0"/>
          <w:lang w:eastAsia="de-AT"/>
        </w:rPr>
        <w:t>Suroviny a výroba</w:t>
      </w:r>
      <w:bookmarkEnd w:id="28"/>
      <w:bookmarkEnd w:id="29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Pěnové minerální desky se vyrábějí z vápna, písku, vody a zpěňovadl</w:t>
      </w:r>
      <w:r w:rsidR="00343052" w:rsidRPr="001D3428">
        <w:rPr>
          <w:noProof w:val="0"/>
          <w:lang w:eastAsia="de-AT"/>
        </w:rPr>
        <w:t>a. Jako zpěňovadlo slouží například</w:t>
      </w:r>
      <w:r w:rsidR="00964D3F">
        <w:rPr>
          <w:noProof w:val="0"/>
          <w:lang w:eastAsia="de-AT"/>
        </w:rPr>
        <w:t xml:space="preserve"> </w:t>
      </w:r>
      <w:r w:rsidR="00F42392" w:rsidRPr="001D3428">
        <w:rPr>
          <w:noProof w:val="0"/>
          <w:lang w:eastAsia="de-AT"/>
        </w:rPr>
        <w:t>tenzid</w:t>
      </w:r>
      <w:r>
        <w:rPr>
          <w:noProof w:val="0"/>
          <w:lang w:eastAsia="de-AT"/>
        </w:rPr>
        <w:t xml:space="preserve">, hliníkový prášek nebo organické </w:t>
      </w:r>
      <w:r w:rsidR="00343052" w:rsidRPr="001D3428">
        <w:rPr>
          <w:noProof w:val="0"/>
          <w:lang w:eastAsia="de-AT"/>
        </w:rPr>
        <w:t>látky</w:t>
      </w:r>
      <w:r>
        <w:rPr>
          <w:noProof w:val="0"/>
          <w:lang w:eastAsia="de-AT"/>
        </w:rPr>
        <w:t xml:space="preserve">. </w:t>
      </w:r>
      <w:r w:rsidR="00D35E34" w:rsidRPr="001D3428">
        <w:rPr>
          <w:noProof w:val="0"/>
          <w:lang w:eastAsia="de-AT"/>
        </w:rPr>
        <w:t>Díky</w:t>
      </w:r>
      <w:r>
        <w:rPr>
          <w:noProof w:val="0"/>
          <w:lang w:eastAsia="de-AT"/>
        </w:rPr>
        <w:t xml:space="preserve"> vysoké hodnotě pH je tento </w:t>
      </w:r>
      <w:r w:rsidR="00D35E34" w:rsidRPr="001D3428">
        <w:rPr>
          <w:noProof w:val="0"/>
          <w:lang w:eastAsia="de-AT"/>
        </w:rPr>
        <w:t>izolační materiál</w:t>
      </w:r>
      <w:r>
        <w:rPr>
          <w:noProof w:val="0"/>
          <w:lang w:eastAsia="de-AT"/>
        </w:rPr>
        <w:t xml:space="preserve"> odolný proti plísním.</w:t>
      </w:r>
    </w:p>
    <w:p w:rsidR="00EC5FF3" w:rsidRPr="00A54CA1" w:rsidRDefault="007152D9" w:rsidP="005A1BCB">
      <w:pPr>
        <w:pStyle w:val="KeinLeerraum"/>
        <w:rPr>
          <w:rFonts w:cs="Arial"/>
          <w:lang w:val="cs-CZ" w:eastAsia="de-AT"/>
        </w:rPr>
      </w:pPr>
      <w:r>
        <w:rPr>
          <w:noProof/>
          <w:lang w:eastAsia="de-DE"/>
        </w:rPr>
        <w:drawing>
          <wp:inline distT="0" distB="0" distL="0" distR="0">
            <wp:extent cx="4235450" cy="2380615"/>
            <wp:effectExtent l="19050" t="0" r="0" b="0"/>
            <wp:docPr id="11" name="Bild 2" descr="http://www.dennert-baustoffe.de/typo3temp/fl_realurl_image/baustoffe-produktbild-waermedaemmverbund-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http://www.dennert-baustoffe.de/typo3temp/fl_realurl_image/baustoffe-produktbild-waermedaemmverbund-c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F3" w:rsidRPr="00A54CA1" w:rsidRDefault="0035285C" w:rsidP="005A1BCB">
      <w:pPr>
        <w:pStyle w:val="Beschriftung"/>
        <w:rPr>
          <w:noProof w:val="0"/>
          <w:lang w:eastAsia="de-AT"/>
        </w:rPr>
      </w:pPr>
      <w:bookmarkStart w:id="30" w:name="_Toc443308929"/>
      <w:r>
        <w:rPr>
          <w:noProof w:val="0"/>
        </w:rPr>
        <w:t xml:space="preserve">Obr. </w:t>
      </w:r>
      <w:r w:rsidRPr="00A54CA1">
        <w:rPr>
          <w:noProof w:val="0"/>
        </w:rPr>
        <w:fldChar w:fldCharType="begin"/>
      </w:r>
      <w:r>
        <w:rPr>
          <w:noProof w:val="0"/>
        </w:rPr>
        <w:instrText xml:space="preserve"> SEQ Obr. \* ARABIC </w:instrText>
      </w:r>
      <w:r w:rsidRPr="00A54CA1">
        <w:rPr>
          <w:noProof w:val="0"/>
        </w:rPr>
        <w:fldChar w:fldCharType="separate"/>
      </w:r>
      <w:r w:rsidR="007D435A">
        <w:t>4</w:t>
      </w:r>
      <w:r w:rsidRPr="00A54CA1">
        <w:rPr>
          <w:noProof w:val="0"/>
        </w:rPr>
        <w:fldChar w:fldCharType="end"/>
      </w:r>
      <w:r>
        <w:rPr>
          <w:noProof w:val="0"/>
        </w:rPr>
        <w:t>:</w:t>
      </w:r>
      <w:r w:rsidR="00964D3F"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Pěnový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minerální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panel pro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kompozitní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zateplovací systém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(zdroj</w:t>
      </w:r>
      <w:r>
        <w:rPr>
          <w:noProof w:val="0"/>
        </w:rPr>
        <w:t xml:space="preserve">: </w:t>
      </w:r>
      <w:r>
        <w:rPr>
          <w:noProof w:val="0"/>
          <w:lang w:eastAsia="de-AT"/>
        </w:rPr>
        <w:t>Dennert)</w:t>
      </w:r>
      <w:bookmarkEnd w:id="30"/>
      <w:r>
        <w:rPr>
          <w:noProof w:val="0"/>
          <w:lang w:eastAsia="de-AT"/>
        </w:rPr>
        <w:t xml:space="preserve"> 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31" w:name="_Toc404608329"/>
      <w:bookmarkStart w:id="32" w:name="_Toc443308963"/>
      <w:r>
        <w:rPr>
          <w:noProof w:val="0"/>
          <w:lang w:eastAsia="de-AT"/>
        </w:rPr>
        <w:t>Oblasti použití</w:t>
      </w:r>
      <w:bookmarkEnd w:id="31"/>
      <w:bookmarkEnd w:id="32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Minerální pěnové desky </w:t>
      </w:r>
      <w:r w:rsidR="00D35E34" w:rsidRPr="001D3428">
        <w:rPr>
          <w:noProof w:val="0"/>
          <w:lang w:eastAsia="de-AT"/>
        </w:rPr>
        <w:t>lze využít v celé řadě oblastí</w:t>
      </w:r>
      <w:r>
        <w:rPr>
          <w:noProof w:val="0"/>
          <w:lang w:eastAsia="de-AT"/>
        </w:rPr>
        <w:t>, např</w:t>
      </w:r>
      <w:r w:rsidR="000F7BEF" w:rsidRPr="001D3428">
        <w:rPr>
          <w:noProof w:val="0"/>
          <w:lang w:eastAsia="de-AT"/>
        </w:rPr>
        <w:t>íklad</w:t>
      </w:r>
      <w:r>
        <w:rPr>
          <w:noProof w:val="0"/>
          <w:lang w:eastAsia="de-AT"/>
        </w:rPr>
        <w:t xml:space="preserve"> </w:t>
      </w:r>
      <w:r w:rsidR="00F42392" w:rsidRPr="001D3428">
        <w:rPr>
          <w:noProof w:val="0"/>
          <w:lang w:eastAsia="de-AT"/>
        </w:rPr>
        <w:t xml:space="preserve">pro izolaci plášťů budov společně </w:t>
      </w:r>
      <w:r>
        <w:rPr>
          <w:noProof w:val="0"/>
          <w:lang w:eastAsia="de-AT"/>
        </w:rPr>
        <w:t xml:space="preserve">s použitím kotevního systému </w:t>
      </w:r>
      <w:r w:rsidR="00F42392" w:rsidRPr="001D3428">
        <w:rPr>
          <w:noProof w:val="0"/>
          <w:lang w:eastAsia="de-AT"/>
        </w:rPr>
        <w:t>pro tepelnou izolaci</w:t>
      </w:r>
      <w:r>
        <w:rPr>
          <w:noProof w:val="0"/>
          <w:lang w:eastAsia="de-AT"/>
        </w:rPr>
        <w:t xml:space="preserve">, nebo bez použití parotěsných zábran pro vnitřní izolace. Součinitel tepelné vodivosti </w:t>
      </w:r>
      <w:r>
        <w:rPr>
          <w:noProof w:val="0"/>
          <w:lang w:eastAsia="de-AT"/>
        </w:rPr>
        <w:sym w:font="Symbol" w:char="F06C"/>
      </w:r>
      <w:r>
        <w:rPr>
          <w:noProof w:val="0"/>
          <w:lang w:eastAsia="de-AT"/>
        </w:rPr>
        <w:t xml:space="preserve"> je však poměrně </w:t>
      </w:r>
      <w:r w:rsidR="00F42392" w:rsidRPr="001D3428">
        <w:rPr>
          <w:noProof w:val="0"/>
          <w:lang w:eastAsia="de-AT"/>
        </w:rPr>
        <w:t xml:space="preserve">vysoký, s hodnotou </w:t>
      </w:r>
      <w:r>
        <w:rPr>
          <w:noProof w:val="0"/>
          <w:lang w:eastAsia="de-AT"/>
        </w:rPr>
        <w:sym w:font="Symbol" w:char="F06C"/>
      </w:r>
      <w:r w:rsidR="00F42392" w:rsidRPr="001D3428">
        <w:rPr>
          <w:noProof w:val="0"/>
          <w:lang w:eastAsia="de-AT"/>
        </w:rPr>
        <w:t> </w:t>
      </w:r>
      <w:r>
        <w:rPr>
          <w:noProof w:val="0"/>
          <w:lang w:eastAsia="de-AT"/>
        </w:rPr>
        <w:t>=</w:t>
      </w:r>
      <w:r w:rsidR="00F42392" w:rsidRPr="001D3428">
        <w:rPr>
          <w:noProof w:val="0"/>
          <w:lang w:eastAsia="de-AT"/>
        </w:rPr>
        <w:t> </w:t>
      </w:r>
      <w:r>
        <w:rPr>
          <w:noProof w:val="0"/>
          <w:lang w:eastAsia="de-AT"/>
        </w:rPr>
        <w:t>0,045</w:t>
      </w:r>
      <w:r w:rsidR="00F42392" w:rsidRPr="001D3428">
        <w:rPr>
          <w:noProof w:val="0"/>
          <w:lang w:eastAsia="de-AT"/>
        </w:rPr>
        <w:t> </w:t>
      </w:r>
      <w:r>
        <w:rPr>
          <w:noProof w:val="0"/>
          <w:lang w:eastAsia="de-AT"/>
        </w:rPr>
        <w:t>W/mK.</w:t>
      </w:r>
    </w:p>
    <w:p w:rsidR="00AD3726" w:rsidRPr="00A54CA1" w:rsidRDefault="003C2DD4" w:rsidP="005A1BCB">
      <w:pPr>
        <w:pStyle w:val="berschrift3"/>
        <w:rPr>
          <w:noProof w:val="0"/>
          <w:lang w:eastAsia="de-AT"/>
        </w:rPr>
      </w:pPr>
      <w:bookmarkStart w:id="33" w:name="_Toc443308964"/>
      <w:r w:rsidRPr="001D3428">
        <w:rPr>
          <w:noProof w:val="0"/>
          <w:lang w:eastAsia="de-AT"/>
        </w:rPr>
        <w:t>Zpracování a praktické pokyny</w:t>
      </w:r>
      <w:bookmarkEnd w:id="33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Minerální pěnové desky je možné krájet </w:t>
      </w:r>
      <w:r w:rsidR="000F7BEF" w:rsidRPr="001D3428">
        <w:rPr>
          <w:noProof w:val="0"/>
          <w:lang w:eastAsia="de-AT"/>
        </w:rPr>
        <w:t>nebo</w:t>
      </w:r>
      <w:r>
        <w:rPr>
          <w:noProof w:val="0"/>
          <w:lang w:eastAsia="de-AT"/>
        </w:rPr>
        <w:t xml:space="preserve"> řezat pilou. Vzhledem k tomu, že tyto desky </w:t>
      </w:r>
      <w:r w:rsidR="00BE1C5E" w:rsidRPr="001D3428">
        <w:rPr>
          <w:noProof w:val="0"/>
          <w:lang w:eastAsia="de-AT"/>
        </w:rPr>
        <w:t xml:space="preserve">mají </w:t>
      </w:r>
      <w:r>
        <w:rPr>
          <w:noProof w:val="0"/>
          <w:lang w:eastAsia="de-AT"/>
        </w:rPr>
        <w:t xml:space="preserve">poměrně malou pevnost, </w:t>
      </w:r>
      <w:r w:rsidR="00BE1C5E" w:rsidRPr="001D3428">
        <w:rPr>
          <w:noProof w:val="0"/>
          <w:lang w:eastAsia="de-AT"/>
        </w:rPr>
        <w:t xml:space="preserve">musejí být tyto </w:t>
      </w:r>
      <w:r>
        <w:rPr>
          <w:noProof w:val="0"/>
          <w:lang w:eastAsia="de-AT"/>
        </w:rPr>
        <w:t>práce prováděny pečlivě, aby nedocházelo k</w:t>
      </w:r>
      <w:r w:rsidR="00BE1C5E" w:rsidRPr="001D3428">
        <w:rPr>
          <w:noProof w:val="0"/>
          <w:lang w:eastAsia="de-AT"/>
        </w:rPr>
        <w:t> odštípávání desek</w:t>
      </w:r>
      <w:r>
        <w:rPr>
          <w:noProof w:val="0"/>
          <w:lang w:eastAsia="de-AT"/>
        </w:rPr>
        <w:t xml:space="preserve">. Z tohoto důvodu se minerální pěnové desky překrývají omítkou nebo sádrokartonovými deskami. </w:t>
      </w:r>
      <w:r w:rsidR="00BE1C5E" w:rsidRPr="001D3428">
        <w:rPr>
          <w:noProof w:val="0"/>
          <w:lang w:eastAsia="de-AT"/>
        </w:rPr>
        <w:t>P</w:t>
      </w:r>
      <w:r>
        <w:rPr>
          <w:noProof w:val="0"/>
          <w:lang w:eastAsia="de-AT"/>
        </w:rPr>
        <w:t xml:space="preserve">řipevňují </w:t>
      </w:r>
      <w:r w:rsidR="00BE1C5E" w:rsidRPr="001D3428">
        <w:rPr>
          <w:noProof w:val="0"/>
          <w:lang w:eastAsia="de-AT"/>
        </w:rPr>
        <w:t xml:space="preserve">se </w:t>
      </w:r>
      <w:r>
        <w:rPr>
          <w:noProof w:val="0"/>
          <w:lang w:eastAsia="de-AT"/>
        </w:rPr>
        <w:t xml:space="preserve">systémem bodově nanášeného lepidla a následným </w:t>
      </w:r>
      <w:r w:rsidR="00BE1C5E" w:rsidRPr="001D3428">
        <w:rPr>
          <w:noProof w:val="0"/>
          <w:lang w:eastAsia="de-AT"/>
        </w:rPr>
        <w:t>u</w:t>
      </w:r>
      <w:r>
        <w:rPr>
          <w:noProof w:val="0"/>
          <w:lang w:eastAsia="de-AT"/>
        </w:rPr>
        <w:t>kotvením pomocí hmoždinek.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Minerální pěnové materiály </w:t>
      </w:r>
      <w:r w:rsidR="00BE1C5E" w:rsidRPr="001D3428">
        <w:rPr>
          <w:noProof w:val="0"/>
          <w:lang w:eastAsia="de-AT"/>
        </w:rPr>
        <w:t xml:space="preserve">je třeba </w:t>
      </w:r>
      <w:r>
        <w:rPr>
          <w:noProof w:val="0"/>
          <w:lang w:eastAsia="de-AT"/>
        </w:rPr>
        <w:t>skladovat v suchu.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34" w:name="_Toc404608331"/>
      <w:bookmarkStart w:id="35" w:name="_Toc443308965"/>
      <w:r>
        <w:rPr>
          <w:noProof w:val="0"/>
          <w:lang w:eastAsia="de-AT"/>
        </w:rPr>
        <w:t>Zdravotní aspekty</w:t>
      </w:r>
      <w:bookmarkEnd w:id="34"/>
      <w:bookmarkEnd w:id="35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Pokud </w:t>
      </w:r>
      <w:r w:rsidR="00BE1C5E" w:rsidRPr="001D3428">
        <w:rPr>
          <w:noProof w:val="0"/>
          <w:lang w:eastAsia="de-AT"/>
        </w:rPr>
        <w:t xml:space="preserve">dojde </w:t>
      </w:r>
      <w:r>
        <w:rPr>
          <w:noProof w:val="0"/>
          <w:lang w:eastAsia="de-AT"/>
        </w:rPr>
        <w:t>ke vzniku prachu</w:t>
      </w:r>
      <w:r w:rsidR="00BE1C5E" w:rsidRPr="001D3428">
        <w:rPr>
          <w:noProof w:val="0"/>
          <w:lang w:eastAsia="de-AT"/>
        </w:rPr>
        <w:t xml:space="preserve">, například </w:t>
      </w:r>
      <w:r>
        <w:rPr>
          <w:noProof w:val="0"/>
          <w:lang w:eastAsia="de-AT"/>
        </w:rPr>
        <w:t xml:space="preserve">při řezání </w:t>
      </w:r>
      <w:r w:rsidR="000F7BEF" w:rsidRPr="001D3428">
        <w:rPr>
          <w:noProof w:val="0"/>
          <w:lang w:eastAsia="de-AT"/>
        </w:rPr>
        <w:t>nebo</w:t>
      </w:r>
      <w:r>
        <w:rPr>
          <w:noProof w:val="0"/>
          <w:lang w:eastAsia="de-AT"/>
        </w:rPr>
        <w:t xml:space="preserve"> broušení, </w:t>
      </w:r>
      <w:r w:rsidR="00BE1C5E" w:rsidRPr="001D3428">
        <w:rPr>
          <w:noProof w:val="0"/>
          <w:lang w:eastAsia="de-AT"/>
        </w:rPr>
        <w:t>je nutné nosit ochrannou dýchací masku</w:t>
      </w:r>
      <w:r>
        <w:rPr>
          <w:noProof w:val="0"/>
          <w:lang w:eastAsia="de-AT"/>
        </w:rPr>
        <w:t>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36" w:name="_Toc404608332"/>
      <w:bookmarkStart w:id="37" w:name="_Toc443308966"/>
      <w:r>
        <w:rPr>
          <w:noProof w:val="0"/>
          <w:lang w:eastAsia="de-AT"/>
        </w:rPr>
        <w:t>Likvidace</w:t>
      </w:r>
      <w:bookmarkEnd w:id="36"/>
      <w:bookmarkEnd w:id="37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Minerální pěnové desky </w:t>
      </w:r>
      <w:r w:rsidR="00BE1C5E" w:rsidRPr="001D3428">
        <w:rPr>
          <w:noProof w:val="0"/>
          <w:lang w:eastAsia="de-AT"/>
        </w:rPr>
        <w:t xml:space="preserve">lze </w:t>
      </w:r>
      <w:r>
        <w:rPr>
          <w:noProof w:val="0"/>
          <w:lang w:eastAsia="de-AT"/>
        </w:rPr>
        <w:t>částečně recyklov</w:t>
      </w:r>
      <w:r w:rsidR="00BE1C5E" w:rsidRPr="001D3428">
        <w:rPr>
          <w:noProof w:val="0"/>
          <w:lang w:eastAsia="de-AT"/>
        </w:rPr>
        <w:t>at</w:t>
      </w:r>
      <w:r>
        <w:rPr>
          <w:noProof w:val="0"/>
          <w:lang w:eastAsia="de-AT"/>
        </w:rPr>
        <w:t>. Získaný materiál je možné použít na izolační omítky</w:t>
      </w:r>
      <w:r w:rsidR="00BE1C5E" w:rsidRPr="001D3428">
        <w:rPr>
          <w:noProof w:val="0"/>
          <w:lang w:eastAsia="de-AT"/>
        </w:rPr>
        <w:t xml:space="preserve">, nebo </w:t>
      </w:r>
      <w:r>
        <w:rPr>
          <w:noProof w:val="0"/>
          <w:lang w:eastAsia="de-AT"/>
        </w:rPr>
        <w:t xml:space="preserve">jako vápenný písek. </w:t>
      </w:r>
      <w:r w:rsidR="00BE1C5E" w:rsidRPr="001D3428">
        <w:rPr>
          <w:noProof w:val="0"/>
          <w:lang w:eastAsia="de-AT"/>
        </w:rPr>
        <w:t>Nerecyklované zbytky je třeba uložit na skládku.</w:t>
      </w:r>
    </w:p>
    <w:p w:rsidR="00AD3726" w:rsidRPr="00A54CA1" w:rsidRDefault="0035285C" w:rsidP="005A1BCB">
      <w:pPr>
        <w:pStyle w:val="berschrift2"/>
        <w:rPr>
          <w:noProof w:val="0"/>
        </w:rPr>
      </w:pPr>
      <w:bookmarkStart w:id="38" w:name="_Toc203381255"/>
      <w:bookmarkStart w:id="39" w:name="_Toc404608333"/>
      <w:bookmarkStart w:id="40" w:name="_Toc443308967"/>
      <w:r>
        <w:rPr>
          <w:noProof w:val="0"/>
        </w:rPr>
        <w:t>Vápenosilikátové desky</w:t>
      </w:r>
      <w:bookmarkEnd w:id="38"/>
      <w:bookmarkEnd w:id="39"/>
      <w:bookmarkEnd w:id="40"/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41" w:name="_Toc404608334"/>
      <w:bookmarkStart w:id="42" w:name="_Toc443308968"/>
      <w:r>
        <w:rPr>
          <w:noProof w:val="0"/>
          <w:lang w:eastAsia="de-AT"/>
        </w:rPr>
        <w:t>Suroviny a výroba</w:t>
      </w:r>
      <w:bookmarkEnd w:id="41"/>
      <w:bookmarkEnd w:id="42"/>
    </w:p>
    <w:p w:rsidR="00AD3726" w:rsidRPr="00A54CA1" w:rsidRDefault="0035285C">
      <w:pPr>
        <w:rPr>
          <w:noProof w:val="0"/>
          <w:lang w:eastAsia="de-AT"/>
        </w:rPr>
      </w:pPr>
      <w:r>
        <w:rPr>
          <w:noProof w:val="0"/>
          <w:lang w:eastAsia="de-AT"/>
        </w:rPr>
        <w:t>Vápenosilikátové desky se skládají z minerálních plniv</w:t>
      </w:r>
      <w:r w:rsidR="00BE1C5E" w:rsidRPr="001D3428">
        <w:rPr>
          <w:noProof w:val="0"/>
          <w:lang w:eastAsia="de-AT"/>
        </w:rPr>
        <w:t xml:space="preserve">, jak je například vápno </w:t>
      </w:r>
      <w:r>
        <w:rPr>
          <w:noProof w:val="0"/>
          <w:lang w:eastAsia="de-AT"/>
        </w:rPr>
        <w:t>(</w:t>
      </w:r>
      <w:r w:rsidR="00BE1C5E" w:rsidRPr="001D3428">
        <w:rPr>
          <w:noProof w:val="0"/>
          <w:lang w:eastAsia="de-AT"/>
        </w:rPr>
        <w:t>oxid vápenatý</w:t>
      </w:r>
      <w:r>
        <w:rPr>
          <w:noProof w:val="0"/>
          <w:lang w:eastAsia="de-AT"/>
        </w:rPr>
        <w:t>)</w:t>
      </w:r>
      <w:r w:rsidR="00BE1C5E" w:rsidRPr="001D3428">
        <w:rPr>
          <w:noProof w:val="0"/>
          <w:lang w:eastAsia="de-AT"/>
        </w:rPr>
        <w:t>,</w:t>
      </w:r>
      <w:r>
        <w:rPr>
          <w:noProof w:val="0"/>
          <w:lang w:eastAsia="de-AT"/>
        </w:rPr>
        <w:t xml:space="preserve"> a</w:t>
      </w:r>
      <w:r w:rsidR="000F7BEF" w:rsidRPr="001D3428">
        <w:rPr>
          <w:noProof w:val="0"/>
          <w:lang w:eastAsia="de-AT"/>
        </w:rPr>
        <w:t> </w:t>
      </w:r>
      <w:r w:rsidR="00BE1C5E" w:rsidRPr="001D3428">
        <w:rPr>
          <w:noProof w:val="0"/>
          <w:lang w:eastAsia="de-AT"/>
        </w:rPr>
        <w:t xml:space="preserve">z </w:t>
      </w:r>
      <w:r>
        <w:rPr>
          <w:noProof w:val="0"/>
          <w:lang w:eastAsia="de-AT"/>
        </w:rPr>
        <w:t>písku (</w:t>
      </w:r>
      <w:r w:rsidR="00BE1C5E" w:rsidRPr="001D3428">
        <w:rPr>
          <w:noProof w:val="0"/>
          <w:lang w:eastAsia="de-AT"/>
        </w:rPr>
        <w:t xml:space="preserve">oxidu </w:t>
      </w:r>
      <w:r>
        <w:rPr>
          <w:noProof w:val="0"/>
          <w:lang w:eastAsia="de-AT"/>
        </w:rPr>
        <w:t xml:space="preserve">křemičitého), </w:t>
      </w:r>
      <w:r w:rsidR="00BE1C5E" w:rsidRPr="001D3428">
        <w:rPr>
          <w:noProof w:val="0"/>
          <w:lang w:eastAsia="de-AT"/>
        </w:rPr>
        <w:t xml:space="preserve">a dále z </w:t>
      </w:r>
      <w:r>
        <w:rPr>
          <w:noProof w:val="0"/>
          <w:lang w:eastAsia="de-AT"/>
        </w:rPr>
        <w:t xml:space="preserve">celulózových vláken a vody. Jako </w:t>
      </w:r>
      <w:r w:rsidR="00BE1C5E" w:rsidRPr="001D3428">
        <w:rPr>
          <w:noProof w:val="0"/>
          <w:lang w:eastAsia="de-AT"/>
        </w:rPr>
        <w:t xml:space="preserve">zpěňovač se používá vodní pára, </w:t>
      </w:r>
      <w:r w:rsidR="000F7BEF" w:rsidRPr="001D3428">
        <w:rPr>
          <w:noProof w:val="0"/>
          <w:lang w:eastAsia="de-AT"/>
        </w:rPr>
        <w:t>ovšem</w:t>
      </w:r>
      <w:r w:rsidR="00964D3F">
        <w:rPr>
          <w:noProof w:val="0"/>
          <w:lang w:eastAsia="de-AT"/>
        </w:rPr>
        <w:t xml:space="preserve"> </w:t>
      </w:r>
      <w:r w:rsidR="00BE1C5E" w:rsidRPr="001D3428">
        <w:rPr>
          <w:noProof w:val="0"/>
          <w:lang w:eastAsia="de-AT"/>
        </w:rPr>
        <w:t xml:space="preserve">také tenzidy, </w:t>
      </w:r>
      <w:r>
        <w:rPr>
          <w:noProof w:val="0"/>
          <w:lang w:eastAsia="de-AT"/>
        </w:rPr>
        <w:t xml:space="preserve">hliníkový prášek nebo organické </w:t>
      </w:r>
      <w:r w:rsidR="00BE1C5E" w:rsidRPr="001D3428">
        <w:rPr>
          <w:noProof w:val="0"/>
          <w:lang w:eastAsia="de-AT"/>
        </w:rPr>
        <w:t>látky</w:t>
      </w:r>
      <w:r>
        <w:rPr>
          <w:noProof w:val="0"/>
          <w:lang w:eastAsia="de-AT"/>
        </w:rPr>
        <w:t xml:space="preserve">. V průběhu výroby získávají desky </w:t>
      </w:r>
      <w:r w:rsidR="000F7BEF" w:rsidRPr="001D3428">
        <w:rPr>
          <w:noProof w:val="0"/>
          <w:lang w:eastAsia="de-AT"/>
        </w:rPr>
        <w:t>jemně</w:t>
      </w:r>
      <w:r>
        <w:rPr>
          <w:noProof w:val="0"/>
          <w:lang w:eastAsia="de-AT"/>
        </w:rPr>
        <w:t xml:space="preserve"> porézní strukturu.</w:t>
      </w:r>
    </w:p>
    <w:p w:rsidR="00EC5FF3" w:rsidRPr="00A54CA1" w:rsidRDefault="007152D9" w:rsidP="005A1BCB">
      <w:pPr>
        <w:pStyle w:val="KeinLeerraum"/>
        <w:rPr>
          <w:lang w:val="cs-CZ" w:eastAsia="de-AT"/>
        </w:rPr>
      </w:pPr>
      <w:r>
        <w:rPr>
          <w:noProof/>
          <w:lang w:eastAsia="de-DE"/>
        </w:rPr>
        <w:drawing>
          <wp:inline distT="0" distB="0" distL="0" distR="0">
            <wp:extent cx="3234690" cy="2139315"/>
            <wp:effectExtent l="19050" t="0" r="3810" b="0"/>
            <wp:docPr id="12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F3" w:rsidRPr="00A54CA1" w:rsidRDefault="0035285C" w:rsidP="005A1BCB">
      <w:pPr>
        <w:pStyle w:val="Beschriftung"/>
        <w:rPr>
          <w:noProof w:val="0"/>
          <w:szCs w:val="14"/>
        </w:rPr>
      </w:pPr>
      <w:bookmarkStart w:id="43" w:name="_Toc203381841"/>
      <w:bookmarkStart w:id="44" w:name="_Toc443308930"/>
      <w:r>
        <w:rPr>
          <w:noProof w:val="0"/>
        </w:rPr>
        <w:t xml:space="preserve">Obr. </w:t>
      </w:r>
      <w:r w:rsidRPr="00A54CA1">
        <w:rPr>
          <w:noProof w:val="0"/>
        </w:rPr>
        <w:fldChar w:fldCharType="begin"/>
      </w:r>
      <w:r>
        <w:rPr>
          <w:noProof w:val="0"/>
        </w:rPr>
        <w:instrText xml:space="preserve"> SEQ Obr. \* ARABIC </w:instrText>
      </w:r>
      <w:r w:rsidRPr="00A54CA1">
        <w:rPr>
          <w:noProof w:val="0"/>
        </w:rPr>
        <w:fldChar w:fldCharType="separate"/>
      </w:r>
      <w:r w:rsidR="007D435A">
        <w:t>5</w:t>
      </w:r>
      <w:r w:rsidRPr="00A54CA1">
        <w:rPr>
          <w:noProof w:val="0"/>
        </w:rPr>
        <w:fldChar w:fldCharType="end"/>
      </w:r>
      <w:r>
        <w:rPr>
          <w:noProof w:val="0"/>
          <w:szCs w:val="14"/>
        </w:rPr>
        <w:t xml:space="preserve">: Vápenosilikátová </w:t>
      </w:r>
      <w:r>
        <w:rPr>
          <w:noProof w:val="0"/>
        </w:rPr>
        <w:t xml:space="preserve">deska (zdroj: Achim Hering 2011; </w:t>
      </w:r>
      <w:hyperlink r:id="rId21" w:history="1">
        <w:r>
          <w:rPr>
            <w:rStyle w:val="Hyperlink"/>
            <w:noProof w:val="0"/>
            <w:color w:val="auto"/>
            <w:szCs w:val="14"/>
          </w:rPr>
          <w:t>http://de.wikipedia.org/w/index.php?title=Datei:Promatect_250_sheets_corner.jpg&amp;filetimestamp=2011061616511</w:t>
        </w:r>
      </w:hyperlink>
      <w:bookmarkEnd w:id="43"/>
      <w:r w:rsidRPr="0035285C">
        <w:rPr>
          <w:noProof w:val="0"/>
        </w:rPr>
        <w:t>)</w:t>
      </w:r>
      <w:bookmarkEnd w:id="44"/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45" w:name="_Toc404608335"/>
      <w:bookmarkStart w:id="46" w:name="_Toc443308969"/>
      <w:r w:rsidRPr="0035285C">
        <w:rPr>
          <w:noProof w:val="0"/>
          <w:lang w:eastAsia="de-AT"/>
        </w:rPr>
        <w:t>Oblasti použit</w:t>
      </w:r>
      <w:bookmarkEnd w:id="45"/>
      <w:r w:rsidRPr="0035285C">
        <w:rPr>
          <w:noProof w:val="0"/>
          <w:lang w:eastAsia="de-AT"/>
        </w:rPr>
        <w:t>í</w:t>
      </w:r>
      <w:bookmarkEnd w:id="46"/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noProof w:val="0"/>
          <w:lang w:eastAsia="de-AT"/>
        </w:rPr>
        <w:t xml:space="preserve">Vápenosilikátové desky </w:t>
      </w:r>
      <w:r w:rsidR="00BE1C5E" w:rsidRPr="001D3428">
        <w:rPr>
          <w:noProof w:val="0"/>
          <w:lang w:eastAsia="de-AT"/>
        </w:rPr>
        <w:t xml:space="preserve">vzhledem díky </w:t>
      </w:r>
      <w:r w:rsidRPr="0035285C">
        <w:rPr>
          <w:noProof w:val="0"/>
          <w:lang w:eastAsia="de-AT"/>
        </w:rPr>
        <w:t>porézní struktu</w:t>
      </w:r>
      <w:r w:rsidR="00BE1C5E" w:rsidRPr="001D3428">
        <w:rPr>
          <w:noProof w:val="0"/>
          <w:lang w:eastAsia="de-AT"/>
        </w:rPr>
        <w:t>ře</w:t>
      </w:r>
      <w:r w:rsidRPr="0035285C">
        <w:rPr>
          <w:noProof w:val="0"/>
          <w:lang w:eastAsia="de-AT"/>
        </w:rPr>
        <w:t xml:space="preserve"> </w:t>
      </w:r>
      <w:r w:rsidR="00BE1C5E" w:rsidRPr="001D3428">
        <w:rPr>
          <w:noProof w:val="0"/>
          <w:lang w:eastAsia="de-AT"/>
        </w:rPr>
        <w:t>dokážou dobře pohlcovat vlhkost a </w:t>
      </w:r>
      <w:r w:rsidRPr="0035285C">
        <w:rPr>
          <w:noProof w:val="0"/>
          <w:lang w:eastAsia="de-AT"/>
        </w:rPr>
        <w:t>současně umožňují difúzi</w:t>
      </w:r>
      <w:r w:rsidR="00BE1C5E" w:rsidRPr="001D3428">
        <w:rPr>
          <w:noProof w:val="0"/>
          <w:lang w:eastAsia="de-AT"/>
        </w:rPr>
        <w:t>. T</w:t>
      </w:r>
      <w:r w:rsidRPr="0035285C">
        <w:rPr>
          <w:noProof w:val="0"/>
          <w:lang w:eastAsia="de-AT"/>
        </w:rPr>
        <w:t xml:space="preserve">o znamená, že </w:t>
      </w:r>
      <w:r w:rsidR="00BE1C5E" w:rsidRPr="001D3428">
        <w:rPr>
          <w:noProof w:val="0"/>
          <w:lang w:eastAsia="de-AT"/>
        </w:rPr>
        <w:t xml:space="preserve">pohlcená </w:t>
      </w:r>
      <w:r w:rsidRPr="0035285C">
        <w:rPr>
          <w:noProof w:val="0"/>
          <w:lang w:eastAsia="de-AT"/>
        </w:rPr>
        <w:t xml:space="preserve">vlhkost </w:t>
      </w:r>
      <w:r w:rsidR="00BE1C5E" w:rsidRPr="001D3428">
        <w:rPr>
          <w:noProof w:val="0"/>
          <w:lang w:eastAsia="de-AT"/>
        </w:rPr>
        <w:t xml:space="preserve">se </w:t>
      </w:r>
      <w:r w:rsidR="000F7BEF" w:rsidRPr="001D3428">
        <w:rPr>
          <w:noProof w:val="0"/>
          <w:lang w:eastAsia="de-AT"/>
        </w:rPr>
        <w:t>opět dobře odpařuje</w:t>
      </w:r>
      <w:r w:rsidRPr="0035285C">
        <w:rPr>
          <w:noProof w:val="0"/>
          <w:lang w:eastAsia="de-AT"/>
        </w:rPr>
        <w:t xml:space="preserve">. Proto se tyto desky používají jako tepelné </w:t>
      </w:r>
      <w:r w:rsidR="00BE1C5E" w:rsidRPr="001D3428">
        <w:rPr>
          <w:noProof w:val="0"/>
          <w:lang w:eastAsia="de-AT"/>
        </w:rPr>
        <w:t xml:space="preserve">izolační materiály </w:t>
      </w:r>
      <w:r w:rsidRPr="0035285C">
        <w:rPr>
          <w:noProof w:val="0"/>
          <w:lang w:eastAsia="de-AT"/>
        </w:rPr>
        <w:t>bez parotěsných zábran</w:t>
      </w:r>
      <w:r w:rsidR="00BE1C5E" w:rsidRPr="001D3428">
        <w:rPr>
          <w:noProof w:val="0"/>
          <w:lang w:eastAsia="de-AT"/>
        </w:rPr>
        <w:t>. J</w:t>
      </w:r>
      <w:r w:rsidRPr="0035285C">
        <w:rPr>
          <w:noProof w:val="0"/>
          <w:lang w:eastAsia="de-AT"/>
        </w:rPr>
        <w:t xml:space="preserve">sou velmi vhodné pro vnitřní izolace (např. v památkově chráněných budovách) </w:t>
      </w:r>
      <w:r w:rsidR="00BE1C5E" w:rsidRPr="001D3428">
        <w:rPr>
          <w:noProof w:val="0"/>
          <w:lang w:eastAsia="de-AT"/>
        </w:rPr>
        <w:t xml:space="preserve">a </w:t>
      </w:r>
      <w:r w:rsidRPr="0035285C">
        <w:rPr>
          <w:noProof w:val="0"/>
          <w:lang w:eastAsia="de-AT"/>
        </w:rPr>
        <w:t xml:space="preserve">pro </w:t>
      </w:r>
      <w:r w:rsidR="00BE1C5E" w:rsidRPr="001D3428">
        <w:rPr>
          <w:noProof w:val="0"/>
          <w:lang w:eastAsia="de-AT"/>
        </w:rPr>
        <w:t>renovaci</w:t>
      </w:r>
      <w:r w:rsidRPr="0035285C">
        <w:rPr>
          <w:noProof w:val="0"/>
          <w:lang w:eastAsia="de-AT"/>
        </w:rPr>
        <w:t xml:space="preserve"> vlhkého zdiva. Rovněž se používají pro izolaci střech, </w:t>
      </w:r>
      <w:r w:rsidR="000F7BEF" w:rsidRPr="001D3428">
        <w:rPr>
          <w:noProof w:val="0"/>
          <w:lang w:eastAsia="de-AT"/>
        </w:rPr>
        <w:t>uvnitř</w:t>
      </w:r>
      <w:r w:rsidRPr="0035285C">
        <w:rPr>
          <w:noProof w:val="0"/>
          <w:lang w:eastAsia="de-AT"/>
        </w:rPr>
        <w:t xml:space="preserve"> objektů a pro zavěšené odvětrávané fasády. Avšak schopnost </w:t>
      </w:r>
      <w:r w:rsidR="003C2DD4" w:rsidRPr="001D3428">
        <w:rPr>
          <w:noProof w:val="0"/>
          <w:lang w:eastAsia="de-AT"/>
        </w:rPr>
        <w:t>vést</w:t>
      </w:r>
      <w:r w:rsidRPr="0035285C">
        <w:rPr>
          <w:noProof w:val="0"/>
          <w:lang w:eastAsia="de-AT"/>
        </w:rPr>
        <w:t xml:space="preserve"> tepl</w:t>
      </w:r>
      <w:r w:rsidR="000F7BEF" w:rsidRPr="001D3428">
        <w:rPr>
          <w:noProof w:val="0"/>
          <w:lang w:eastAsia="de-AT"/>
        </w:rPr>
        <w:t>o</w:t>
      </w:r>
      <w:r w:rsidRPr="0035285C">
        <w:rPr>
          <w:noProof w:val="0"/>
          <w:lang w:eastAsia="de-AT"/>
        </w:rPr>
        <w:t xml:space="preserve"> </w:t>
      </w:r>
      <w:r w:rsidR="003C2DD4" w:rsidRPr="001D3428">
        <w:rPr>
          <w:noProof w:val="0"/>
          <w:lang w:eastAsia="de-AT"/>
        </w:rPr>
        <w:t xml:space="preserve">je u </w:t>
      </w:r>
      <w:r w:rsidRPr="0035285C">
        <w:rPr>
          <w:noProof w:val="0"/>
          <w:lang w:eastAsia="de-AT"/>
        </w:rPr>
        <w:t xml:space="preserve">vápenosilikátových desek je poměrně velká, což vyjadřuje vcelku nepříznivá hodnota </w:t>
      </w:r>
      <w:r w:rsidRPr="0035285C">
        <w:rPr>
          <w:noProof w:val="0"/>
          <w:lang w:eastAsia="de-AT"/>
        </w:rPr>
        <w:sym w:font="Symbol" w:char="F06C"/>
      </w:r>
      <w:r w:rsidRPr="0035285C">
        <w:rPr>
          <w:noProof w:val="0"/>
          <w:lang w:eastAsia="de-AT"/>
        </w:rPr>
        <w:t xml:space="preserve"> = 0,065 W/mK. Kromě toho patří tento materiál spíše mezi </w:t>
      </w:r>
      <w:r w:rsidR="003C2DD4" w:rsidRPr="001D3428">
        <w:rPr>
          <w:noProof w:val="0"/>
          <w:lang w:eastAsia="de-AT"/>
        </w:rPr>
        <w:t>cenově nákladnější</w:t>
      </w:r>
      <w:r w:rsidRPr="0035285C">
        <w:rPr>
          <w:noProof w:val="0"/>
          <w:lang w:eastAsia="de-AT"/>
        </w:rPr>
        <w:t>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47" w:name="_Toc404608336"/>
      <w:bookmarkStart w:id="48" w:name="_Toc443308970"/>
      <w:r w:rsidRPr="0035285C">
        <w:rPr>
          <w:noProof w:val="0"/>
          <w:lang w:eastAsia="de-AT"/>
        </w:rPr>
        <w:t>Zpracování</w:t>
      </w:r>
      <w:r w:rsidR="003C2DD4" w:rsidRPr="001D3428">
        <w:rPr>
          <w:noProof w:val="0"/>
          <w:lang w:eastAsia="de-AT"/>
        </w:rPr>
        <w:t xml:space="preserve"> a </w:t>
      </w:r>
      <w:r w:rsidRPr="0035285C">
        <w:rPr>
          <w:noProof w:val="0"/>
          <w:lang w:eastAsia="de-AT"/>
        </w:rPr>
        <w:t xml:space="preserve">praktické </w:t>
      </w:r>
      <w:bookmarkEnd w:id="47"/>
      <w:r w:rsidR="003C2DD4" w:rsidRPr="001D3428">
        <w:rPr>
          <w:noProof w:val="0"/>
          <w:lang w:eastAsia="de-AT"/>
        </w:rPr>
        <w:t>pokyny</w:t>
      </w:r>
      <w:bookmarkEnd w:id="48"/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noProof w:val="0"/>
          <w:lang w:eastAsia="de-AT"/>
        </w:rPr>
        <w:t xml:space="preserve">Vápenosilikátové desky se zpracovávají obdobným způsobem jako pórobetonové desky. </w:t>
      </w:r>
      <w:r w:rsidR="000F7BEF" w:rsidRPr="001D3428">
        <w:rPr>
          <w:noProof w:val="0"/>
          <w:lang w:eastAsia="de-AT"/>
        </w:rPr>
        <w:t>Lze</w:t>
      </w:r>
      <w:r w:rsidRPr="0035285C">
        <w:rPr>
          <w:noProof w:val="0"/>
          <w:lang w:eastAsia="de-AT"/>
        </w:rPr>
        <w:t xml:space="preserve"> </w:t>
      </w:r>
      <w:r w:rsidR="000F7BEF" w:rsidRPr="001D3428">
        <w:rPr>
          <w:noProof w:val="0"/>
          <w:lang w:eastAsia="de-AT"/>
        </w:rPr>
        <w:t xml:space="preserve">je snadno </w:t>
      </w:r>
      <w:r w:rsidRPr="0035285C">
        <w:rPr>
          <w:noProof w:val="0"/>
          <w:lang w:eastAsia="de-AT"/>
        </w:rPr>
        <w:t>vrtat a řezat pilou.</w:t>
      </w:r>
    </w:p>
    <w:p w:rsidR="000E51BC" w:rsidRPr="00A54CA1" w:rsidRDefault="0035285C" w:rsidP="00964D3F">
      <w:pPr>
        <w:spacing w:after="240"/>
        <w:rPr>
          <w:noProof w:val="0"/>
          <w:lang w:eastAsia="de-AT"/>
        </w:rPr>
      </w:pPr>
      <w:r w:rsidRPr="0035285C">
        <w:rPr>
          <w:noProof w:val="0"/>
          <w:lang w:eastAsia="de-AT"/>
        </w:rPr>
        <w:t>Podklad musí být suchý a čistý.</w:t>
      </w:r>
      <w:r w:rsidR="003C2DD4" w:rsidRPr="001D3428">
        <w:rPr>
          <w:noProof w:val="0"/>
          <w:lang w:eastAsia="de-AT"/>
        </w:rPr>
        <w:t xml:space="preserve"> Je třeba odstranit p</w:t>
      </w:r>
      <w:r w:rsidRPr="0035285C">
        <w:rPr>
          <w:noProof w:val="0"/>
          <w:lang w:eastAsia="de-AT"/>
        </w:rPr>
        <w:t>odkladové nenosné omítky, tlusté nátěry a</w:t>
      </w:r>
      <w:r w:rsidR="000F7BEF" w:rsidRPr="001D3428">
        <w:rPr>
          <w:noProof w:val="0"/>
          <w:lang w:eastAsia="de-AT"/>
        </w:rPr>
        <w:t> </w:t>
      </w:r>
      <w:r w:rsidRPr="0035285C">
        <w:rPr>
          <w:noProof w:val="0"/>
          <w:lang w:eastAsia="de-AT"/>
        </w:rPr>
        <w:t xml:space="preserve">zbytky sádry. Pro připevnění je nutné </w:t>
      </w:r>
      <w:r w:rsidR="003C2DD4" w:rsidRPr="001D3428">
        <w:rPr>
          <w:noProof w:val="0"/>
          <w:lang w:eastAsia="de-AT"/>
        </w:rPr>
        <w:t xml:space="preserve">lepicí maltu rozetřít pomocí zubaté stěrky </w:t>
      </w:r>
      <w:r w:rsidRPr="0035285C">
        <w:rPr>
          <w:noProof w:val="0"/>
          <w:lang w:eastAsia="de-AT"/>
        </w:rPr>
        <w:t xml:space="preserve">a položené desky </w:t>
      </w:r>
      <w:r w:rsidR="003C2DD4" w:rsidRPr="001D3428">
        <w:rPr>
          <w:noProof w:val="0"/>
          <w:lang w:eastAsia="de-AT"/>
        </w:rPr>
        <w:t xml:space="preserve">je třeba </w:t>
      </w:r>
      <w:r w:rsidRPr="0035285C">
        <w:rPr>
          <w:noProof w:val="0"/>
          <w:lang w:eastAsia="de-AT"/>
        </w:rPr>
        <w:t>k sobě dorazit</w:t>
      </w:r>
      <w:r w:rsidR="000F7BEF" w:rsidRPr="001D3428">
        <w:rPr>
          <w:noProof w:val="0"/>
          <w:lang w:eastAsia="de-AT"/>
        </w:rPr>
        <w:t xml:space="preserve"> natěsno</w:t>
      </w:r>
      <w:r w:rsidRPr="0035285C">
        <w:rPr>
          <w:noProof w:val="0"/>
          <w:lang w:eastAsia="de-AT"/>
        </w:rPr>
        <w:t>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675"/>
        <w:gridCol w:w="651"/>
        <w:gridCol w:w="767"/>
        <w:gridCol w:w="850"/>
        <w:gridCol w:w="709"/>
        <w:gridCol w:w="510"/>
        <w:gridCol w:w="755"/>
        <w:gridCol w:w="572"/>
        <w:gridCol w:w="704"/>
        <w:gridCol w:w="623"/>
        <w:gridCol w:w="369"/>
        <w:gridCol w:w="142"/>
        <w:gridCol w:w="816"/>
      </w:tblGrid>
      <w:tr w:rsidR="00022FB8" w:rsidRPr="001D3428" w:rsidTr="00964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</w:tr>
      <w:tr w:rsidR="00154792" w:rsidRPr="001D3428" w:rsidTr="00964D3F"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</w:tr>
      <w:tr w:rsidR="00154792" w:rsidRPr="001D3428" w:rsidTr="00964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</w:tr>
      <w:tr w:rsidR="00154792" w:rsidRPr="001D3428" w:rsidTr="00964D3F"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</w:tr>
      <w:tr w:rsidR="00154792" w:rsidRPr="001D3428" w:rsidTr="00964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</w:tr>
      <w:tr w:rsidR="00154792" w:rsidRPr="001D3428" w:rsidTr="00964D3F"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</w:tr>
      <w:tr w:rsidR="00154792" w:rsidRPr="001D3428" w:rsidTr="00964D3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</w:tr>
      <w:tr w:rsidR="00022FB8" w:rsidRPr="001D3428" w:rsidTr="00964D3F"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  <w:tc>
          <w:tcPr>
            <w:tcW w:w="1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F3" w:rsidRPr="00A54CA1" w:rsidRDefault="00EC5FF3" w:rsidP="00EC5FF3">
            <w:pPr>
              <w:rPr>
                <w:noProof w:val="0"/>
                <w:kern w:val="2"/>
                <w:lang w:eastAsia="de-AT"/>
              </w:rPr>
            </w:pPr>
          </w:p>
        </w:tc>
      </w:tr>
    </w:tbl>
    <w:p w:rsidR="00AD3726" w:rsidRPr="00A54CA1" w:rsidRDefault="0035285C" w:rsidP="00964D3F">
      <w:pPr>
        <w:ind w:left="851"/>
        <w:rPr>
          <w:b/>
          <w:noProof w:val="0"/>
          <w:lang w:eastAsia="de-AT"/>
        </w:rPr>
      </w:pPr>
      <w:r w:rsidRPr="0035285C">
        <w:rPr>
          <w:b/>
          <w:noProof w:val="0"/>
          <w:lang w:eastAsia="de-AT"/>
        </w:rPr>
        <w:t>správně</w:t>
      </w:r>
      <w:r w:rsidR="00964D3F" w:rsidRPr="00964D3F">
        <w:rPr>
          <w:b/>
          <w:noProof w:val="0"/>
          <w:lang w:eastAsia="de-AT"/>
        </w:rPr>
        <w:t xml:space="preserve"> </w:t>
      </w:r>
      <w:r w:rsidR="00964D3F">
        <w:rPr>
          <w:b/>
          <w:noProof w:val="0"/>
          <w:lang w:eastAsia="de-AT"/>
        </w:rPr>
        <w:tab/>
      </w:r>
      <w:r w:rsidR="00964D3F">
        <w:rPr>
          <w:b/>
          <w:noProof w:val="0"/>
          <w:lang w:eastAsia="de-AT"/>
        </w:rPr>
        <w:tab/>
      </w:r>
      <w:r w:rsidR="00964D3F">
        <w:rPr>
          <w:b/>
          <w:noProof w:val="0"/>
          <w:lang w:eastAsia="de-AT"/>
        </w:rPr>
        <w:tab/>
      </w:r>
      <w:r w:rsidR="00964D3F">
        <w:rPr>
          <w:b/>
          <w:noProof w:val="0"/>
          <w:lang w:eastAsia="de-AT"/>
        </w:rPr>
        <w:tab/>
      </w:r>
      <w:r w:rsidR="00964D3F">
        <w:rPr>
          <w:b/>
          <w:noProof w:val="0"/>
          <w:lang w:eastAsia="de-AT"/>
        </w:rPr>
        <w:tab/>
      </w:r>
      <w:r w:rsidR="00964D3F" w:rsidRPr="0035285C">
        <w:rPr>
          <w:b/>
          <w:noProof w:val="0"/>
          <w:lang w:eastAsia="de-AT"/>
        </w:rPr>
        <w:t>špatně</w:t>
      </w:r>
      <w:r w:rsidR="00964D3F">
        <w:rPr>
          <w:b/>
          <w:noProof w:val="0"/>
          <w:lang w:eastAsia="de-AT"/>
        </w:rPr>
        <w:t xml:space="preserve">                 </w:t>
      </w:r>
      <w:r w:rsidR="00964D3F" w:rsidRPr="0035285C">
        <w:rPr>
          <w:b/>
          <w:noProof w:val="0"/>
          <w:lang w:eastAsia="de-AT"/>
        </w:rPr>
        <w:t xml:space="preserve">                </w:t>
      </w:r>
    </w:p>
    <w:p w:rsidR="00EC5FF3" w:rsidRPr="00A54CA1" w:rsidRDefault="0035285C" w:rsidP="00C25B9F">
      <w:pPr>
        <w:pStyle w:val="Beschriftung"/>
        <w:spacing w:after="480"/>
        <w:rPr>
          <w:rFonts w:cs="Arial"/>
          <w:noProof w:val="0"/>
        </w:rPr>
      </w:pPr>
      <w:bookmarkStart w:id="49" w:name="_Toc443308931"/>
      <w:r w:rsidRPr="0035285C">
        <w:rPr>
          <w:noProof w:val="0"/>
        </w:rPr>
        <w:t xml:space="preserve">Obr. </w:t>
      </w:r>
      <w:r w:rsidRPr="0035285C">
        <w:rPr>
          <w:noProof w:val="0"/>
        </w:rPr>
        <w:fldChar w:fldCharType="begin"/>
      </w:r>
      <w:r w:rsidRPr="0035285C">
        <w:rPr>
          <w:noProof w:val="0"/>
        </w:rPr>
        <w:instrText xml:space="preserve"> SEQ Obr. \* ARABIC </w:instrText>
      </w:r>
      <w:r w:rsidRPr="0035285C">
        <w:rPr>
          <w:noProof w:val="0"/>
        </w:rPr>
        <w:fldChar w:fldCharType="separate"/>
      </w:r>
      <w:r w:rsidR="007D435A">
        <w:t>6</w:t>
      </w:r>
      <w:r w:rsidRPr="0035285C">
        <w:rPr>
          <w:noProof w:val="0"/>
        </w:rPr>
        <w:fldChar w:fldCharType="end"/>
      </w:r>
      <w:r w:rsidRPr="0035285C">
        <w:rPr>
          <w:noProof w:val="0"/>
        </w:rPr>
        <w:t xml:space="preserve">: Zarovnání </w:t>
      </w:r>
      <w:r w:rsidR="003C2DD4" w:rsidRPr="001D3428">
        <w:rPr>
          <w:noProof w:val="0"/>
        </w:rPr>
        <w:t xml:space="preserve">vápenosilikátových </w:t>
      </w:r>
      <w:r w:rsidRPr="0035285C">
        <w:rPr>
          <w:noProof w:val="0"/>
        </w:rPr>
        <w:t>desek</w:t>
      </w:r>
      <w:bookmarkEnd w:id="49"/>
      <w:r w:rsidRPr="0035285C">
        <w:rPr>
          <w:rFonts w:cs="Arial"/>
          <w:noProof w:val="0"/>
        </w:rPr>
        <w:t xml:space="preserve"> </w:t>
      </w:r>
    </w:p>
    <w:p w:rsidR="00EC5FF3" w:rsidRPr="00A54CA1" w:rsidRDefault="0035285C" w:rsidP="005A1BCB">
      <w:pPr>
        <w:pBdr>
          <w:top w:val="single" w:sz="8" w:space="1" w:color="E36C0A"/>
        </w:pBdr>
        <w:rPr>
          <w:b/>
          <w:noProof w:val="0"/>
          <w:color w:val="E36C0A"/>
          <w:bdr w:val="none" w:sz="0" w:space="0" w:color="auto" w:frame="1"/>
          <w:shd w:val="clear" w:color="auto" w:fill="FFFFFF"/>
          <w:lang w:eastAsia="de-AT"/>
        </w:rPr>
      </w:pPr>
      <w:r w:rsidRPr="0035285C">
        <w:rPr>
          <w:b/>
          <w:noProof w:val="0"/>
          <w:color w:val="E36C0A"/>
          <w:bdr w:val="none" w:sz="0" w:space="0" w:color="auto" w:frame="1"/>
          <w:shd w:val="clear" w:color="auto" w:fill="FFFFFF"/>
          <w:lang w:eastAsia="de-AT"/>
        </w:rPr>
        <w:t>Příklad použití vápenosilikátový</w:t>
      </w:r>
      <w:r w:rsidR="003C2DD4" w:rsidRPr="001D3428">
        <w:rPr>
          <w:b/>
          <w:noProof w:val="0"/>
          <w:color w:val="E36C0A"/>
          <w:bdr w:val="none" w:sz="0" w:space="0" w:color="auto" w:frame="1"/>
          <w:shd w:val="clear" w:color="auto" w:fill="FFFFFF"/>
          <w:lang w:eastAsia="de-AT"/>
        </w:rPr>
        <w:t>ch</w:t>
      </w:r>
      <w:r w:rsidRPr="0035285C">
        <w:rPr>
          <w:b/>
          <w:noProof w:val="0"/>
          <w:color w:val="E36C0A"/>
          <w:bdr w:val="none" w:sz="0" w:space="0" w:color="auto" w:frame="1"/>
          <w:shd w:val="clear" w:color="auto" w:fill="FFFFFF"/>
          <w:lang w:eastAsia="de-AT"/>
        </w:rPr>
        <w:t xml:space="preserve"> desek </w:t>
      </w:r>
    </w:p>
    <w:p w:rsidR="00EC5FF3" w:rsidRPr="00964D3F" w:rsidRDefault="007F7D7C" w:rsidP="005A1BCB">
      <w:pPr>
        <w:pStyle w:val="KeinLeerraum"/>
        <w:pBdr>
          <w:bottom w:val="single" w:sz="8" w:space="1" w:color="E36C0A"/>
        </w:pBdr>
        <w:rPr>
          <w:kern w:val="1"/>
          <w:sz w:val="19"/>
          <w:szCs w:val="19"/>
          <w:lang w:val="cs-CZ" w:eastAsia="hi-IN" w:bidi="hi-IN"/>
        </w:rPr>
      </w:pPr>
      <w:hyperlink r:id="rId22" w:history="1">
        <w:r w:rsidR="0035285C" w:rsidRPr="00964D3F">
          <w:rPr>
            <w:kern w:val="1"/>
            <w:sz w:val="19"/>
            <w:szCs w:val="19"/>
            <w:u w:val="single"/>
            <w:lang w:val="cs-CZ" w:eastAsia="hi-IN" w:bidi="hi-IN"/>
          </w:rPr>
          <w:t>https://www.youtube.com/watch?v=njIDFfaDgGk</w:t>
        </w:r>
      </w:hyperlink>
    </w:p>
    <w:p w:rsidR="00EC5FF3" w:rsidRPr="00A54CA1" w:rsidRDefault="00EC5FF3" w:rsidP="005A1BCB">
      <w:pPr>
        <w:rPr>
          <w:noProof w:val="0"/>
          <w:lang w:eastAsia="de-AT"/>
        </w:rPr>
      </w:pPr>
    </w:p>
    <w:p w:rsidR="00AD3726" w:rsidRPr="00A54CA1" w:rsidRDefault="000F7BEF" w:rsidP="005A1BCB">
      <w:pPr>
        <w:rPr>
          <w:noProof w:val="0"/>
          <w:lang w:eastAsia="de-AT"/>
        </w:rPr>
      </w:pPr>
      <w:r w:rsidRPr="001D3428">
        <w:rPr>
          <w:noProof w:val="0"/>
          <w:lang w:eastAsia="de-AT"/>
        </w:rPr>
        <w:t xml:space="preserve">Rozdíly ve výšce </w:t>
      </w:r>
      <w:r w:rsidR="0035285C" w:rsidRPr="0035285C">
        <w:rPr>
          <w:noProof w:val="0"/>
          <w:lang w:eastAsia="de-AT"/>
        </w:rPr>
        <w:t xml:space="preserve">okrajových hran sražených desek </w:t>
      </w:r>
      <w:r w:rsidRPr="001D3428">
        <w:rPr>
          <w:noProof w:val="0"/>
          <w:lang w:eastAsia="de-AT"/>
        </w:rPr>
        <w:t xml:space="preserve">lze </w:t>
      </w:r>
      <w:r w:rsidR="0035285C" w:rsidRPr="0035285C">
        <w:rPr>
          <w:noProof w:val="0"/>
          <w:lang w:eastAsia="de-AT"/>
        </w:rPr>
        <w:t>po zatvrdnutí obrousit.</w:t>
      </w:r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noProof w:val="0"/>
          <w:lang w:eastAsia="de-AT"/>
        </w:rPr>
        <w:t xml:space="preserve">Celoplošné lepení na podklad je vhodné především při provádění vnitřních izolací, protože tento způsob </w:t>
      </w:r>
      <w:r w:rsidR="000F7BEF" w:rsidRPr="001D3428">
        <w:rPr>
          <w:noProof w:val="0"/>
          <w:lang w:eastAsia="de-AT"/>
        </w:rPr>
        <w:t xml:space="preserve">upevnění </w:t>
      </w:r>
      <w:r w:rsidRPr="0035285C">
        <w:rPr>
          <w:noProof w:val="0"/>
          <w:lang w:eastAsia="de-AT"/>
        </w:rPr>
        <w:t>zabraňuje větrání na zadní straně desek.</w:t>
      </w:r>
    </w:p>
    <w:p w:rsidR="00AD3726" w:rsidRPr="00A54CA1" w:rsidRDefault="0035285C" w:rsidP="005A1BCB">
      <w:pPr>
        <w:rPr>
          <w:noProof w:val="0"/>
          <w:highlight w:val="yellow"/>
          <w:lang w:eastAsia="de-AT"/>
        </w:rPr>
      </w:pPr>
      <w:r w:rsidRPr="0035285C">
        <w:rPr>
          <w:noProof w:val="0"/>
          <w:lang w:eastAsia="de-AT"/>
        </w:rPr>
        <w:t xml:space="preserve">U vápenosilikátových desek platí, že se </w:t>
      </w:r>
      <w:r w:rsidR="000F7BEF" w:rsidRPr="001D3428">
        <w:rPr>
          <w:noProof w:val="0"/>
          <w:lang w:eastAsia="de-AT"/>
        </w:rPr>
        <w:t xml:space="preserve">společně s nimi nesmí používat </w:t>
      </w:r>
      <w:r w:rsidRPr="0035285C">
        <w:rPr>
          <w:noProof w:val="0"/>
          <w:lang w:eastAsia="de-AT"/>
        </w:rPr>
        <w:t xml:space="preserve">parotěsné zábrany, </w:t>
      </w:r>
      <w:r w:rsidR="000F7BEF" w:rsidRPr="001D3428">
        <w:rPr>
          <w:noProof w:val="0"/>
          <w:lang w:eastAsia="de-AT"/>
        </w:rPr>
        <w:t xml:space="preserve">jako jsou </w:t>
      </w:r>
      <w:r w:rsidRPr="0035285C">
        <w:rPr>
          <w:noProof w:val="0"/>
          <w:lang w:eastAsia="de-AT"/>
        </w:rPr>
        <w:t>např</w:t>
      </w:r>
      <w:r w:rsidR="000F7BEF" w:rsidRPr="001D3428">
        <w:rPr>
          <w:noProof w:val="0"/>
          <w:lang w:eastAsia="de-AT"/>
        </w:rPr>
        <w:t>íklad</w:t>
      </w:r>
      <w:r w:rsidRPr="0035285C">
        <w:rPr>
          <w:noProof w:val="0"/>
          <w:lang w:eastAsia="de-AT"/>
        </w:rPr>
        <w:t xml:space="preserve"> keramické obklady, tapety, nebo vícevrstvé nátěry</w:t>
      </w:r>
      <w:r w:rsidR="000F7BEF" w:rsidRPr="001D3428">
        <w:rPr>
          <w:noProof w:val="0"/>
          <w:lang w:eastAsia="de-AT"/>
        </w:rPr>
        <w:t xml:space="preserve">. Tyto zábrany by totiž uzavřely póry izolačního materiálu, </w:t>
      </w:r>
      <w:r w:rsidRPr="0035285C">
        <w:rPr>
          <w:noProof w:val="0"/>
          <w:lang w:eastAsia="de-AT"/>
        </w:rPr>
        <w:t xml:space="preserve">a tím </w:t>
      </w:r>
      <w:r w:rsidR="000F7BEF" w:rsidRPr="001D3428">
        <w:rPr>
          <w:noProof w:val="0"/>
          <w:lang w:eastAsia="de-AT"/>
        </w:rPr>
        <w:t xml:space="preserve">by snížily </w:t>
      </w:r>
      <w:r w:rsidRPr="0035285C">
        <w:rPr>
          <w:noProof w:val="0"/>
          <w:lang w:eastAsia="de-AT"/>
        </w:rPr>
        <w:t>schopnost difúze.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50" w:name="_Toc404608337"/>
      <w:bookmarkStart w:id="51" w:name="_Toc443308971"/>
      <w:r w:rsidRPr="0035285C">
        <w:rPr>
          <w:noProof w:val="0"/>
          <w:lang w:eastAsia="de-AT"/>
        </w:rPr>
        <w:t>Zdravotní aspekty</w:t>
      </w:r>
      <w:bookmarkEnd w:id="50"/>
      <w:bookmarkEnd w:id="51"/>
    </w:p>
    <w:p w:rsidR="00AD3726" w:rsidRPr="00A54CA1" w:rsidRDefault="0035285C" w:rsidP="005A1BCB">
      <w:pPr>
        <w:rPr>
          <w:noProof w:val="0"/>
          <w:highlight w:val="yellow"/>
          <w:lang w:eastAsia="de-AT"/>
        </w:rPr>
      </w:pPr>
      <w:r w:rsidRPr="0035285C">
        <w:rPr>
          <w:noProof w:val="0"/>
        </w:rPr>
        <w:t xml:space="preserve">Při zpracování vápenosilikátových desek </w:t>
      </w:r>
      <w:r w:rsidR="000F7BEF" w:rsidRPr="001D3428">
        <w:rPr>
          <w:noProof w:val="0"/>
        </w:rPr>
        <w:t xml:space="preserve">je nutné </w:t>
      </w:r>
      <w:r w:rsidRPr="0035285C">
        <w:rPr>
          <w:noProof w:val="0"/>
        </w:rPr>
        <w:t xml:space="preserve">používat ochranné pomůcky, </w:t>
      </w:r>
      <w:r w:rsidR="000F7BEF" w:rsidRPr="001D3428">
        <w:rPr>
          <w:noProof w:val="0"/>
        </w:rPr>
        <w:t xml:space="preserve">například respirátor a </w:t>
      </w:r>
      <w:r w:rsidRPr="0035285C">
        <w:rPr>
          <w:noProof w:val="0"/>
        </w:rPr>
        <w:t>rukavice.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52" w:name="_Toc404608338"/>
      <w:bookmarkStart w:id="53" w:name="_Toc443308972"/>
      <w:r w:rsidRPr="0035285C">
        <w:rPr>
          <w:noProof w:val="0"/>
          <w:lang w:eastAsia="de-AT"/>
        </w:rPr>
        <w:t>Likvidace</w:t>
      </w:r>
      <w:bookmarkEnd w:id="52"/>
      <w:bookmarkEnd w:id="53"/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noProof w:val="0"/>
          <w:lang w:eastAsia="de-AT"/>
        </w:rPr>
        <w:t xml:space="preserve">Tyto </w:t>
      </w:r>
      <w:r w:rsidR="000F7BEF" w:rsidRPr="001D3428">
        <w:rPr>
          <w:noProof w:val="0"/>
          <w:lang w:eastAsia="de-AT"/>
        </w:rPr>
        <w:t>izolační materiály</w:t>
      </w:r>
      <w:r w:rsidRPr="0035285C">
        <w:rPr>
          <w:noProof w:val="0"/>
          <w:lang w:eastAsia="de-AT"/>
        </w:rPr>
        <w:t xml:space="preserve"> </w:t>
      </w:r>
      <w:r w:rsidR="000F7BEF" w:rsidRPr="001D3428">
        <w:rPr>
          <w:noProof w:val="0"/>
          <w:lang w:eastAsia="de-AT"/>
        </w:rPr>
        <w:t xml:space="preserve">lze </w:t>
      </w:r>
      <w:r w:rsidRPr="0035285C">
        <w:rPr>
          <w:noProof w:val="0"/>
          <w:lang w:eastAsia="de-AT"/>
        </w:rPr>
        <w:t xml:space="preserve">zpravidla mohou </w:t>
      </w:r>
      <w:r w:rsidR="000F7BEF" w:rsidRPr="001D3428">
        <w:rPr>
          <w:noProof w:val="0"/>
          <w:lang w:eastAsia="de-AT"/>
        </w:rPr>
        <w:t xml:space="preserve">po odstranění likvidovat </w:t>
      </w:r>
      <w:r w:rsidRPr="0035285C">
        <w:rPr>
          <w:noProof w:val="0"/>
          <w:lang w:eastAsia="de-AT"/>
        </w:rPr>
        <w:t>společně s</w:t>
      </w:r>
      <w:r w:rsidR="000F7BEF" w:rsidRPr="001D3428">
        <w:rPr>
          <w:noProof w:val="0"/>
          <w:lang w:eastAsia="de-AT"/>
        </w:rPr>
        <w:t>e směsným stavebním odpadem</w:t>
      </w:r>
      <w:r w:rsidRPr="0035285C">
        <w:rPr>
          <w:noProof w:val="0"/>
          <w:lang w:eastAsia="de-AT"/>
        </w:rPr>
        <w:t>.</w:t>
      </w:r>
    </w:p>
    <w:p w:rsidR="00AD3726" w:rsidRPr="00A54CA1" w:rsidRDefault="00447A80" w:rsidP="005A1BCB">
      <w:pPr>
        <w:pStyle w:val="berschrift2"/>
        <w:rPr>
          <w:noProof w:val="0"/>
        </w:rPr>
      </w:pPr>
      <w:bookmarkStart w:id="54" w:name="_Toc395953499"/>
      <w:bookmarkStart w:id="55" w:name="_Toc404608339"/>
      <w:bookmarkStart w:id="56" w:name="_Toc443308973"/>
      <w:bookmarkStart w:id="57" w:name="_Toc203381256"/>
      <w:r w:rsidRPr="001D3428">
        <w:rPr>
          <w:noProof w:val="0"/>
        </w:rPr>
        <w:t>Expandované</w:t>
      </w:r>
      <w:r w:rsidR="0035285C" w:rsidRPr="0035285C">
        <w:rPr>
          <w:noProof w:val="0"/>
        </w:rPr>
        <w:t xml:space="preserve"> materiály (perlit, expandovaná slída</w:t>
      </w:r>
      <w:r w:rsidR="00545A14" w:rsidRPr="001D3428">
        <w:rPr>
          <w:noProof w:val="0"/>
        </w:rPr>
        <w:t>/</w:t>
      </w:r>
      <w:r w:rsidR="0035285C" w:rsidRPr="0035285C">
        <w:rPr>
          <w:noProof w:val="0"/>
        </w:rPr>
        <w:t>vermikulit, keramzit)</w:t>
      </w:r>
      <w:bookmarkEnd w:id="54"/>
      <w:bookmarkEnd w:id="55"/>
      <w:bookmarkEnd w:id="56"/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58" w:name="_Toc404608340"/>
      <w:bookmarkStart w:id="59" w:name="_Toc443308974"/>
      <w:bookmarkEnd w:id="57"/>
      <w:r w:rsidRPr="0035285C">
        <w:rPr>
          <w:noProof w:val="0"/>
          <w:lang w:eastAsia="de-AT"/>
        </w:rPr>
        <w:t>Suroviny a výroba</w:t>
      </w:r>
      <w:bookmarkEnd w:id="58"/>
      <w:bookmarkEnd w:id="59"/>
    </w:p>
    <w:p w:rsidR="00AD3726" w:rsidRPr="00A54CA1" w:rsidRDefault="00545A14" w:rsidP="005A1BCB">
      <w:pPr>
        <w:rPr>
          <w:noProof w:val="0"/>
          <w:lang w:eastAsia="de-AT"/>
        </w:rPr>
      </w:pPr>
      <w:r w:rsidRPr="001D3428">
        <w:rPr>
          <w:noProof w:val="0"/>
          <w:lang w:eastAsia="de-AT"/>
        </w:rPr>
        <w:t>Izolační materiály</w:t>
      </w:r>
      <w:r w:rsidR="0035285C" w:rsidRPr="0035285C">
        <w:rPr>
          <w:noProof w:val="0"/>
          <w:lang w:eastAsia="de-AT"/>
        </w:rPr>
        <w:t xml:space="preserve"> na bázi perlitu se vyrábějí z vulkanických materiálů. Při zahřátí na </w:t>
      </w:r>
      <w:r w:rsidRPr="001D3428">
        <w:rPr>
          <w:noProof w:val="0"/>
          <w:lang w:eastAsia="de-AT"/>
        </w:rPr>
        <w:t xml:space="preserve">vysoké </w:t>
      </w:r>
      <w:r w:rsidR="0035285C" w:rsidRPr="0035285C">
        <w:rPr>
          <w:noProof w:val="0"/>
          <w:lang w:eastAsia="de-AT"/>
        </w:rPr>
        <w:t>teplot</w:t>
      </w:r>
      <w:r w:rsidRPr="001D3428">
        <w:rPr>
          <w:noProof w:val="0"/>
          <w:lang w:eastAsia="de-AT"/>
        </w:rPr>
        <w:t>y</w:t>
      </w:r>
      <w:r w:rsidR="0035285C" w:rsidRPr="0035285C">
        <w:rPr>
          <w:noProof w:val="0"/>
          <w:lang w:eastAsia="de-AT"/>
        </w:rPr>
        <w:t xml:space="preserve"> </w:t>
      </w:r>
      <w:r w:rsidRPr="001D3428">
        <w:rPr>
          <w:noProof w:val="0"/>
          <w:lang w:eastAsia="de-AT"/>
        </w:rPr>
        <w:t xml:space="preserve">nad </w:t>
      </w:r>
      <w:r w:rsidR="0035285C" w:rsidRPr="0035285C">
        <w:rPr>
          <w:noProof w:val="0"/>
          <w:lang w:eastAsia="de-AT"/>
        </w:rPr>
        <w:t>1000</w:t>
      </w:r>
      <w:r w:rsidRPr="001D3428">
        <w:rPr>
          <w:noProof w:val="0"/>
          <w:lang w:eastAsia="de-AT"/>
        </w:rPr>
        <w:t xml:space="preserve"> </w:t>
      </w:r>
      <w:r w:rsidR="0035285C" w:rsidRPr="0035285C">
        <w:rPr>
          <w:noProof w:val="0"/>
          <w:lang w:eastAsia="de-AT"/>
        </w:rPr>
        <w:t xml:space="preserve">°C </w:t>
      </w:r>
      <w:r w:rsidRPr="001D3428">
        <w:rPr>
          <w:noProof w:val="0"/>
          <w:lang w:eastAsia="de-AT"/>
        </w:rPr>
        <w:t xml:space="preserve">se </w:t>
      </w:r>
      <w:r w:rsidR="0035285C" w:rsidRPr="0035285C">
        <w:rPr>
          <w:noProof w:val="0"/>
          <w:lang w:eastAsia="de-AT"/>
        </w:rPr>
        <w:t xml:space="preserve">rozemletá perlitová jádra </w:t>
      </w:r>
      <w:r w:rsidRPr="001D3428">
        <w:rPr>
          <w:noProof w:val="0"/>
          <w:lang w:eastAsia="de-AT"/>
        </w:rPr>
        <w:t>„nadouvají“ (expandují)</w:t>
      </w:r>
      <w:r w:rsidR="0035285C" w:rsidRPr="0035285C">
        <w:rPr>
          <w:noProof w:val="0"/>
          <w:lang w:eastAsia="de-AT"/>
        </w:rPr>
        <w:t xml:space="preserve"> a </w:t>
      </w:r>
      <w:r w:rsidRPr="001D3428">
        <w:rPr>
          <w:noProof w:val="0"/>
          <w:lang w:eastAsia="de-AT"/>
        </w:rPr>
        <w:t>zvětšují</w:t>
      </w:r>
      <w:r w:rsidR="0035285C" w:rsidRPr="0035285C">
        <w:rPr>
          <w:noProof w:val="0"/>
          <w:lang w:eastAsia="de-AT"/>
        </w:rPr>
        <w:t xml:space="preserve"> svůj objem. Proto se </w:t>
      </w:r>
      <w:r w:rsidRPr="001D3428">
        <w:rPr>
          <w:noProof w:val="0"/>
          <w:lang w:eastAsia="de-AT"/>
        </w:rPr>
        <w:t xml:space="preserve">řadí </w:t>
      </w:r>
      <w:r w:rsidR="0035285C" w:rsidRPr="0035285C">
        <w:rPr>
          <w:noProof w:val="0"/>
          <w:lang w:eastAsia="de-AT"/>
        </w:rPr>
        <w:t xml:space="preserve">mezi </w:t>
      </w:r>
      <w:r w:rsidRPr="001D3428">
        <w:rPr>
          <w:noProof w:val="0"/>
          <w:lang w:eastAsia="de-AT"/>
        </w:rPr>
        <w:t>minerální pěnové materiály</w:t>
      </w:r>
      <w:r w:rsidR="0035285C" w:rsidRPr="0035285C">
        <w:rPr>
          <w:noProof w:val="0"/>
          <w:lang w:eastAsia="de-AT"/>
        </w:rPr>
        <w:t>.</w:t>
      </w:r>
    </w:p>
    <w:p w:rsidR="00EC5FF3" w:rsidRPr="00A54CA1" w:rsidRDefault="007152D9" w:rsidP="005A1BCB">
      <w:pPr>
        <w:pStyle w:val="KeinLeerraum"/>
        <w:rPr>
          <w:lang w:val="cs-CZ" w:eastAsia="de-AT"/>
        </w:rPr>
      </w:pPr>
      <w:r>
        <w:rPr>
          <w:noProof/>
          <w:lang w:eastAsia="de-DE"/>
        </w:rPr>
        <w:drawing>
          <wp:inline distT="0" distB="0" distL="0" distR="0">
            <wp:extent cx="2880995" cy="2484120"/>
            <wp:effectExtent l="19050" t="0" r="0" b="0"/>
            <wp:docPr id="1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F3" w:rsidRPr="00A54CA1" w:rsidRDefault="0035285C" w:rsidP="005A1BCB">
      <w:pPr>
        <w:pStyle w:val="Beschriftung"/>
        <w:rPr>
          <w:noProof w:val="0"/>
          <w:szCs w:val="14"/>
        </w:rPr>
      </w:pPr>
      <w:bookmarkStart w:id="60" w:name="_Toc203381842"/>
      <w:bookmarkStart w:id="61" w:name="_Toc443308932"/>
      <w:r w:rsidRPr="0035285C">
        <w:rPr>
          <w:noProof w:val="0"/>
        </w:rPr>
        <w:t xml:space="preserve">Obr. </w:t>
      </w:r>
      <w:r w:rsidRPr="0035285C">
        <w:rPr>
          <w:noProof w:val="0"/>
        </w:rPr>
        <w:fldChar w:fldCharType="begin"/>
      </w:r>
      <w:r w:rsidRPr="0035285C">
        <w:rPr>
          <w:noProof w:val="0"/>
        </w:rPr>
        <w:instrText xml:space="preserve"> SEQ Obr. \* ARABIC </w:instrText>
      </w:r>
      <w:r w:rsidRPr="0035285C">
        <w:rPr>
          <w:noProof w:val="0"/>
        </w:rPr>
        <w:fldChar w:fldCharType="separate"/>
      </w:r>
      <w:r w:rsidR="007D435A">
        <w:t>7</w:t>
      </w:r>
      <w:r w:rsidRPr="0035285C">
        <w:rPr>
          <w:noProof w:val="0"/>
        </w:rPr>
        <w:fldChar w:fldCharType="end"/>
      </w:r>
      <w:r w:rsidRPr="0035285C">
        <w:rPr>
          <w:noProof w:val="0"/>
          <w:szCs w:val="14"/>
        </w:rPr>
        <w:t xml:space="preserve">: Expandovaný perlit (zdroj: </w:t>
      </w:r>
      <w:hyperlink r:id="rId24" w:history="1">
        <w:r w:rsidRPr="0035285C">
          <w:rPr>
            <w:noProof w:val="0"/>
            <w:szCs w:val="14"/>
            <w:u w:val="single"/>
          </w:rPr>
          <w:t>http://en.wikipedia.org/wiki/File:PerliteUSGOV.jpg</w:t>
        </w:r>
      </w:hyperlink>
      <w:bookmarkEnd w:id="60"/>
      <w:r w:rsidRPr="0035285C">
        <w:rPr>
          <w:noProof w:val="0"/>
        </w:rPr>
        <w:t>)</w:t>
      </w:r>
      <w:bookmarkEnd w:id="61"/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b/>
          <w:noProof w:val="0"/>
          <w:lang w:eastAsia="de-AT"/>
        </w:rPr>
        <w:t>Expandovaná slída</w:t>
      </w:r>
      <w:r w:rsidRPr="0035285C">
        <w:rPr>
          <w:noProof w:val="0"/>
          <w:lang w:eastAsia="de-AT"/>
        </w:rPr>
        <w:t xml:space="preserve"> se vyrábí </w:t>
      </w:r>
      <w:r w:rsidR="00545A14" w:rsidRPr="001D3428">
        <w:rPr>
          <w:noProof w:val="0"/>
          <w:lang w:eastAsia="de-AT"/>
        </w:rPr>
        <w:t>z expandovaného vermikulitu</w:t>
      </w:r>
      <w:r w:rsidRPr="0035285C">
        <w:rPr>
          <w:noProof w:val="0"/>
          <w:lang w:eastAsia="de-AT"/>
        </w:rPr>
        <w:t>, což je minerál podobný slídě. Expandováním vznikají velice malé vzduchové póry</w:t>
      </w:r>
      <w:r w:rsidR="00545A14" w:rsidRPr="001D3428">
        <w:rPr>
          <w:noProof w:val="0"/>
          <w:lang w:eastAsia="de-AT"/>
        </w:rPr>
        <w:t>,</w:t>
      </w:r>
      <w:r w:rsidRPr="0035285C">
        <w:rPr>
          <w:noProof w:val="0"/>
          <w:lang w:eastAsia="de-AT"/>
        </w:rPr>
        <w:t xml:space="preserve"> které zvyšují izolační </w:t>
      </w:r>
      <w:r w:rsidR="00545A14" w:rsidRPr="001D3428">
        <w:rPr>
          <w:noProof w:val="0"/>
          <w:lang w:eastAsia="de-AT"/>
        </w:rPr>
        <w:t>účinky</w:t>
      </w:r>
      <w:r w:rsidRPr="0035285C">
        <w:rPr>
          <w:noProof w:val="0"/>
          <w:lang w:eastAsia="de-AT"/>
        </w:rPr>
        <w:t xml:space="preserve">. </w:t>
      </w:r>
      <w:r w:rsidR="00545A14" w:rsidRPr="001D3428">
        <w:rPr>
          <w:noProof w:val="0"/>
          <w:lang w:eastAsia="de-AT"/>
        </w:rPr>
        <w:t xml:space="preserve">Expandovaná slída </w:t>
      </w:r>
      <w:r w:rsidRPr="0035285C">
        <w:rPr>
          <w:noProof w:val="0"/>
          <w:lang w:eastAsia="de-AT"/>
        </w:rPr>
        <w:t xml:space="preserve">dobře </w:t>
      </w:r>
      <w:r w:rsidR="00545A14" w:rsidRPr="001D3428">
        <w:rPr>
          <w:noProof w:val="0"/>
          <w:lang w:eastAsia="de-AT"/>
        </w:rPr>
        <w:t xml:space="preserve">přijímá </w:t>
      </w:r>
      <w:r w:rsidRPr="0035285C">
        <w:rPr>
          <w:noProof w:val="0"/>
          <w:lang w:eastAsia="de-AT"/>
        </w:rPr>
        <w:t>vlhkost</w:t>
      </w:r>
      <w:r w:rsidR="00545A14" w:rsidRPr="001D3428">
        <w:rPr>
          <w:noProof w:val="0"/>
          <w:lang w:eastAsia="de-AT"/>
        </w:rPr>
        <w:t>, a to bez změny své pórovité konzistence</w:t>
      </w:r>
      <w:r w:rsidRPr="0035285C">
        <w:rPr>
          <w:noProof w:val="0"/>
          <w:lang w:eastAsia="de-AT"/>
        </w:rPr>
        <w:t>.</w:t>
      </w:r>
    </w:p>
    <w:p w:rsidR="00EC5FF3" w:rsidRPr="00A54CA1" w:rsidRDefault="007152D9" w:rsidP="005A1BCB">
      <w:pPr>
        <w:pStyle w:val="KeinLeerraum"/>
        <w:rPr>
          <w:lang w:val="cs-CZ" w:eastAsia="de-AT"/>
        </w:rPr>
      </w:pPr>
      <w:r>
        <w:rPr>
          <w:noProof/>
          <w:lang w:eastAsia="de-DE"/>
        </w:rPr>
        <w:drawing>
          <wp:inline distT="0" distB="0" distL="0" distR="0">
            <wp:extent cx="2880995" cy="2122170"/>
            <wp:effectExtent l="19050" t="0" r="0" b="0"/>
            <wp:docPr id="15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F3" w:rsidRPr="00A54CA1" w:rsidRDefault="0035285C" w:rsidP="005A1BCB">
      <w:pPr>
        <w:pStyle w:val="Beschriftung"/>
        <w:rPr>
          <w:noProof w:val="0"/>
          <w:szCs w:val="14"/>
        </w:rPr>
      </w:pPr>
      <w:bookmarkStart w:id="62" w:name="_Toc443308933"/>
      <w:r w:rsidRPr="0035285C">
        <w:rPr>
          <w:noProof w:val="0"/>
        </w:rPr>
        <w:t xml:space="preserve">Obr. </w:t>
      </w:r>
      <w:r w:rsidRPr="0035285C">
        <w:rPr>
          <w:noProof w:val="0"/>
        </w:rPr>
        <w:fldChar w:fldCharType="begin"/>
      </w:r>
      <w:r w:rsidRPr="0035285C">
        <w:rPr>
          <w:noProof w:val="0"/>
        </w:rPr>
        <w:instrText xml:space="preserve"> SEQ Obr. \* ARABIC </w:instrText>
      </w:r>
      <w:r w:rsidRPr="0035285C">
        <w:rPr>
          <w:noProof w:val="0"/>
        </w:rPr>
        <w:fldChar w:fldCharType="separate"/>
      </w:r>
      <w:r w:rsidR="007D435A">
        <w:t>8</w:t>
      </w:r>
      <w:r w:rsidRPr="0035285C">
        <w:rPr>
          <w:noProof w:val="0"/>
        </w:rPr>
        <w:fldChar w:fldCharType="end"/>
      </w:r>
      <w:r w:rsidRPr="0035285C">
        <w:rPr>
          <w:noProof w:val="0"/>
          <w:szCs w:val="14"/>
        </w:rPr>
        <w:t xml:space="preserve">: Expandovaný vermikulit (zdroj: KENPEI, </w:t>
      </w:r>
      <w:hyperlink r:id="rId26" w:history="1">
        <w:r w:rsidRPr="0035285C">
          <w:rPr>
            <w:noProof w:val="0"/>
            <w:szCs w:val="14"/>
            <w:u w:val="single"/>
          </w:rPr>
          <w:t>http://fr.wikipedia.org/wiki/Fichier:Vermiculite1.jpg</w:t>
        </w:r>
      </w:hyperlink>
      <w:r w:rsidRPr="0035285C">
        <w:rPr>
          <w:noProof w:val="0"/>
        </w:rPr>
        <w:t>)</w:t>
      </w:r>
      <w:bookmarkEnd w:id="62"/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b/>
          <w:noProof w:val="0"/>
          <w:lang w:eastAsia="de-AT"/>
        </w:rPr>
        <w:t xml:space="preserve">Keramzit </w:t>
      </w:r>
      <w:r w:rsidRPr="0035285C">
        <w:rPr>
          <w:noProof w:val="0"/>
          <w:lang w:eastAsia="de-AT"/>
        </w:rPr>
        <w:t xml:space="preserve">vzniká </w:t>
      </w:r>
      <w:r w:rsidR="00545A14" w:rsidRPr="001D3428">
        <w:rPr>
          <w:noProof w:val="0"/>
          <w:lang w:eastAsia="de-AT"/>
        </w:rPr>
        <w:t>expandováním vypálené hlíny v podobě malých kuliček</w:t>
      </w:r>
      <w:r w:rsidRPr="0035285C">
        <w:rPr>
          <w:noProof w:val="0"/>
          <w:lang w:eastAsia="de-AT"/>
        </w:rPr>
        <w:t xml:space="preserve">. </w:t>
      </w:r>
      <w:r w:rsidR="00545A14" w:rsidRPr="001D3428">
        <w:rPr>
          <w:noProof w:val="0"/>
          <w:lang w:eastAsia="de-AT"/>
        </w:rPr>
        <w:t>Tyto kuličky lze navíc pomocí cementu spojovat s materiály zděných konstrukcí</w:t>
      </w:r>
      <w:r w:rsidRPr="0035285C">
        <w:rPr>
          <w:noProof w:val="0"/>
          <w:lang w:eastAsia="de-AT"/>
        </w:rPr>
        <w:t>.</w:t>
      </w:r>
    </w:p>
    <w:p w:rsidR="00EC5FF3" w:rsidRPr="00A54CA1" w:rsidRDefault="007152D9" w:rsidP="005A1BCB">
      <w:pPr>
        <w:pStyle w:val="KeinLeerraum"/>
        <w:rPr>
          <w:lang w:val="cs-CZ" w:eastAsia="de-AT"/>
        </w:rPr>
      </w:pPr>
      <w:r>
        <w:rPr>
          <w:noProof/>
          <w:lang w:eastAsia="de-DE"/>
        </w:rPr>
        <w:drawing>
          <wp:inline distT="0" distB="0" distL="0" distR="0">
            <wp:extent cx="2880995" cy="2173605"/>
            <wp:effectExtent l="19050" t="0" r="0" b="0"/>
            <wp:docPr id="16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F3" w:rsidRPr="00A54CA1" w:rsidRDefault="0035285C" w:rsidP="005A1BCB">
      <w:pPr>
        <w:pStyle w:val="Beschriftung"/>
        <w:rPr>
          <w:noProof w:val="0"/>
          <w:szCs w:val="14"/>
        </w:rPr>
      </w:pPr>
      <w:bookmarkStart w:id="63" w:name="_Toc443308934"/>
      <w:r w:rsidRPr="0035285C">
        <w:rPr>
          <w:noProof w:val="0"/>
        </w:rPr>
        <w:t xml:space="preserve">Obr. </w:t>
      </w:r>
      <w:r w:rsidRPr="0035285C">
        <w:rPr>
          <w:noProof w:val="0"/>
        </w:rPr>
        <w:fldChar w:fldCharType="begin"/>
      </w:r>
      <w:r w:rsidRPr="0035285C">
        <w:rPr>
          <w:noProof w:val="0"/>
        </w:rPr>
        <w:instrText xml:space="preserve"> SEQ Obr. \* ARABIC </w:instrText>
      </w:r>
      <w:r w:rsidRPr="0035285C">
        <w:rPr>
          <w:noProof w:val="0"/>
        </w:rPr>
        <w:fldChar w:fldCharType="separate"/>
      </w:r>
      <w:r w:rsidR="007D435A">
        <w:t>9</w:t>
      </w:r>
      <w:r w:rsidRPr="0035285C">
        <w:rPr>
          <w:noProof w:val="0"/>
        </w:rPr>
        <w:fldChar w:fldCharType="end"/>
      </w:r>
      <w:r w:rsidRPr="0035285C">
        <w:rPr>
          <w:noProof w:val="0"/>
          <w:szCs w:val="14"/>
        </w:rPr>
        <w:t xml:space="preserve">: Keramzit (zdroj: Lucis 2007, </w:t>
      </w:r>
      <w:hyperlink r:id="rId28" w:history="1">
        <w:r w:rsidRPr="0035285C">
          <w:rPr>
            <w:noProof w:val="0"/>
            <w:szCs w:val="14"/>
            <w:u w:val="single"/>
          </w:rPr>
          <w:t>http://en.wikipedia.org/wiki/File:Hydroton.jpg</w:t>
        </w:r>
      </w:hyperlink>
      <w:r w:rsidRPr="0035285C">
        <w:rPr>
          <w:noProof w:val="0"/>
        </w:rPr>
        <w:t>)</w:t>
      </w:r>
      <w:bookmarkEnd w:id="63"/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64" w:name="_Toc404608341"/>
      <w:bookmarkStart w:id="65" w:name="_Toc443308975"/>
      <w:r w:rsidRPr="0035285C">
        <w:rPr>
          <w:noProof w:val="0"/>
          <w:lang w:eastAsia="de-AT"/>
        </w:rPr>
        <w:t>Oblasti použití</w:t>
      </w:r>
      <w:bookmarkEnd w:id="64"/>
      <w:bookmarkEnd w:id="65"/>
    </w:p>
    <w:p w:rsidR="00A62111" w:rsidRPr="001D3428" w:rsidRDefault="0035285C">
      <w:pPr>
        <w:rPr>
          <w:noProof w:val="0"/>
          <w:lang w:eastAsia="de-AT"/>
        </w:rPr>
      </w:pPr>
      <w:r w:rsidRPr="0035285C">
        <w:rPr>
          <w:noProof w:val="0"/>
          <w:lang w:eastAsia="de-AT"/>
        </w:rPr>
        <w:t xml:space="preserve">Expandované materiály </w:t>
      </w:r>
      <w:r w:rsidR="00545A14" w:rsidRPr="001D3428">
        <w:rPr>
          <w:noProof w:val="0"/>
          <w:lang w:eastAsia="de-AT"/>
        </w:rPr>
        <w:t xml:space="preserve">lze využívat </w:t>
      </w:r>
      <w:r w:rsidRPr="0035285C">
        <w:rPr>
          <w:noProof w:val="0"/>
          <w:lang w:eastAsia="de-AT"/>
        </w:rPr>
        <w:t xml:space="preserve">jako </w:t>
      </w:r>
      <w:r w:rsidR="00545A14" w:rsidRPr="001D3428">
        <w:rPr>
          <w:noProof w:val="0"/>
          <w:lang w:eastAsia="de-AT"/>
        </w:rPr>
        <w:t>volné izolační materiály do dutin nebo jako sypaný vyrovnávací materiál (například na podlahy)</w:t>
      </w:r>
      <w:r w:rsidRPr="0035285C">
        <w:rPr>
          <w:noProof w:val="0"/>
          <w:lang w:eastAsia="de-AT"/>
        </w:rPr>
        <w:t xml:space="preserve">. Expandovaný perlit </w:t>
      </w:r>
      <w:r w:rsidR="00A62111" w:rsidRPr="001D3428">
        <w:rPr>
          <w:noProof w:val="0"/>
          <w:lang w:eastAsia="de-AT"/>
        </w:rPr>
        <w:t xml:space="preserve">lze </w:t>
      </w:r>
      <w:r w:rsidR="0024478F" w:rsidRPr="001D3428">
        <w:rPr>
          <w:noProof w:val="0"/>
          <w:lang w:eastAsia="de-AT"/>
        </w:rPr>
        <w:t>použít</w:t>
      </w:r>
      <w:r w:rsidR="00A62111" w:rsidRPr="001D3428">
        <w:rPr>
          <w:noProof w:val="0"/>
          <w:lang w:eastAsia="de-AT"/>
        </w:rPr>
        <w:t xml:space="preserve"> také jako hydrofobní materiál pro izolaci pomocí dvojité stěny a navíc i v podobě desek, které lze</w:t>
      </w:r>
      <w:r w:rsidR="0024478F" w:rsidRPr="001D3428">
        <w:rPr>
          <w:noProof w:val="0"/>
          <w:lang w:eastAsia="de-AT"/>
        </w:rPr>
        <w:t xml:space="preserve"> použít</w:t>
      </w:r>
      <w:r w:rsidR="00A62111" w:rsidRPr="001D3428">
        <w:rPr>
          <w:noProof w:val="0"/>
          <w:lang w:eastAsia="de-AT"/>
        </w:rPr>
        <w:t xml:space="preserve"> i na vysoce zatěžovaných místech </w:t>
      </w:r>
      <w:r w:rsidRPr="0035285C">
        <w:rPr>
          <w:noProof w:val="0"/>
          <w:lang w:eastAsia="de-AT"/>
        </w:rPr>
        <w:t xml:space="preserve">(např. u podlah). </w:t>
      </w:r>
      <w:r w:rsidR="00A62111" w:rsidRPr="001D3428">
        <w:rPr>
          <w:noProof w:val="0"/>
          <w:lang w:eastAsia="de-AT"/>
        </w:rPr>
        <w:t>Expandovaná slída</w:t>
      </w:r>
      <w:r w:rsidRPr="0035285C">
        <w:rPr>
          <w:noProof w:val="0"/>
          <w:lang w:eastAsia="de-AT"/>
        </w:rPr>
        <w:t xml:space="preserve"> se využívá jako stavební plnivo (např. do omítek)</w:t>
      </w:r>
      <w:r w:rsidR="00A62111" w:rsidRPr="001D3428">
        <w:rPr>
          <w:noProof w:val="0"/>
          <w:lang w:eastAsia="de-AT"/>
        </w:rPr>
        <w:t xml:space="preserve">, kterým se </w:t>
      </w:r>
      <w:r w:rsidRPr="0035285C">
        <w:rPr>
          <w:noProof w:val="0"/>
          <w:lang w:eastAsia="de-AT"/>
        </w:rPr>
        <w:t xml:space="preserve">zabraňuje vzniku trhlin v důsledku </w:t>
      </w:r>
      <w:r w:rsidR="00A62111" w:rsidRPr="001D3428">
        <w:rPr>
          <w:noProof w:val="0"/>
          <w:lang w:eastAsia="de-AT"/>
        </w:rPr>
        <w:t>teplotních výkyvů</w:t>
      </w:r>
      <w:r w:rsidRPr="0035285C">
        <w:rPr>
          <w:noProof w:val="0"/>
          <w:lang w:eastAsia="de-AT"/>
        </w:rPr>
        <w:t xml:space="preserve">. Keramzit </w:t>
      </w:r>
      <w:r w:rsidR="00A62111" w:rsidRPr="001D3428">
        <w:rPr>
          <w:noProof w:val="0"/>
          <w:lang w:eastAsia="de-AT"/>
        </w:rPr>
        <w:t>spojený cementem se uplatňuje jako materiál pro zdivo a také jako přísada do lehkého betonu, maltových směsí a jílů.</w:t>
      </w:r>
    </w:p>
    <w:p w:rsidR="00AD3726" w:rsidRPr="00A54CA1" w:rsidRDefault="00954A60" w:rsidP="005A1BCB">
      <w:pPr>
        <w:pStyle w:val="berschrift3"/>
        <w:rPr>
          <w:noProof w:val="0"/>
          <w:lang w:eastAsia="de-AT"/>
        </w:rPr>
      </w:pPr>
      <w:bookmarkStart w:id="66" w:name="_Toc442965276"/>
      <w:bookmarkStart w:id="67" w:name="_Toc442965354"/>
      <w:bookmarkStart w:id="68" w:name="_Toc442965434"/>
      <w:bookmarkStart w:id="69" w:name="_Toc404608342"/>
      <w:bookmarkStart w:id="70" w:name="_Toc443308976"/>
      <w:bookmarkEnd w:id="66"/>
      <w:bookmarkEnd w:id="67"/>
      <w:bookmarkEnd w:id="68"/>
      <w:r w:rsidRPr="001D3428">
        <w:rPr>
          <w:noProof w:val="0"/>
          <w:lang w:eastAsia="de-AT"/>
        </w:rPr>
        <w:t xml:space="preserve">Zpracování a </w:t>
      </w:r>
      <w:r w:rsidR="0035285C" w:rsidRPr="0035285C">
        <w:rPr>
          <w:noProof w:val="0"/>
          <w:lang w:eastAsia="de-AT"/>
        </w:rPr>
        <w:t xml:space="preserve">praktické </w:t>
      </w:r>
      <w:bookmarkEnd w:id="69"/>
      <w:r w:rsidR="00331651" w:rsidRPr="001D3428">
        <w:rPr>
          <w:noProof w:val="0"/>
          <w:lang w:eastAsia="de-AT"/>
        </w:rPr>
        <w:t>pokyny</w:t>
      </w:r>
      <w:bookmarkEnd w:id="70"/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noProof w:val="0"/>
          <w:lang w:eastAsia="de-AT"/>
        </w:rPr>
        <w:t xml:space="preserve">Expandované minerály mají mnohostranné použití. Minerální </w:t>
      </w:r>
      <w:r w:rsidR="0024478F" w:rsidRPr="001D3428">
        <w:rPr>
          <w:noProof w:val="0"/>
          <w:lang w:eastAsia="de-AT"/>
        </w:rPr>
        <w:t>izolační materiály</w:t>
      </w:r>
      <w:r w:rsidRPr="0035285C">
        <w:rPr>
          <w:noProof w:val="0"/>
          <w:lang w:eastAsia="de-AT"/>
        </w:rPr>
        <w:t xml:space="preserve"> jsou nehořlavé, a proto </w:t>
      </w:r>
      <w:r w:rsidR="0024478F" w:rsidRPr="001D3428">
        <w:rPr>
          <w:noProof w:val="0"/>
          <w:lang w:eastAsia="de-AT"/>
        </w:rPr>
        <w:t xml:space="preserve">se mohou uplatnit </w:t>
      </w:r>
      <w:r w:rsidRPr="0035285C">
        <w:rPr>
          <w:noProof w:val="0"/>
          <w:lang w:eastAsia="de-AT"/>
        </w:rPr>
        <w:t xml:space="preserve">u konstrukcí, na </w:t>
      </w:r>
      <w:r w:rsidR="0024478F" w:rsidRPr="001D3428">
        <w:rPr>
          <w:noProof w:val="0"/>
          <w:lang w:eastAsia="de-AT"/>
        </w:rPr>
        <w:t xml:space="preserve">něž </w:t>
      </w:r>
      <w:r w:rsidRPr="0035285C">
        <w:rPr>
          <w:noProof w:val="0"/>
          <w:lang w:eastAsia="de-AT"/>
        </w:rPr>
        <w:t xml:space="preserve">jsou </w:t>
      </w:r>
      <w:r w:rsidR="0024478F" w:rsidRPr="001D3428">
        <w:rPr>
          <w:noProof w:val="0"/>
          <w:lang w:eastAsia="de-AT"/>
        </w:rPr>
        <w:t xml:space="preserve">kladeny </w:t>
      </w:r>
      <w:r w:rsidRPr="0035285C">
        <w:rPr>
          <w:noProof w:val="0"/>
          <w:lang w:eastAsia="de-AT"/>
        </w:rPr>
        <w:t>vysoké požadavky</w:t>
      </w:r>
      <w:r w:rsidR="00954A60" w:rsidRPr="001D3428">
        <w:rPr>
          <w:noProof w:val="0"/>
          <w:lang w:eastAsia="de-AT"/>
        </w:rPr>
        <w:t>, pokud jde o </w:t>
      </w:r>
      <w:r w:rsidR="0024478F" w:rsidRPr="001D3428">
        <w:rPr>
          <w:noProof w:val="0"/>
          <w:lang w:eastAsia="de-AT"/>
        </w:rPr>
        <w:t>protipožární odolnost</w:t>
      </w:r>
      <w:r w:rsidRPr="0035285C">
        <w:rPr>
          <w:noProof w:val="0"/>
          <w:lang w:eastAsia="de-AT"/>
        </w:rPr>
        <w:t>.</w:t>
      </w:r>
    </w:p>
    <w:p w:rsidR="00AD3726" w:rsidRPr="00A54CA1" w:rsidRDefault="0024478F" w:rsidP="005A1BCB">
      <w:pPr>
        <w:rPr>
          <w:noProof w:val="0"/>
          <w:lang w:eastAsia="de-AT"/>
        </w:rPr>
      </w:pPr>
      <w:r w:rsidRPr="001D3428">
        <w:rPr>
          <w:noProof w:val="0"/>
          <w:lang w:eastAsia="de-AT"/>
        </w:rPr>
        <w:t xml:space="preserve">Aby byl zaručen požadovaný </w:t>
      </w:r>
      <w:r w:rsidR="0035285C" w:rsidRPr="0035285C">
        <w:rPr>
          <w:noProof w:val="0"/>
          <w:lang w:eastAsia="de-AT"/>
        </w:rPr>
        <w:t>izolační účin</w:t>
      </w:r>
      <w:r w:rsidRPr="001D3428">
        <w:rPr>
          <w:noProof w:val="0"/>
          <w:lang w:eastAsia="de-AT"/>
        </w:rPr>
        <w:t>e</w:t>
      </w:r>
      <w:r w:rsidR="0035285C" w:rsidRPr="0035285C">
        <w:rPr>
          <w:noProof w:val="0"/>
          <w:lang w:eastAsia="de-AT"/>
        </w:rPr>
        <w:t>k</w:t>
      </w:r>
      <w:r w:rsidRPr="001D3428">
        <w:rPr>
          <w:noProof w:val="0"/>
          <w:lang w:eastAsia="de-AT"/>
        </w:rPr>
        <w:t>,</w:t>
      </w:r>
      <w:r w:rsidR="0035285C" w:rsidRPr="0035285C">
        <w:rPr>
          <w:noProof w:val="0"/>
          <w:lang w:eastAsia="de-AT"/>
        </w:rPr>
        <w:t xml:space="preserve"> je zejména </w:t>
      </w:r>
      <w:r w:rsidRPr="001D3428">
        <w:rPr>
          <w:noProof w:val="0"/>
          <w:lang w:eastAsia="de-AT"/>
        </w:rPr>
        <w:t xml:space="preserve">u volně sypaných izolačních materiálů </w:t>
      </w:r>
      <w:r w:rsidR="0035285C" w:rsidRPr="0035285C">
        <w:rPr>
          <w:noProof w:val="0"/>
          <w:lang w:eastAsia="de-AT"/>
        </w:rPr>
        <w:t xml:space="preserve">nutné dbát na </w:t>
      </w:r>
      <w:r w:rsidRPr="001D3428">
        <w:rPr>
          <w:noProof w:val="0"/>
          <w:lang w:eastAsia="de-AT"/>
        </w:rPr>
        <w:t>dodržení stanovené tloušťky vrstvy</w:t>
      </w:r>
      <w:r w:rsidR="0035285C" w:rsidRPr="0035285C">
        <w:rPr>
          <w:noProof w:val="0"/>
          <w:lang w:eastAsia="de-AT"/>
        </w:rPr>
        <w:t>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71" w:name="_Toc404608343"/>
      <w:bookmarkStart w:id="72" w:name="_Toc443308977"/>
      <w:r w:rsidRPr="0035285C">
        <w:rPr>
          <w:noProof w:val="0"/>
          <w:lang w:eastAsia="de-AT"/>
        </w:rPr>
        <w:t>Zdravotní aspekty</w:t>
      </w:r>
      <w:bookmarkEnd w:id="71"/>
      <w:bookmarkEnd w:id="72"/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noProof w:val="0"/>
          <w:lang w:eastAsia="de-AT"/>
        </w:rPr>
        <w:t xml:space="preserve">Při zpracování je </w:t>
      </w:r>
      <w:r w:rsidR="00954A60" w:rsidRPr="001D3428">
        <w:rPr>
          <w:noProof w:val="0"/>
          <w:lang w:eastAsia="de-AT"/>
        </w:rPr>
        <w:t xml:space="preserve">třeba </w:t>
      </w:r>
      <w:r w:rsidRPr="0035285C">
        <w:rPr>
          <w:noProof w:val="0"/>
          <w:lang w:eastAsia="de-AT"/>
        </w:rPr>
        <w:t xml:space="preserve">dbát na to, aby pracovníci </w:t>
      </w:r>
      <w:r w:rsidR="00954A60" w:rsidRPr="001D3428">
        <w:rPr>
          <w:noProof w:val="0"/>
          <w:lang w:eastAsia="de-AT"/>
        </w:rPr>
        <w:t>byli co nejméně vystaveni působení prachu</w:t>
      </w:r>
      <w:r w:rsidRPr="0035285C">
        <w:rPr>
          <w:noProof w:val="0"/>
          <w:lang w:eastAsia="de-AT"/>
        </w:rPr>
        <w:t xml:space="preserve">, </w:t>
      </w:r>
      <w:r w:rsidR="00954A60" w:rsidRPr="001D3428">
        <w:rPr>
          <w:noProof w:val="0"/>
          <w:lang w:eastAsia="de-AT"/>
        </w:rPr>
        <w:t xml:space="preserve">případně </w:t>
      </w:r>
      <w:r w:rsidRPr="0035285C">
        <w:rPr>
          <w:noProof w:val="0"/>
          <w:lang w:eastAsia="de-AT"/>
        </w:rPr>
        <w:t xml:space="preserve">aby </w:t>
      </w:r>
      <w:r w:rsidR="00954A60" w:rsidRPr="001D3428">
        <w:rPr>
          <w:noProof w:val="0"/>
          <w:lang w:eastAsia="de-AT"/>
        </w:rPr>
        <w:t>používali respirátory</w:t>
      </w:r>
      <w:r w:rsidRPr="0035285C">
        <w:rPr>
          <w:noProof w:val="0"/>
          <w:lang w:eastAsia="de-AT"/>
        </w:rPr>
        <w:t>.</w:t>
      </w:r>
    </w:p>
    <w:p w:rsidR="00AD3726" w:rsidRPr="00A54CA1" w:rsidRDefault="00954A60" w:rsidP="005A1BCB">
      <w:pPr>
        <w:pStyle w:val="berschrift3"/>
        <w:rPr>
          <w:noProof w:val="0"/>
          <w:lang w:eastAsia="de-AT"/>
        </w:rPr>
      </w:pPr>
      <w:bookmarkStart w:id="73" w:name="_Toc404608344"/>
      <w:bookmarkStart w:id="74" w:name="_Toc443308978"/>
      <w:r w:rsidRPr="001D3428">
        <w:rPr>
          <w:noProof w:val="0"/>
          <w:lang w:eastAsia="de-AT"/>
        </w:rPr>
        <w:t>Likvidace</w:t>
      </w:r>
      <w:bookmarkEnd w:id="73"/>
      <w:r w:rsidR="006102C4" w:rsidRPr="001D3428">
        <w:rPr>
          <w:noProof w:val="0"/>
          <w:lang w:eastAsia="de-AT"/>
        </w:rPr>
        <w:t xml:space="preserve"> a využití</w:t>
      </w:r>
      <w:bookmarkEnd w:id="74"/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noProof w:val="0"/>
          <w:lang w:eastAsia="de-AT"/>
        </w:rPr>
        <w:t xml:space="preserve">Expandované materiály </w:t>
      </w:r>
      <w:r w:rsidR="003231E4" w:rsidRPr="001D3428">
        <w:rPr>
          <w:noProof w:val="0"/>
          <w:lang w:eastAsia="de-AT"/>
        </w:rPr>
        <w:t>je možné</w:t>
      </w:r>
      <w:r w:rsidR="00954A60" w:rsidRPr="001D3428">
        <w:rPr>
          <w:noProof w:val="0"/>
          <w:lang w:eastAsia="de-AT"/>
        </w:rPr>
        <w:t xml:space="preserve"> v zásadě opakovaně využít za podmínky</w:t>
      </w:r>
      <w:r w:rsidRPr="0035285C">
        <w:rPr>
          <w:noProof w:val="0"/>
          <w:lang w:eastAsia="de-AT"/>
        </w:rPr>
        <w:t>,</w:t>
      </w:r>
      <w:r w:rsidR="00954A60" w:rsidRPr="001D3428">
        <w:rPr>
          <w:noProof w:val="0"/>
          <w:lang w:eastAsia="de-AT"/>
        </w:rPr>
        <w:t xml:space="preserve"> že </w:t>
      </w:r>
      <w:r w:rsidR="003231E4" w:rsidRPr="001D3428">
        <w:rPr>
          <w:noProof w:val="0"/>
          <w:lang w:eastAsia="de-AT"/>
        </w:rPr>
        <w:t xml:space="preserve">je lze </w:t>
      </w:r>
      <w:r w:rsidR="00954A60" w:rsidRPr="001D3428">
        <w:rPr>
          <w:noProof w:val="0"/>
          <w:lang w:eastAsia="de-AT"/>
        </w:rPr>
        <w:t>důsledně oddělit od jiných materiálů</w:t>
      </w:r>
      <w:r w:rsidRPr="0035285C">
        <w:rPr>
          <w:noProof w:val="0"/>
          <w:lang w:eastAsia="de-AT"/>
        </w:rPr>
        <w:t xml:space="preserve">. </w:t>
      </w:r>
      <w:r w:rsidR="006102C4" w:rsidRPr="001D3428">
        <w:rPr>
          <w:noProof w:val="0"/>
          <w:lang w:eastAsia="de-AT"/>
        </w:rPr>
        <w:t>Energetické využití nebo kompostování však nepřipadá v úvahu, takže na konci jejich životnosti je třeba je uložit na skládku jako stavební odpad</w:t>
      </w:r>
      <w:r w:rsidRPr="0035285C">
        <w:rPr>
          <w:noProof w:val="0"/>
          <w:lang w:eastAsia="de-AT"/>
        </w:rPr>
        <w:t>.</w:t>
      </w:r>
    </w:p>
    <w:p w:rsidR="00AD3726" w:rsidRPr="00A54CA1" w:rsidRDefault="0035285C" w:rsidP="005A1BCB">
      <w:pPr>
        <w:pStyle w:val="berschrift2"/>
        <w:rPr>
          <w:noProof w:val="0"/>
        </w:rPr>
      </w:pPr>
      <w:bookmarkStart w:id="75" w:name="_Toc203381259"/>
      <w:bookmarkStart w:id="76" w:name="_Toc404608345"/>
      <w:bookmarkStart w:id="77" w:name="_Toc443308979"/>
      <w:r w:rsidRPr="0035285C">
        <w:rPr>
          <w:noProof w:val="0"/>
        </w:rPr>
        <w:t>Pěnové sklo</w:t>
      </w:r>
      <w:bookmarkEnd w:id="75"/>
      <w:bookmarkEnd w:id="76"/>
      <w:bookmarkEnd w:id="77"/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78" w:name="_Toc404608346"/>
      <w:bookmarkStart w:id="79" w:name="_Toc443308980"/>
      <w:r w:rsidRPr="0035285C">
        <w:rPr>
          <w:noProof w:val="0"/>
          <w:lang w:eastAsia="de-AT"/>
        </w:rPr>
        <w:t>Suroviny a výroba</w:t>
      </w:r>
      <w:bookmarkEnd w:id="78"/>
      <w:bookmarkEnd w:id="79"/>
    </w:p>
    <w:p w:rsidR="00AD3726" w:rsidRPr="00A54CA1" w:rsidRDefault="003231E4">
      <w:pPr>
        <w:rPr>
          <w:noProof w:val="0"/>
          <w:lang w:eastAsia="de-AT"/>
        </w:rPr>
      </w:pPr>
      <w:r w:rsidRPr="001D3428">
        <w:rPr>
          <w:noProof w:val="0"/>
          <w:lang w:eastAsia="de-AT"/>
        </w:rPr>
        <w:t xml:space="preserve">Pěnové sklo vzniká zpěněním sklad pomocí kypřicího prostředku (uhlíkového prachu). Výrobní náklady </w:t>
      </w:r>
      <w:r w:rsidR="0035285C" w:rsidRPr="0035285C">
        <w:rPr>
          <w:noProof w:val="0"/>
          <w:lang w:eastAsia="de-AT"/>
        </w:rPr>
        <w:t>jsou poměrně vysoké</w:t>
      </w:r>
      <w:r w:rsidRPr="001D3428">
        <w:rPr>
          <w:noProof w:val="0"/>
          <w:lang w:eastAsia="de-AT"/>
        </w:rPr>
        <w:t>. Výroba je energeticky náročná.</w:t>
      </w:r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noProof w:val="0"/>
          <w:lang w:eastAsia="de-AT"/>
        </w:rPr>
        <w:t xml:space="preserve">Pěnové sklo se vyrábí </w:t>
      </w:r>
      <w:r w:rsidR="003231E4" w:rsidRPr="001D3428">
        <w:rPr>
          <w:noProof w:val="0"/>
          <w:lang w:eastAsia="de-AT"/>
        </w:rPr>
        <w:t xml:space="preserve">v podobě </w:t>
      </w:r>
      <w:r w:rsidRPr="0035285C">
        <w:rPr>
          <w:noProof w:val="0"/>
          <w:lang w:eastAsia="de-AT"/>
        </w:rPr>
        <w:t xml:space="preserve">izolačních desek nebo izolačních </w:t>
      </w:r>
      <w:r w:rsidR="003231E4" w:rsidRPr="001D3428">
        <w:rPr>
          <w:noProof w:val="0"/>
          <w:lang w:eastAsia="de-AT"/>
        </w:rPr>
        <w:t>cihel</w:t>
      </w:r>
      <w:r w:rsidRPr="0035285C">
        <w:rPr>
          <w:noProof w:val="0"/>
          <w:lang w:eastAsia="de-AT"/>
        </w:rPr>
        <w:t>, granulátu</w:t>
      </w:r>
      <w:r w:rsidR="003231E4" w:rsidRPr="001D3428">
        <w:rPr>
          <w:noProof w:val="0"/>
          <w:lang w:eastAsia="de-AT"/>
        </w:rPr>
        <w:t>, štěrku nebo i jako tvárnice</w:t>
      </w:r>
      <w:r w:rsidRPr="0035285C">
        <w:rPr>
          <w:noProof w:val="0"/>
          <w:lang w:eastAsia="de-AT"/>
        </w:rPr>
        <w:t xml:space="preserve">. Je odolné </w:t>
      </w:r>
      <w:r w:rsidR="003231E4" w:rsidRPr="001D3428">
        <w:rPr>
          <w:noProof w:val="0"/>
          <w:lang w:eastAsia="de-AT"/>
        </w:rPr>
        <w:t>škůdcům, hnilobě i mrazu</w:t>
      </w:r>
      <w:r w:rsidRPr="0035285C">
        <w:rPr>
          <w:noProof w:val="0"/>
          <w:lang w:eastAsia="de-AT"/>
        </w:rPr>
        <w:t>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80" w:name="_Toc404608347"/>
      <w:bookmarkStart w:id="81" w:name="_Toc443308981"/>
      <w:r w:rsidRPr="0035285C">
        <w:rPr>
          <w:noProof w:val="0"/>
          <w:lang w:eastAsia="de-AT"/>
        </w:rPr>
        <w:t>Oblasti použití</w:t>
      </w:r>
      <w:bookmarkEnd w:id="80"/>
      <w:bookmarkEnd w:id="81"/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noProof w:val="0"/>
          <w:lang w:eastAsia="de-AT"/>
        </w:rPr>
        <w:t xml:space="preserve">Pěnové sklo </w:t>
      </w:r>
      <w:r w:rsidR="003231E4" w:rsidRPr="001D3428">
        <w:rPr>
          <w:noProof w:val="0"/>
          <w:lang w:eastAsia="de-AT"/>
        </w:rPr>
        <w:t>je odolné proti pronikání vodní páry</w:t>
      </w:r>
      <w:r w:rsidRPr="0035285C">
        <w:rPr>
          <w:noProof w:val="0"/>
          <w:lang w:eastAsia="de-AT"/>
        </w:rPr>
        <w:t xml:space="preserve">, </w:t>
      </w:r>
      <w:r w:rsidR="003231E4" w:rsidRPr="001D3428">
        <w:rPr>
          <w:noProof w:val="0"/>
          <w:lang w:eastAsia="de-AT"/>
        </w:rPr>
        <w:t xml:space="preserve">nekoroduje, je odolné vůči hlodavcům a hmyzu a vyznačuje se vysokou odolností vůči </w:t>
      </w:r>
      <w:r w:rsidRPr="0035285C">
        <w:rPr>
          <w:noProof w:val="0"/>
          <w:lang w:eastAsia="de-AT"/>
        </w:rPr>
        <w:t xml:space="preserve">plísním a </w:t>
      </w:r>
      <w:r w:rsidR="003231E4" w:rsidRPr="001D3428">
        <w:rPr>
          <w:noProof w:val="0"/>
          <w:lang w:eastAsia="de-AT"/>
        </w:rPr>
        <w:t>účinkům chemikálií</w:t>
      </w:r>
      <w:r w:rsidRPr="0035285C">
        <w:rPr>
          <w:noProof w:val="0"/>
          <w:lang w:eastAsia="de-AT"/>
        </w:rPr>
        <w:t xml:space="preserve">. </w:t>
      </w:r>
      <w:r w:rsidR="003231E4" w:rsidRPr="001D3428">
        <w:rPr>
          <w:noProof w:val="0"/>
          <w:lang w:eastAsia="de-AT"/>
        </w:rPr>
        <w:t>Kromě toho se v zásadě vyznačuje vysokou odolnosti proti tlaku</w:t>
      </w:r>
      <w:r w:rsidRPr="0035285C">
        <w:rPr>
          <w:noProof w:val="0"/>
          <w:lang w:eastAsia="de-AT"/>
        </w:rPr>
        <w:t xml:space="preserve">. </w:t>
      </w:r>
      <w:r w:rsidR="003231E4" w:rsidRPr="001D3428">
        <w:rPr>
          <w:noProof w:val="0"/>
          <w:lang w:eastAsia="de-AT"/>
        </w:rPr>
        <w:t xml:space="preserve">Z toho důvodu je vhodně především na části staveb, které se dostávají do styku se zemí, například jako </w:t>
      </w:r>
      <w:r w:rsidR="00331651" w:rsidRPr="001D3428">
        <w:rPr>
          <w:noProof w:val="0"/>
          <w:lang w:eastAsia="de-AT"/>
        </w:rPr>
        <w:t>izolace obvodových částí základové konstrukce</w:t>
      </w:r>
      <w:r w:rsidR="003231E4" w:rsidRPr="001D3428">
        <w:rPr>
          <w:noProof w:val="0"/>
          <w:lang w:eastAsia="de-AT"/>
        </w:rPr>
        <w:t>.</w:t>
      </w:r>
    </w:p>
    <w:p w:rsidR="00AD3726" w:rsidRPr="00A54CA1" w:rsidRDefault="007152D9" w:rsidP="005A1BCB">
      <w:pPr>
        <w:pStyle w:val="KeinLeerraum"/>
        <w:rPr>
          <w:lang w:val="cs-CZ" w:eastAsia="de-AT"/>
        </w:rPr>
      </w:pPr>
      <w:r>
        <w:rPr>
          <w:noProof/>
          <w:lang w:eastAsia="de-DE"/>
        </w:rPr>
        <w:drawing>
          <wp:inline distT="0" distB="0" distL="0" distR="0">
            <wp:extent cx="2579370" cy="2303145"/>
            <wp:effectExtent l="19050" t="0" r="0" b="0"/>
            <wp:docPr id="17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26" w:rsidRPr="00A54CA1" w:rsidRDefault="0035285C" w:rsidP="005A1BCB">
      <w:pPr>
        <w:pStyle w:val="Beschriftung"/>
        <w:rPr>
          <w:noProof w:val="0"/>
        </w:rPr>
      </w:pPr>
      <w:bookmarkStart w:id="82" w:name="_Toc203381845"/>
      <w:bookmarkStart w:id="83" w:name="_Toc443308935"/>
      <w:r w:rsidRPr="0035285C">
        <w:rPr>
          <w:noProof w:val="0"/>
        </w:rPr>
        <w:t xml:space="preserve">Obr. </w:t>
      </w:r>
      <w:r w:rsidRPr="0035285C">
        <w:rPr>
          <w:noProof w:val="0"/>
        </w:rPr>
        <w:fldChar w:fldCharType="begin"/>
      </w:r>
      <w:r w:rsidRPr="0035285C">
        <w:rPr>
          <w:noProof w:val="0"/>
        </w:rPr>
        <w:instrText xml:space="preserve"> SEQ Obr. \* ARABIC </w:instrText>
      </w:r>
      <w:r w:rsidRPr="0035285C">
        <w:rPr>
          <w:noProof w:val="0"/>
        </w:rPr>
        <w:fldChar w:fldCharType="separate"/>
      </w:r>
      <w:r w:rsidR="007D435A">
        <w:t>10</w:t>
      </w:r>
      <w:r w:rsidRPr="0035285C">
        <w:rPr>
          <w:noProof w:val="0"/>
        </w:rPr>
        <w:fldChar w:fldCharType="end"/>
      </w:r>
      <w:r w:rsidRPr="0035285C">
        <w:rPr>
          <w:noProof w:val="0"/>
        </w:rPr>
        <w:t>:</w:t>
      </w:r>
      <w:r w:rsidRPr="0035285C">
        <w:rPr>
          <w:noProof w:val="0"/>
          <w:szCs w:val="14"/>
        </w:rPr>
        <w:t xml:space="preserve"> Pěnové sklo (zdroj: FK1954 2010; </w:t>
      </w:r>
      <w:hyperlink r:id="rId30" w:history="1">
        <w:r>
          <w:rPr>
            <w:rStyle w:val="Hyperlink"/>
            <w:noProof w:val="0"/>
            <w:color w:val="auto"/>
            <w:szCs w:val="14"/>
          </w:rPr>
          <w:t>http://de.wikipedia.org/w/index.php?title=Datei:Foamglas.JPG&amp;filetimestamp=20100310091945</w:t>
        </w:r>
      </w:hyperlink>
      <w:bookmarkEnd w:id="82"/>
      <w:r w:rsidRPr="0035285C">
        <w:rPr>
          <w:noProof w:val="0"/>
        </w:rPr>
        <w:t>)</w:t>
      </w:r>
      <w:bookmarkEnd w:id="83"/>
    </w:p>
    <w:p w:rsidR="00EC5FF3" w:rsidRPr="00A54CA1" w:rsidRDefault="0035285C" w:rsidP="00EC5FF3">
      <w:pPr>
        <w:pStyle w:val="Videotitel"/>
        <w:rPr>
          <w:noProof w:val="0"/>
          <w:lang w:val="cs-CZ"/>
        </w:rPr>
      </w:pPr>
      <w:r w:rsidRPr="0035285C">
        <w:rPr>
          <w:noProof w:val="0"/>
          <w:lang w:val="cs-CZ"/>
        </w:rPr>
        <w:t xml:space="preserve">Příklad použití panelů z pěnového skla pro izolaci zdí: </w:t>
      </w:r>
    </w:p>
    <w:p w:rsidR="00EC5FF3" w:rsidRPr="00A54CA1" w:rsidRDefault="007F7D7C" w:rsidP="000E51BC">
      <w:pPr>
        <w:pStyle w:val="Beschriftung"/>
        <w:pBdr>
          <w:bottom w:val="single" w:sz="8" w:space="1" w:color="E36C0A"/>
        </w:pBdr>
        <w:rPr>
          <w:noProof w:val="0"/>
        </w:rPr>
      </w:pPr>
      <w:hyperlink r:id="rId31" w:history="1">
        <w:r w:rsidR="0035285C">
          <w:rPr>
            <w:rStyle w:val="Hyperlink"/>
            <w:bCs w:val="0"/>
            <w:noProof w:val="0"/>
            <w:color w:val="auto"/>
            <w:szCs w:val="19"/>
          </w:rPr>
          <w:t>https://www.youtube.com/watch?v=IGdsIO6_4bc</w:t>
        </w:r>
      </w:hyperlink>
    </w:p>
    <w:p w:rsidR="00AD3726" w:rsidRPr="00A54CA1" w:rsidRDefault="00331651" w:rsidP="005A1BCB">
      <w:pPr>
        <w:pStyle w:val="berschrift3"/>
        <w:rPr>
          <w:noProof w:val="0"/>
          <w:lang w:eastAsia="de-AT"/>
        </w:rPr>
      </w:pPr>
      <w:bookmarkStart w:id="84" w:name="_Toc404608348"/>
      <w:bookmarkStart w:id="85" w:name="_Toc443308982"/>
      <w:r w:rsidRPr="001D3428">
        <w:rPr>
          <w:noProof w:val="0"/>
          <w:lang w:eastAsia="de-AT"/>
        </w:rPr>
        <w:t>Zpracování a praktické pokyny</w:t>
      </w:r>
      <w:bookmarkEnd w:id="84"/>
      <w:bookmarkEnd w:id="85"/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b/>
          <w:noProof w:val="0"/>
          <w:lang w:eastAsia="de-AT"/>
        </w:rPr>
        <w:t>Drť z pěnového skla, např. pro izolací obvodových částí základové konstrukce:</w:t>
      </w:r>
      <w:r w:rsidRPr="0035285C">
        <w:rPr>
          <w:noProof w:val="0"/>
          <w:lang w:eastAsia="de-AT"/>
        </w:rPr>
        <w:t xml:space="preserve"> Podklad musí být připraven v souladu s</w:t>
      </w:r>
      <w:r w:rsidR="00331651" w:rsidRPr="001D3428">
        <w:rPr>
          <w:noProof w:val="0"/>
          <w:lang w:eastAsia="de-AT"/>
        </w:rPr>
        <w:t> platnými předpisy</w:t>
      </w:r>
      <w:r w:rsidRPr="0035285C">
        <w:rPr>
          <w:noProof w:val="0"/>
          <w:lang w:eastAsia="de-AT"/>
        </w:rPr>
        <w:t>. Nasypaný izolační materiál se rovnoměrně rozprostře a zhutní tak, aby nevznikaly dutiny.</w:t>
      </w:r>
    </w:p>
    <w:p w:rsidR="000E51BC" w:rsidRPr="001D3428" w:rsidRDefault="007152D9" w:rsidP="000E51BC">
      <w:pPr>
        <w:pStyle w:val="Bild"/>
        <w:rPr>
          <w:lang w:val="cs-CZ" w:eastAsia="de-AT"/>
        </w:rPr>
      </w:pPr>
      <w:r>
        <w:rPr>
          <w:noProof/>
          <w:lang w:eastAsia="de-DE"/>
        </w:rPr>
        <w:drawing>
          <wp:inline distT="0" distB="0" distL="0" distR="0">
            <wp:extent cx="2001520" cy="1337310"/>
            <wp:effectExtent l="19050" t="0" r="0" b="0"/>
            <wp:docPr id="19" name="Bild 2" descr="http://www.geocell-schaumglas.eu/uploads/pics/GEOCELL_vertei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http://www.geocell-schaumglas.eu/uploads/pics/GEOCELL_verteile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1BC" w:rsidRPr="001D3428">
        <w:rPr>
          <w:lang w:val="cs-CZ" w:eastAsia="de-AT"/>
        </w:rPr>
        <w:t xml:space="preserve">  </w:t>
      </w:r>
      <w:r w:rsidR="00EE1F33" w:rsidRPr="002E0739">
        <w:rPr>
          <w:noProof/>
          <w:lang w:eastAsia="de-DE"/>
        </w:rPr>
        <w:drawing>
          <wp:inline distT="0" distB="0" distL="0" distR="0">
            <wp:extent cx="1000760" cy="1328420"/>
            <wp:effectExtent l="19050" t="0" r="8890" b="0"/>
            <wp:docPr id="20" name="Bild 3" descr="http://www.geocell-schaumglas.eu/uploads/pics/GEOCELL_verdich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http://www.geocell-schaumglas.eu/uploads/pics/GEOCELL_verdichte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1BC" w:rsidRPr="001D3428">
        <w:rPr>
          <w:lang w:val="cs-CZ" w:eastAsia="de-AT"/>
        </w:rPr>
        <w:t xml:space="preserve">  </w:t>
      </w:r>
      <w:r w:rsidR="00EE1F33" w:rsidRPr="002E0739">
        <w:rPr>
          <w:noProof/>
          <w:lang w:eastAsia="de-DE"/>
        </w:rPr>
        <w:drawing>
          <wp:inline distT="0" distB="0" distL="0" distR="0">
            <wp:extent cx="1776730" cy="1337310"/>
            <wp:effectExtent l="19050" t="0" r="0" b="0"/>
            <wp:docPr id="21" name="Bild 5" descr="http://www.geocell-schaumglas.eu/typo3temp/pics/c0d01a4b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http://www.geocell-schaumglas.eu/typo3temp/pics/c0d01a4b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F3" w:rsidRPr="00A54CA1" w:rsidRDefault="0035285C" w:rsidP="000E51BC">
      <w:pPr>
        <w:pStyle w:val="Beschriftung"/>
        <w:rPr>
          <w:noProof w:val="0"/>
          <w:lang w:eastAsia="de-AT"/>
        </w:rPr>
      </w:pPr>
      <w:bookmarkStart w:id="86" w:name="_Toc443308936"/>
      <w:r w:rsidRPr="0035285C">
        <w:rPr>
          <w:noProof w:val="0"/>
        </w:rPr>
        <w:t xml:space="preserve">Obr. </w:t>
      </w:r>
      <w:r w:rsidRPr="0035285C">
        <w:rPr>
          <w:noProof w:val="0"/>
        </w:rPr>
        <w:fldChar w:fldCharType="begin"/>
      </w:r>
      <w:r w:rsidRPr="0035285C">
        <w:rPr>
          <w:noProof w:val="0"/>
        </w:rPr>
        <w:instrText xml:space="preserve"> SEQ Obr. \* ARABIC </w:instrText>
      </w:r>
      <w:r w:rsidRPr="0035285C">
        <w:rPr>
          <w:noProof w:val="0"/>
        </w:rPr>
        <w:fldChar w:fldCharType="separate"/>
      </w:r>
      <w:r w:rsidR="007D435A">
        <w:t>11</w:t>
      </w:r>
      <w:r w:rsidRPr="0035285C">
        <w:rPr>
          <w:noProof w:val="0"/>
        </w:rPr>
        <w:fldChar w:fldCharType="end"/>
      </w:r>
      <w:r w:rsidRPr="0035285C">
        <w:rPr>
          <w:noProof w:val="0"/>
        </w:rPr>
        <w:t xml:space="preserve">: </w:t>
      </w:r>
      <w:r w:rsidRPr="0035285C">
        <w:rPr>
          <w:noProof w:val="0"/>
          <w:lang w:eastAsia="de-AT"/>
        </w:rPr>
        <w:t>Příklad použití drtě z pěnového skla (</w:t>
      </w:r>
      <w:r w:rsidR="00964D3F">
        <w:rPr>
          <w:noProof w:val="0"/>
          <w:lang w:eastAsia="de-AT"/>
        </w:rPr>
        <w:t>z</w:t>
      </w:r>
      <w:r w:rsidRPr="0035285C">
        <w:rPr>
          <w:noProof w:val="0"/>
          <w:lang w:eastAsia="de-AT"/>
        </w:rPr>
        <w:t>droj: GEOCELL Schaumglas GmbH)</w:t>
      </w:r>
      <w:bookmarkEnd w:id="86"/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b/>
          <w:noProof w:val="0"/>
          <w:lang w:eastAsia="de-AT"/>
        </w:rPr>
        <w:t xml:space="preserve">Desky z pěnového skla: </w:t>
      </w:r>
      <w:r w:rsidR="00331651" w:rsidRPr="001D3428">
        <w:rPr>
          <w:noProof w:val="0"/>
          <w:lang w:eastAsia="de-AT"/>
        </w:rPr>
        <w:t xml:space="preserve">Pro desky </w:t>
      </w:r>
      <w:r w:rsidRPr="0035285C">
        <w:rPr>
          <w:noProof w:val="0"/>
          <w:lang w:eastAsia="de-AT"/>
        </w:rPr>
        <w:t xml:space="preserve">z pěnového skla se používají </w:t>
      </w:r>
      <w:r w:rsidR="00331651" w:rsidRPr="001D3428">
        <w:rPr>
          <w:noProof w:val="0"/>
          <w:lang w:eastAsia="de-AT"/>
        </w:rPr>
        <w:t xml:space="preserve">stanovené systémové komponenty </w:t>
      </w:r>
      <w:r w:rsidRPr="0035285C">
        <w:rPr>
          <w:noProof w:val="0"/>
          <w:lang w:eastAsia="de-AT"/>
        </w:rPr>
        <w:t xml:space="preserve">v souladu s pokyny výrobce. </w:t>
      </w:r>
      <w:r w:rsidR="00331651" w:rsidRPr="001D3428">
        <w:rPr>
          <w:noProof w:val="0"/>
          <w:lang w:eastAsia="de-AT"/>
        </w:rPr>
        <w:t>Tyto desky se řezají pilou</w:t>
      </w:r>
      <w:r w:rsidRPr="0035285C">
        <w:rPr>
          <w:noProof w:val="0"/>
          <w:lang w:eastAsia="de-AT"/>
        </w:rPr>
        <w:t xml:space="preserve">. Před jejich </w:t>
      </w:r>
      <w:r w:rsidR="00331651" w:rsidRPr="001D3428">
        <w:rPr>
          <w:noProof w:val="0"/>
          <w:lang w:eastAsia="de-AT"/>
        </w:rPr>
        <w:t xml:space="preserve">lepení </w:t>
      </w:r>
      <w:r w:rsidRPr="0035285C">
        <w:rPr>
          <w:noProof w:val="0"/>
          <w:lang w:eastAsia="de-AT"/>
        </w:rPr>
        <w:t xml:space="preserve">se podklad </w:t>
      </w:r>
      <w:r w:rsidR="00331651" w:rsidRPr="001D3428">
        <w:rPr>
          <w:noProof w:val="0"/>
          <w:lang w:eastAsia="de-AT"/>
        </w:rPr>
        <w:t xml:space="preserve">připraví </w:t>
      </w:r>
      <w:r w:rsidRPr="0035285C">
        <w:rPr>
          <w:noProof w:val="0"/>
          <w:lang w:eastAsia="de-AT"/>
        </w:rPr>
        <w:t>tak, aby byl suchý</w:t>
      </w:r>
      <w:r w:rsidR="00331651" w:rsidRPr="001D3428">
        <w:rPr>
          <w:noProof w:val="0"/>
          <w:lang w:eastAsia="de-AT"/>
        </w:rPr>
        <w:t xml:space="preserve"> a zbavený prachu a mastnoty</w:t>
      </w:r>
      <w:r w:rsidRPr="0035285C">
        <w:rPr>
          <w:noProof w:val="0"/>
          <w:lang w:eastAsia="de-AT"/>
        </w:rPr>
        <w:t xml:space="preserve">. Jako </w:t>
      </w:r>
      <w:r w:rsidR="00331651" w:rsidRPr="001D3428">
        <w:rPr>
          <w:noProof w:val="0"/>
          <w:lang w:eastAsia="de-AT"/>
        </w:rPr>
        <w:t xml:space="preserve">podkladový </w:t>
      </w:r>
      <w:r w:rsidRPr="0035285C">
        <w:rPr>
          <w:noProof w:val="0"/>
          <w:lang w:eastAsia="de-AT"/>
        </w:rPr>
        <w:t xml:space="preserve">nátěr se použije lepidlo </w:t>
      </w:r>
      <w:r w:rsidR="00331651" w:rsidRPr="001D3428">
        <w:rPr>
          <w:noProof w:val="0"/>
          <w:lang w:eastAsia="de-AT"/>
        </w:rPr>
        <w:t xml:space="preserve">bez rozpouštědel </w:t>
      </w:r>
      <w:r w:rsidRPr="0035285C">
        <w:rPr>
          <w:noProof w:val="0"/>
          <w:lang w:eastAsia="de-AT"/>
        </w:rPr>
        <w:t>aplikované za studena (na suchém nebo vlhkém podkladu). U</w:t>
      </w:r>
      <w:r w:rsidR="00331651" w:rsidRPr="001D3428">
        <w:rPr>
          <w:noProof w:val="0"/>
          <w:lang w:eastAsia="de-AT"/>
        </w:rPr>
        <w:t> </w:t>
      </w:r>
      <w:r w:rsidRPr="0035285C">
        <w:rPr>
          <w:noProof w:val="0"/>
          <w:lang w:eastAsia="de-AT"/>
        </w:rPr>
        <w:t xml:space="preserve">izolací střech nebo </w:t>
      </w:r>
      <w:r w:rsidR="00331651" w:rsidRPr="001D3428">
        <w:rPr>
          <w:noProof w:val="0"/>
          <w:lang w:eastAsia="de-AT"/>
        </w:rPr>
        <w:t>základů, tedy míst s vyšším výskytem vlhkosti, se desky lepí horkým asfaltem</w:t>
      </w:r>
      <w:r w:rsidRPr="0035285C">
        <w:rPr>
          <w:noProof w:val="0"/>
          <w:lang w:eastAsia="de-AT"/>
        </w:rPr>
        <w:t xml:space="preserve">. </w:t>
      </w:r>
      <w:r w:rsidR="00331651" w:rsidRPr="001D3428">
        <w:rPr>
          <w:noProof w:val="0"/>
          <w:lang w:eastAsia="de-AT"/>
        </w:rPr>
        <w:t xml:space="preserve">Nakonec </w:t>
      </w:r>
      <w:r w:rsidRPr="0035285C">
        <w:rPr>
          <w:noProof w:val="0"/>
          <w:lang w:eastAsia="de-AT"/>
        </w:rPr>
        <w:t xml:space="preserve">se desky </w:t>
      </w:r>
      <w:r w:rsidR="00331651" w:rsidRPr="001D3428">
        <w:rPr>
          <w:noProof w:val="0"/>
          <w:lang w:eastAsia="de-AT"/>
        </w:rPr>
        <w:t xml:space="preserve">mechanicky </w:t>
      </w:r>
      <w:r w:rsidRPr="0035285C">
        <w:rPr>
          <w:noProof w:val="0"/>
          <w:lang w:eastAsia="de-AT"/>
        </w:rPr>
        <w:t xml:space="preserve">ukotví kotvami nebo hmoždinkami. </w:t>
      </w:r>
      <w:r w:rsidR="00331651" w:rsidRPr="001D3428">
        <w:rPr>
          <w:noProof w:val="0"/>
          <w:lang w:eastAsia="de-AT"/>
        </w:rPr>
        <w:t>Desky se musí pokládat rovně</w:t>
      </w:r>
      <w:r w:rsidRPr="0035285C">
        <w:rPr>
          <w:noProof w:val="0"/>
          <w:lang w:eastAsia="de-AT"/>
        </w:rPr>
        <w:t xml:space="preserve">, nerovnosti </w:t>
      </w:r>
      <w:r w:rsidR="00331651" w:rsidRPr="001D3428">
        <w:rPr>
          <w:noProof w:val="0"/>
          <w:lang w:eastAsia="de-AT"/>
        </w:rPr>
        <w:t xml:space="preserve">je třeba </w:t>
      </w:r>
      <w:r w:rsidRPr="0035285C">
        <w:rPr>
          <w:noProof w:val="0"/>
          <w:lang w:eastAsia="de-AT"/>
        </w:rPr>
        <w:t xml:space="preserve">obrousit a podklad zbavit prachu. Desky se pokládají </w:t>
      </w:r>
      <w:r w:rsidR="00331651" w:rsidRPr="001D3428">
        <w:rPr>
          <w:noProof w:val="0"/>
          <w:lang w:eastAsia="de-AT"/>
        </w:rPr>
        <w:t>tak, aby byly sražené těsně k</w:t>
      </w:r>
      <w:r w:rsidR="00B32DB9" w:rsidRPr="001D3428">
        <w:rPr>
          <w:noProof w:val="0"/>
          <w:lang w:eastAsia="de-AT"/>
        </w:rPr>
        <w:t> </w:t>
      </w:r>
      <w:r w:rsidR="00331651" w:rsidRPr="001D3428">
        <w:rPr>
          <w:noProof w:val="0"/>
          <w:lang w:eastAsia="de-AT"/>
        </w:rPr>
        <w:t>sobě</w:t>
      </w:r>
      <w:r w:rsidR="00B32DB9" w:rsidRPr="001D3428">
        <w:rPr>
          <w:noProof w:val="0"/>
          <w:lang w:eastAsia="de-AT"/>
        </w:rPr>
        <w:t>. Spáry se vyplní lepidlem</w:t>
      </w:r>
      <w:r w:rsidRPr="0035285C">
        <w:rPr>
          <w:noProof w:val="0"/>
          <w:lang w:eastAsia="de-AT"/>
        </w:rPr>
        <w:t>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87" w:name="_Toc404608349"/>
      <w:bookmarkStart w:id="88" w:name="_Toc443308983"/>
      <w:r w:rsidRPr="0035285C">
        <w:rPr>
          <w:noProof w:val="0"/>
          <w:lang w:eastAsia="de-AT"/>
        </w:rPr>
        <w:t>Zdravotní aspekty</w:t>
      </w:r>
      <w:bookmarkEnd w:id="87"/>
      <w:bookmarkEnd w:id="88"/>
    </w:p>
    <w:p w:rsidR="00AD3726" w:rsidRPr="00A54CA1" w:rsidRDefault="0035285C" w:rsidP="005A1BCB">
      <w:pPr>
        <w:rPr>
          <w:noProof w:val="0"/>
          <w:highlight w:val="yellow"/>
          <w:lang w:eastAsia="de-AT"/>
        </w:rPr>
      </w:pPr>
      <w:r w:rsidRPr="0035285C">
        <w:rPr>
          <w:noProof w:val="0"/>
          <w:lang w:eastAsia="de-AT"/>
        </w:rPr>
        <w:t xml:space="preserve">Při řezání a zpracování materiálu se může uvolňovat </w:t>
      </w:r>
      <w:r w:rsidR="00B32DB9" w:rsidRPr="001D3428">
        <w:rPr>
          <w:noProof w:val="0"/>
          <w:lang w:eastAsia="de-AT"/>
        </w:rPr>
        <w:t xml:space="preserve">skelný </w:t>
      </w:r>
      <w:r w:rsidRPr="0035285C">
        <w:rPr>
          <w:noProof w:val="0"/>
          <w:lang w:eastAsia="de-AT"/>
        </w:rPr>
        <w:t>prach a plynné složky (</w:t>
      </w:r>
      <w:r w:rsidR="00B32DB9" w:rsidRPr="001D3428">
        <w:rPr>
          <w:noProof w:val="0"/>
          <w:lang w:eastAsia="de-AT"/>
        </w:rPr>
        <w:t xml:space="preserve">zapáchající, ale neškodný </w:t>
      </w:r>
      <w:r w:rsidRPr="0035285C">
        <w:rPr>
          <w:noProof w:val="0"/>
          <w:lang w:eastAsia="de-AT"/>
        </w:rPr>
        <w:t>sirovodík).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89" w:name="_Toc404608350"/>
      <w:bookmarkStart w:id="90" w:name="_Toc443308984"/>
      <w:r w:rsidRPr="0035285C">
        <w:rPr>
          <w:noProof w:val="0"/>
          <w:lang w:eastAsia="de-AT"/>
        </w:rPr>
        <w:t>Likvidace</w:t>
      </w:r>
      <w:bookmarkEnd w:id="89"/>
      <w:bookmarkEnd w:id="90"/>
    </w:p>
    <w:p w:rsidR="00AD3726" w:rsidRPr="00A54CA1" w:rsidRDefault="00B32DB9" w:rsidP="005A1BCB">
      <w:pPr>
        <w:rPr>
          <w:bCs/>
          <w:noProof w:val="0"/>
          <w:lang w:eastAsia="de-AT"/>
        </w:rPr>
      </w:pPr>
      <w:r w:rsidRPr="001D3428">
        <w:rPr>
          <w:noProof w:val="0"/>
          <w:lang w:eastAsia="de-AT"/>
        </w:rPr>
        <w:t>Jestliže</w:t>
      </w:r>
      <w:r w:rsidR="0035285C" w:rsidRPr="0035285C">
        <w:rPr>
          <w:noProof w:val="0"/>
          <w:lang w:eastAsia="de-AT"/>
        </w:rPr>
        <w:t xml:space="preserve"> nebyl pro lepení použit</w:t>
      </w:r>
      <w:r w:rsidRPr="001D3428">
        <w:rPr>
          <w:noProof w:val="0"/>
          <w:lang w:eastAsia="de-AT"/>
        </w:rPr>
        <w:t>ý</w:t>
      </w:r>
      <w:r w:rsidR="0035285C" w:rsidRPr="0035285C">
        <w:rPr>
          <w:noProof w:val="0"/>
          <w:lang w:eastAsia="de-AT"/>
        </w:rPr>
        <w:t xml:space="preserve"> asfaltový nátěr a pěnové sklo je možné zpětně vyjmout bez poškození, </w:t>
      </w:r>
      <w:r w:rsidRPr="001D3428">
        <w:rPr>
          <w:noProof w:val="0"/>
          <w:lang w:eastAsia="de-AT"/>
        </w:rPr>
        <w:t xml:space="preserve">lze je </w:t>
      </w:r>
      <w:r w:rsidR="0035285C" w:rsidRPr="0035285C">
        <w:rPr>
          <w:noProof w:val="0"/>
          <w:lang w:eastAsia="de-AT"/>
        </w:rPr>
        <w:t xml:space="preserve">znovu </w:t>
      </w:r>
      <w:r w:rsidRPr="001D3428">
        <w:rPr>
          <w:noProof w:val="0"/>
          <w:lang w:eastAsia="de-AT"/>
        </w:rPr>
        <w:t xml:space="preserve">použít jako </w:t>
      </w:r>
      <w:r w:rsidR="0035285C" w:rsidRPr="0035285C">
        <w:rPr>
          <w:noProof w:val="0"/>
          <w:lang w:eastAsia="de-AT"/>
        </w:rPr>
        <w:t xml:space="preserve">izolační materiál. V opačném případě </w:t>
      </w:r>
      <w:r w:rsidRPr="001D3428">
        <w:rPr>
          <w:noProof w:val="0"/>
          <w:lang w:eastAsia="de-AT"/>
        </w:rPr>
        <w:t>se musí zlikvidovat jako nerecyklovatelná stavební suť.</w:t>
      </w:r>
    </w:p>
    <w:p w:rsidR="00AD3726" w:rsidRPr="00A54CA1" w:rsidRDefault="0035285C" w:rsidP="000E51BC">
      <w:pPr>
        <w:pStyle w:val="berschrift1"/>
        <w:rPr>
          <w:noProof w:val="0"/>
        </w:rPr>
      </w:pPr>
      <w:bookmarkStart w:id="91" w:name="_Toc203381261"/>
      <w:bookmarkStart w:id="92" w:name="_Toc404608351"/>
      <w:bookmarkStart w:id="93" w:name="_Toc443308985"/>
      <w:r w:rsidRPr="0035285C">
        <w:rPr>
          <w:noProof w:val="0"/>
        </w:rPr>
        <w:t xml:space="preserve">Organicko-syntetické </w:t>
      </w:r>
      <w:bookmarkEnd w:id="91"/>
      <w:bookmarkEnd w:id="92"/>
      <w:r w:rsidR="00B32DB9" w:rsidRPr="001D3428">
        <w:rPr>
          <w:noProof w:val="0"/>
        </w:rPr>
        <w:t>izolační materiály</w:t>
      </w:r>
      <w:bookmarkEnd w:id="93"/>
    </w:p>
    <w:p w:rsidR="00AD3726" w:rsidRPr="00A54CA1" w:rsidRDefault="0035285C" w:rsidP="005A1BCB">
      <w:pPr>
        <w:pStyle w:val="berschrift2"/>
        <w:rPr>
          <w:noProof w:val="0"/>
        </w:rPr>
      </w:pPr>
      <w:bookmarkStart w:id="94" w:name="_Toc203381262"/>
      <w:bookmarkStart w:id="95" w:name="_Toc404608352"/>
      <w:bookmarkStart w:id="96" w:name="_Toc443308986"/>
      <w:r w:rsidRPr="0035285C">
        <w:rPr>
          <w:noProof w:val="0"/>
        </w:rPr>
        <w:t>Polystyren, polyuretan, polyester</w:t>
      </w:r>
      <w:bookmarkEnd w:id="94"/>
      <w:r w:rsidRPr="0035285C">
        <w:rPr>
          <w:noProof w:val="0"/>
        </w:rPr>
        <w:t>,</w:t>
      </w:r>
      <w:r w:rsidR="00221DB1" w:rsidRPr="001D3428">
        <w:rPr>
          <w:noProof w:val="0"/>
        </w:rPr>
        <w:t xml:space="preserve"> </w:t>
      </w:r>
      <w:r w:rsidRPr="0035285C">
        <w:rPr>
          <w:noProof w:val="0"/>
        </w:rPr>
        <w:t>fenolová pryskyřice</w:t>
      </w:r>
      <w:bookmarkEnd w:id="95"/>
      <w:bookmarkEnd w:id="96"/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97" w:name="_Toc404608353"/>
      <w:bookmarkStart w:id="98" w:name="_Toc443308987"/>
      <w:r w:rsidRPr="0035285C">
        <w:rPr>
          <w:noProof w:val="0"/>
          <w:lang w:eastAsia="de-AT"/>
        </w:rPr>
        <w:t>Suroviny a výroba</w:t>
      </w:r>
      <w:bookmarkEnd w:id="97"/>
      <w:bookmarkEnd w:id="98"/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noProof w:val="0"/>
          <w:lang w:eastAsia="de-AT"/>
        </w:rPr>
        <w:t xml:space="preserve">Izolační materiály na bázi ropy se vyrábějí ve velkém množství. </w:t>
      </w:r>
      <w:r w:rsidR="001D3428" w:rsidRPr="001D3428">
        <w:rPr>
          <w:noProof w:val="0"/>
          <w:lang w:eastAsia="de-AT"/>
        </w:rPr>
        <w:t xml:space="preserve">Nabízejí se především jako </w:t>
      </w:r>
      <w:r w:rsidRPr="0035285C">
        <w:rPr>
          <w:noProof w:val="0"/>
          <w:lang w:eastAsia="de-AT"/>
        </w:rPr>
        <w:t>EPS</w:t>
      </w:r>
      <w:r w:rsidR="001D3428" w:rsidRPr="001D3428">
        <w:rPr>
          <w:noProof w:val="0"/>
          <w:lang w:eastAsia="de-AT"/>
        </w:rPr>
        <w:t xml:space="preserve"> (</w:t>
      </w:r>
      <w:r w:rsidRPr="0035285C">
        <w:rPr>
          <w:noProof w:val="0"/>
          <w:lang w:eastAsia="de-AT"/>
        </w:rPr>
        <w:t>expandovaný polystyrén</w:t>
      </w:r>
      <w:r w:rsidR="001D3428" w:rsidRPr="001D3428">
        <w:rPr>
          <w:noProof w:val="0"/>
          <w:lang w:eastAsia="de-AT"/>
        </w:rPr>
        <w:t>)</w:t>
      </w:r>
      <w:r w:rsidRPr="0035285C">
        <w:rPr>
          <w:noProof w:val="0"/>
          <w:lang w:eastAsia="de-AT"/>
        </w:rPr>
        <w:t xml:space="preserve">, XPS </w:t>
      </w:r>
      <w:r w:rsidR="001D3428" w:rsidRPr="001D3428">
        <w:rPr>
          <w:noProof w:val="0"/>
          <w:lang w:eastAsia="de-AT"/>
        </w:rPr>
        <w:t>(</w:t>
      </w:r>
      <w:r w:rsidRPr="0035285C">
        <w:rPr>
          <w:noProof w:val="0"/>
          <w:lang w:eastAsia="de-AT"/>
        </w:rPr>
        <w:t>extrudovaný polystyrén</w:t>
      </w:r>
      <w:r w:rsidR="001D3428" w:rsidRPr="001D3428">
        <w:rPr>
          <w:noProof w:val="0"/>
          <w:lang w:eastAsia="de-AT"/>
        </w:rPr>
        <w:t>)</w:t>
      </w:r>
      <w:r w:rsidRPr="0035285C">
        <w:rPr>
          <w:noProof w:val="0"/>
          <w:lang w:eastAsia="de-AT"/>
        </w:rPr>
        <w:t xml:space="preserve"> a PUR</w:t>
      </w:r>
      <w:r w:rsidR="00964D3F">
        <w:rPr>
          <w:noProof w:val="0"/>
          <w:lang w:eastAsia="de-AT"/>
        </w:rPr>
        <w:t xml:space="preserve"> </w:t>
      </w:r>
      <w:r w:rsidRPr="0035285C">
        <w:rPr>
          <w:noProof w:val="0"/>
          <w:lang w:eastAsia="de-AT"/>
        </w:rPr>
        <w:t>polyuretanová pěna</w:t>
      </w:r>
      <w:r w:rsidR="001D3428">
        <w:rPr>
          <w:noProof w:val="0"/>
          <w:lang w:eastAsia="de-AT"/>
        </w:rPr>
        <w:t xml:space="preserve"> v podobě desek</w:t>
      </w:r>
      <w:r w:rsidRPr="0035285C">
        <w:rPr>
          <w:noProof w:val="0"/>
          <w:lang w:eastAsia="de-AT"/>
        </w:rPr>
        <w:t xml:space="preserve">. Polyuretanová pěna se </w:t>
      </w:r>
      <w:r w:rsidR="001D3428">
        <w:rPr>
          <w:noProof w:val="0"/>
          <w:lang w:eastAsia="de-AT"/>
        </w:rPr>
        <w:t xml:space="preserve">používá i </w:t>
      </w:r>
      <w:r w:rsidRPr="0035285C">
        <w:rPr>
          <w:noProof w:val="0"/>
          <w:lang w:eastAsia="de-AT"/>
        </w:rPr>
        <w:t xml:space="preserve">jako </w:t>
      </w:r>
      <w:r w:rsidR="001D3428">
        <w:rPr>
          <w:noProof w:val="0"/>
          <w:lang w:eastAsia="de-AT"/>
        </w:rPr>
        <w:t xml:space="preserve">výplňový </w:t>
      </w:r>
      <w:r w:rsidRPr="0035285C">
        <w:rPr>
          <w:noProof w:val="0"/>
          <w:lang w:eastAsia="de-AT"/>
        </w:rPr>
        <w:t xml:space="preserve">materiál k vyplňování mezer. Polystyrén </w:t>
      </w:r>
      <w:r w:rsidR="001D3428">
        <w:rPr>
          <w:noProof w:val="0"/>
          <w:lang w:eastAsia="de-AT"/>
        </w:rPr>
        <w:t xml:space="preserve">se dodává v podobě </w:t>
      </w:r>
      <w:r w:rsidRPr="0035285C">
        <w:rPr>
          <w:noProof w:val="0"/>
          <w:lang w:eastAsia="de-AT"/>
        </w:rPr>
        <w:t xml:space="preserve">desek nebo matrací. Velice příznivé hodnoty koeficientu lambda </w:t>
      </w:r>
      <w:r w:rsidR="001D3428">
        <w:rPr>
          <w:noProof w:val="0"/>
          <w:lang w:eastAsia="de-AT"/>
        </w:rPr>
        <w:t>vykazuje fenolová pryskyřice, která je k dostání ve formě desek.</w:t>
      </w:r>
    </w:p>
    <w:p w:rsidR="00EC5FF3" w:rsidRPr="00A54CA1" w:rsidRDefault="00EC5FF3" w:rsidP="005A1BCB">
      <w:pPr>
        <w:rPr>
          <w:noProof w:val="0"/>
          <w:bdr w:val="none" w:sz="0" w:space="0" w:color="auto" w:frame="1"/>
          <w:shd w:val="clear" w:color="auto" w:fill="FFFFFF"/>
          <w:lang w:eastAsia="de-AT"/>
        </w:rPr>
      </w:pPr>
    </w:p>
    <w:p w:rsidR="00EC5FF3" w:rsidRPr="00A54CA1" w:rsidRDefault="0035285C" w:rsidP="00EC5FF3">
      <w:pPr>
        <w:pStyle w:val="Videotitel"/>
        <w:rPr>
          <w:b w:val="0"/>
          <w:bCs w:val="0"/>
          <w:noProof w:val="0"/>
          <w:color w:val="333333"/>
          <w:lang w:val="cs-CZ"/>
        </w:rPr>
      </w:pPr>
      <w:r w:rsidRPr="0035285C">
        <w:rPr>
          <w:noProof w:val="0"/>
          <w:lang w:val="cs-CZ"/>
        </w:rPr>
        <w:br w:type="page"/>
      </w:r>
      <w:r w:rsidR="001D3428">
        <w:rPr>
          <w:noProof w:val="0"/>
          <w:lang w:val="cs-CZ"/>
        </w:rPr>
        <w:t xml:space="preserve">Výroba </w:t>
      </w:r>
      <w:r w:rsidRPr="0035285C">
        <w:rPr>
          <w:noProof w:val="0"/>
          <w:lang w:val="cs-CZ"/>
        </w:rPr>
        <w:t>izolační</w:t>
      </w:r>
      <w:r w:rsidR="001D3428">
        <w:rPr>
          <w:noProof w:val="0"/>
          <w:lang w:val="cs-CZ"/>
        </w:rPr>
        <w:t>ch</w:t>
      </w:r>
      <w:r w:rsidRPr="0035285C">
        <w:rPr>
          <w:noProof w:val="0"/>
          <w:lang w:val="cs-CZ"/>
        </w:rPr>
        <w:t xml:space="preserve"> materiál</w:t>
      </w:r>
      <w:r w:rsidR="001D3428">
        <w:rPr>
          <w:noProof w:val="0"/>
          <w:lang w:val="cs-CZ"/>
        </w:rPr>
        <w:t>ů XPS</w:t>
      </w:r>
      <w:r w:rsidRPr="0035285C">
        <w:rPr>
          <w:noProof w:val="0"/>
          <w:lang w:val="cs-CZ"/>
        </w:rPr>
        <w:t>:</w:t>
      </w:r>
    </w:p>
    <w:p w:rsidR="00EC5FF3" w:rsidRPr="00A54CA1" w:rsidRDefault="007F7D7C" w:rsidP="000E51BC">
      <w:pPr>
        <w:pStyle w:val="Beschriftung"/>
        <w:pBdr>
          <w:bottom w:val="single" w:sz="8" w:space="1" w:color="E36C0A"/>
        </w:pBdr>
        <w:rPr>
          <w:noProof w:val="0"/>
        </w:rPr>
      </w:pPr>
      <w:hyperlink r:id="rId35" w:history="1">
        <w:r w:rsidR="0035285C">
          <w:rPr>
            <w:rStyle w:val="Hyperlink"/>
            <w:noProof w:val="0"/>
            <w:color w:val="auto"/>
          </w:rPr>
          <w:t>https://www.youtube.com/watch?v=-DRGHIFuJZA</w:t>
        </w:r>
      </w:hyperlink>
      <w:r w:rsidR="0035285C" w:rsidRPr="0035285C">
        <w:rPr>
          <w:noProof w:val="0"/>
        </w:rPr>
        <w:t xml:space="preserve"> </w:t>
      </w:r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noProof w:val="0"/>
          <w:lang w:eastAsia="de-AT"/>
        </w:rPr>
        <w:t xml:space="preserve">Přednosti </w:t>
      </w:r>
      <w:r w:rsidR="001D3428">
        <w:rPr>
          <w:noProof w:val="0"/>
          <w:lang w:eastAsia="de-AT"/>
        </w:rPr>
        <w:t>pěnových</w:t>
      </w:r>
      <w:r w:rsidRPr="0035285C">
        <w:rPr>
          <w:noProof w:val="0"/>
          <w:lang w:eastAsia="de-AT"/>
        </w:rPr>
        <w:t xml:space="preserve"> organických </w:t>
      </w:r>
      <w:r w:rsidR="001D3428">
        <w:rPr>
          <w:noProof w:val="0"/>
          <w:lang w:eastAsia="de-AT"/>
        </w:rPr>
        <w:t xml:space="preserve">izolačních materiálů, jak </w:t>
      </w:r>
      <w:r w:rsidRPr="0035285C">
        <w:rPr>
          <w:noProof w:val="0"/>
          <w:lang w:eastAsia="de-AT"/>
        </w:rPr>
        <w:t>se souhrnně nazývají</w:t>
      </w:r>
      <w:r w:rsidR="001D3428">
        <w:rPr>
          <w:noProof w:val="0"/>
          <w:lang w:eastAsia="de-AT"/>
        </w:rPr>
        <w:t>,</w:t>
      </w:r>
      <w:r w:rsidRPr="0035285C">
        <w:rPr>
          <w:noProof w:val="0"/>
          <w:lang w:eastAsia="de-AT"/>
        </w:rPr>
        <w:t xml:space="preserve"> spočívají v jejich snadné zpracovatelnosti. </w:t>
      </w:r>
      <w:r w:rsidR="001D3428">
        <w:rPr>
          <w:noProof w:val="0"/>
          <w:lang w:eastAsia="de-AT"/>
        </w:rPr>
        <w:t>Zejména polystyrén je v porovnání s ostatními materiály cenově výhodný</w:t>
      </w:r>
      <w:r w:rsidRPr="0035285C">
        <w:rPr>
          <w:noProof w:val="0"/>
          <w:lang w:eastAsia="de-AT"/>
        </w:rPr>
        <w:t>. Nevýhod</w:t>
      </w:r>
      <w:r w:rsidR="001D3428">
        <w:rPr>
          <w:noProof w:val="0"/>
          <w:lang w:eastAsia="de-AT"/>
        </w:rPr>
        <w:t>ou je</w:t>
      </w:r>
      <w:r w:rsidRPr="0035285C">
        <w:rPr>
          <w:noProof w:val="0"/>
          <w:lang w:eastAsia="de-AT"/>
        </w:rPr>
        <w:t xml:space="preserve">, že výchozí surovinou je fosilní surovina. </w:t>
      </w:r>
      <w:r w:rsidR="001D3428">
        <w:rPr>
          <w:noProof w:val="0"/>
          <w:lang w:eastAsia="de-AT"/>
        </w:rPr>
        <w:t xml:space="preserve">Vyrábějí se postupem, který se skládá z více chemických technologických fází, často složitých, </w:t>
      </w:r>
      <w:r w:rsidRPr="0035285C">
        <w:rPr>
          <w:noProof w:val="0"/>
          <w:lang w:eastAsia="de-AT"/>
        </w:rPr>
        <w:t>což je spojeno s</w:t>
      </w:r>
      <w:r w:rsidR="001D3428">
        <w:rPr>
          <w:noProof w:val="0"/>
          <w:lang w:eastAsia="de-AT"/>
        </w:rPr>
        <w:t> vysokými nároky na primární energii</w:t>
      </w:r>
      <w:r w:rsidRPr="0035285C">
        <w:rPr>
          <w:noProof w:val="0"/>
          <w:lang w:eastAsia="de-AT"/>
        </w:rPr>
        <w:t>. To znamená, že na jejich výrobu, dopravu a zpracování</w:t>
      </w:r>
      <w:r w:rsidR="002F3C08">
        <w:rPr>
          <w:noProof w:val="0"/>
          <w:lang w:eastAsia="de-AT"/>
        </w:rPr>
        <w:t xml:space="preserve"> se spotřebuje velké množství energie</w:t>
      </w:r>
      <w:r w:rsidRPr="0035285C">
        <w:rPr>
          <w:noProof w:val="0"/>
          <w:lang w:eastAsia="de-AT"/>
        </w:rPr>
        <w:t xml:space="preserve">. Při výběru </w:t>
      </w:r>
      <w:r w:rsidR="002F3C08">
        <w:rPr>
          <w:noProof w:val="0"/>
          <w:lang w:eastAsia="de-AT"/>
        </w:rPr>
        <w:t>materiálů dbejte na to</w:t>
      </w:r>
      <w:r w:rsidRPr="0035285C">
        <w:rPr>
          <w:noProof w:val="0"/>
          <w:lang w:eastAsia="de-AT"/>
        </w:rPr>
        <w:t xml:space="preserve">, aby </w:t>
      </w:r>
      <w:r w:rsidR="002F3C08">
        <w:rPr>
          <w:noProof w:val="0"/>
          <w:lang w:eastAsia="de-AT"/>
        </w:rPr>
        <w:t>neobsahovaly chlorfluorované uhlovodíky (CFC) ani hydrochlorfluorovodíky (HCFC).</w:t>
      </w:r>
    </w:p>
    <w:p w:rsidR="00AD3726" w:rsidRPr="00A54CA1" w:rsidRDefault="007152D9" w:rsidP="000E51BC">
      <w:pPr>
        <w:pStyle w:val="KeinLeerraum"/>
        <w:rPr>
          <w:lang w:val="cs-CZ" w:eastAsia="de-AT"/>
        </w:rPr>
      </w:pPr>
      <w:r>
        <w:rPr>
          <w:noProof/>
          <w:lang w:eastAsia="de-DE"/>
        </w:rPr>
        <w:drawing>
          <wp:inline distT="0" distB="0" distL="0" distR="0">
            <wp:extent cx="1751330" cy="2148205"/>
            <wp:effectExtent l="19050" t="0" r="1270" b="0"/>
            <wp:docPr id="23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26" w:rsidRPr="00A54CA1" w:rsidRDefault="0035285C" w:rsidP="000E51BC">
      <w:pPr>
        <w:pStyle w:val="Beschriftung"/>
        <w:rPr>
          <w:noProof w:val="0"/>
          <w:szCs w:val="14"/>
        </w:rPr>
      </w:pPr>
      <w:bookmarkStart w:id="99" w:name="_Toc203381846"/>
      <w:bookmarkStart w:id="100" w:name="_Toc443308937"/>
      <w:r w:rsidRPr="0035285C">
        <w:rPr>
          <w:noProof w:val="0"/>
        </w:rPr>
        <w:t xml:space="preserve">Obr. </w:t>
      </w:r>
      <w:r w:rsidRPr="0035285C">
        <w:rPr>
          <w:noProof w:val="0"/>
        </w:rPr>
        <w:fldChar w:fldCharType="begin"/>
      </w:r>
      <w:r w:rsidRPr="0035285C">
        <w:rPr>
          <w:noProof w:val="0"/>
        </w:rPr>
        <w:instrText xml:space="preserve"> SEQ Obr. \* ARABIC </w:instrText>
      </w:r>
      <w:r w:rsidRPr="0035285C">
        <w:rPr>
          <w:noProof w:val="0"/>
        </w:rPr>
        <w:fldChar w:fldCharType="separate"/>
      </w:r>
      <w:r w:rsidR="007D435A">
        <w:t>12</w:t>
      </w:r>
      <w:r w:rsidRPr="0035285C">
        <w:rPr>
          <w:noProof w:val="0"/>
        </w:rPr>
        <w:fldChar w:fldCharType="end"/>
      </w:r>
      <w:r w:rsidRPr="0035285C">
        <w:rPr>
          <w:noProof w:val="0"/>
        </w:rPr>
        <w:t xml:space="preserve">: </w:t>
      </w:r>
      <w:r w:rsidRPr="0035285C">
        <w:rPr>
          <w:noProof w:val="0"/>
          <w:szCs w:val="14"/>
        </w:rPr>
        <w:t>Polystyr</w:t>
      </w:r>
      <w:r w:rsidR="002F3C08">
        <w:rPr>
          <w:noProof w:val="0"/>
          <w:szCs w:val="14"/>
        </w:rPr>
        <w:t>é</w:t>
      </w:r>
      <w:r w:rsidRPr="0035285C">
        <w:rPr>
          <w:noProof w:val="0"/>
          <w:szCs w:val="14"/>
        </w:rPr>
        <w:t>n (zdroj: GrAT)</w:t>
      </w:r>
      <w:bookmarkEnd w:id="99"/>
      <w:bookmarkEnd w:id="100"/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01" w:name="_Toc404608354"/>
      <w:bookmarkStart w:id="102" w:name="_Toc443308988"/>
      <w:r w:rsidRPr="0035285C">
        <w:rPr>
          <w:noProof w:val="0"/>
          <w:lang w:eastAsia="de-AT"/>
        </w:rPr>
        <w:t>Oblasti použití</w:t>
      </w:r>
      <w:bookmarkEnd w:id="101"/>
      <w:bookmarkEnd w:id="102"/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noProof w:val="0"/>
          <w:lang w:eastAsia="de-AT"/>
        </w:rPr>
        <w:t xml:space="preserve">Pěnové </w:t>
      </w:r>
      <w:r w:rsidR="002F3C08">
        <w:rPr>
          <w:noProof w:val="0"/>
          <w:lang w:eastAsia="de-AT"/>
        </w:rPr>
        <w:t>izolační materiály</w:t>
      </w:r>
      <w:r w:rsidRPr="0035285C">
        <w:rPr>
          <w:noProof w:val="0"/>
          <w:lang w:eastAsia="de-AT"/>
        </w:rPr>
        <w:t xml:space="preserve"> </w:t>
      </w:r>
      <w:r w:rsidR="002F3C08">
        <w:rPr>
          <w:noProof w:val="0"/>
          <w:lang w:eastAsia="de-AT"/>
        </w:rPr>
        <w:t>mají širokou paletu využití</w:t>
      </w:r>
      <w:r w:rsidRPr="0035285C">
        <w:rPr>
          <w:noProof w:val="0"/>
          <w:lang w:eastAsia="de-AT"/>
        </w:rPr>
        <w:t xml:space="preserve">. </w:t>
      </w:r>
      <w:r w:rsidR="002F3C08">
        <w:rPr>
          <w:noProof w:val="0"/>
          <w:lang w:eastAsia="de-AT"/>
        </w:rPr>
        <w:t xml:space="preserve">Jejich značná výhoda spočívá v tom, že z nich lze vytvářet </w:t>
      </w:r>
      <w:r w:rsidRPr="0035285C">
        <w:rPr>
          <w:noProof w:val="0"/>
          <w:lang w:eastAsia="de-AT"/>
        </w:rPr>
        <w:t>stavebnicov</w:t>
      </w:r>
      <w:r w:rsidR="002F3C08">
        <w:rPr>
          <w:noProof w:val="0"/>
          <w:lang w:eastAsia="de-AT"/>
        </w:rPr>
        <w:t>é tepelně-izolační systémy, jimiž lze docílit cenově výhodného izolačního řešení</w:t>
      </w:r>
      <w:r w:rsidR="007B6FF9">
        <w:rPr>
          <w:noProof w:val="0"/>
          <w:lang w:eastAsia="de-AT"/>
        </w:rPr>
        <w:t xml:space="preserve"> i při použití vysoce kvalitních izolačních konstrukcí</w:t>
      </w:r>
      <w:r w:rsidRPr="0035285C">
        <w:rPr>
          <w:noProof w:val="0"/>
          <w:lang w:eastAsia="de-AT"/>
        </w:rPr>
        <w:t xml:space="preserve">. Současně je ale třeba hledat řešení, které vykazuje vysokou odolnost proti napadení </w:t>
      </w:r>
      <w:r w:rsidR="007B6FF9">
        <w:rPr>
          <w:noProof w:val="0"/>
          <w:lang w:eastAsia="de-AT"/>
        </w:rPr>
        <w:t xml:space="preserve">plísněmi </w:t>
      </w:r>
      <w:r w:rsidRPr="0035285C">
        <w:rPr>
          <w:noProof w:val="0"/>
          <w:lang w:eastAsia="de-AT"/>
        </w:rPr>
        <w:t>či řasami plísněmi</w:t>
      </w:r>
      <w:r w:rsidR="007B6FF9">
        <w:rPr>
          <w:noProof w:val="0"/>
          <w:lang w:eastAsia="de-AT"/>
        </w:rPr>
        <w:t>. Takové řešení musí být dobře chráněno před vlhkostí (</w:t>
      </w:r>
      <w:r w:rsidRPr="0035285C">
        <w:rPr>
          <w:noProof w:val="0"/>
          <w:lang w:eastAsia="de-AT"/>
        </w:rPr>
        <w:t xml:space="preserve">např. při malém přesahu střechy) a </w:t>
      </w:r>
      <w:r w:rsidR="007B6FF9">
        <w:rPr>
          <w:noProof w:val="0"/>
          <w:lang w:eastAsia="de-AT"/>
        </w:rPr>
        <w:t>musí být náležitě provedena vnější omítka</w:t>
      </w:r>
      <w:r w:rsidRPr="0035285C">
        <w:rPr>
          <w:noProof w:val="0"/>
          <w:lang w:eastAsia="de-AT"/>
        </w:rPr>
        <w:t>.</w:t>
      </w:r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noProof w:val="0"/>
          <w:lang w:eastAsia="de-AT"/>
        </w:rPr>
        <w:t>Další oblasti použití se týká těch částí konstrukce budovy, kde se zemina dostává do styku se základovými deskami a u izolace soklů (pěnové izolanty s uzavřenými póry jako XPS nebo PUR), právě tak, jako při izolaci plochých střech a podlah.</w:t>
      </w:r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noProof w:val="0"/>
          <w:lang w:eastAsia="de-AT"/>
        </w:rPr>
        <w:t>V případě poškození, které umožňuje pronikání vlhkosti</w:t>
      </w:r>
      <w:r w:rsidR="006C5BEE">
        <w:rPr>
          <w:noProof w:val="0"/>
          <w:lang w:eastAsia="de-AT"/>
        </w:rPr>
        <w:t>,</w:t>
      </w:r>
      <w:r w:rsidRPr="0035285C">
        <w:rPr>
          <w:noProof w:val="0"/>
          <w:lang w:eastAsia="de-AT"/>
        </w:rPr>
        <w:t xml:space="preserve"> je funkčnost izolantů typu PS a PUR</w:t>
      </w:r>
      <w:r w:rsidR="006C5BEE">
        <w:rPr>
          <w:noProof w:val="0"/>
          <w:lang w:eastAsia="de-AT"/>
        </w:rPr>
        <w:t xml:space="preserve">, </w:t>
      </w:r>
      <w:r w:rsidRPr="0035285C">
        <w:rPr>
          <w:noProof w:val="0"/>
          <w:lang w:eastAsia="de-AT"/>
        </w:rPr>
        <w:t>kladených tzv. „suchou montáží“</w:t>
      </w:r>
      <w:r w:rsidR="006C5BEE">
        <w:rPr>
          <w:noProof w:val="0"/>
          <w:lang w:eastAsia="de-AT"/>
        </w:rPr>
        <w:t xml:space="preserve">, </w:t>
      </w:r>
      <w:r w:rsidRPr="0035285C">
        <w:rPr>
          <w:noProof w:val="0"/>
          <w:lang w:eastAsia="de-AT"/>
        </w:rPr>
        <w:t>výrazně lepší než ostatních izolačních materiálů.</w:t>
      </w:r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noProof w:val="0"/>
          <w:lang w:eastAsia="de-AT"/>
        </w:rPr>
        <w:t xml:space="preserve">Aplikace </w:t>
      </w:r>
      <w:r w:rsidR="006C5BEE">
        <w:rPr>
          <w:noProof w:val="0"/>
          <w:lang w:eastAsia="de-AT"/>
        </w:rPr>
        <w:t>i</w:t>
      </w:r>
      <w:r w:rsidRPr="0035285C">
        <w:rPr>
          <w:noProof w:val="0"/>
          <w:lang w:eastAsia="de-AT"/>
        </w:rPr>
        <w:t xml:space="preserve">zolační pěny je méně vhodná </w:t>
      </w:r>
      <w:r w:rsidR="006C5BEE">
        <w:rPr>
          <w:noProof w:val="0"/>
          <w:lang w:eastAsia="de-AT"/>
        </w:rPr>
        <w:t xml:space="preserve">pro vyzdívky </w:t>
      </w:r>
      <w:r w:rsidRPr="0035285C">
        <w:rPr>
          <w:noProof w:val="0"/>
          <w:lang w:eastAsia="de-AT"/>
        </w:rPr>
        <w:t xml:space="preserve">hrázděných konstrukcí (zdiva s nosnou konstrukcí ze dřeva či ocele) a zejména pro použití v oblasti střech. </w:t>
      </w:r>
      <w:r w:rsidR="006C5BEE">
        <w:rPr>
          <w:noProof w:val="0"/>
          <w:lang w:eastAsia="de-AT"/>
        </w:rPr>
        <w:t xml:space="preserve">Jiné </w:t>
      </w:r>
      <w:r w:rsidRPr="0035285C">
        <w:rPr>
          <w:noProof w:val="0"/>
          <w:lang w:eastAsia="de-AT"/>
        </w:rPr>
        <w:t xml:space="preserve">materiály </w:t>
      </w:r>
      <w:r w:rsidR="006C5BEE">
        <w:rPr>
          <w:noProof w:val="0"/>
          <w:lang w:eastAsia="de-AT"/>
        </w:rPr>
        <w:t>ve formě rohoží</w:t>
      </w:r>
      <w:r w:rsidRPr="0035285C">
        <w:rPr>
          <w:noProof w:val="0"/>
          <w:lang w:eastAsia="de-AT"/>
        </w:rPr>
        <w:t xml:space="preserve"> nebo </w:t>
      </w:r>
      <w:r w:rsidR="006C5BEE">
        <w:rPr>
          <w:noProof w:val="0"/>
          <w:lang w:eastAsia="de-AT"/>
        </w:rPr>
        <w:t xml:space="preserve">izolační materiály </w:t>
      </w:r>
      <w:r w:rsidRPr="0035285C">
        <w:rPr>
          <w:noProof w:val="0"/>
          <w:lang w:eastAsia="de-AT"/>
        </w:rPr>
        <w:t xml:space="preserve">ukládané pneumaticky („zafoukávané“) </w:t>
      </w:r>
      <w:r w:rsidR="006C5BEE">
        <w:rPr>
          <w:noProof w:val="0"/>
          <w:lang w:eastAsia="de-AT"/>
        </w:rPr>
        <w:t xml:space="preserve">se považují </w:t>
      </w:r>
      <w:r w:rsidRPr="0035285C">
        <w:rPr>
          <w:noProof w:val="0"/>
          <w:lang w:eastAsia="de-AT"/>
        </w:rPr>
        <w:t>za přijatelnější a vhodnější řešení</w:t>
      </w:r>
      <w:r w:rsidR="006C5BEE">
        <w:rPr>
          <w:noProof w:val="0"/>
          <w:lang w:eastAsia="de-AT"/>
        </w:rPr>
        <w:t>, pokud jde o zpracování</w:t>
      </w:r>
      <w:r w:rsidRPr="0035285C">
        <w:rPr>
          <w:noProof w:val="0"/>
          <w:lang w:eastAsia="de-AT"/>
        </w:rPr>
        <w:t xml:space="preserve">. Současně </w:t>
      </w:r>
      <w:r w:rsidR="006C5BEE">
        <w:rPr>
          <w:noProof w:val="0"/>
          <w:lang w:eastAsia="de-AT"/>
        </w:rPr>
        <w:t xml:space="preserve">je třeba již v </w:t>
      </w:r>
      <w:r w:rsidRPr="0035285C">
        <w:rPr>
          <w:noProof w:val="0"/>
          <w:lang w:eastAsia="de-AT"/>
        </w:rPr>
        <w:t xml:space="preserve">projektovém řešení </w:t>
      </w:r>
      <w:r w:rsidR="006C5BEE">
        <w:rPr>
          <w:noProof w:val="0"/>
          <w:lang w:eastAsia="de-AT"/>
        </w:rPr>
        <w:t xml:space="preserve">brát ohled na </w:t>
      </w:r>
      <w:r w:rsidRPr="0035285C">
        <w:rPr>
          <w:noProof w:val="0"/>
          <w:lang w:eastAsia="de-AT"/>
        </w:rPr>
        <w:t>chování těchto materiálů v případě požáru.</w:t>
      </w:r>
    </w:p>
    <w:p w:rsidR="00AD3726" w:rsidRPr="00A54CA1" w:rsidRDefault="006C5BEE" w:rsidP="005A1BCB">
      <w:pPr>
        <w:pStyle w:val="berschrift3"/>
        <w:rPr>
          <w:noProof w:val="0"/>
          <w:lang w:eastAsia="de-AT"/>
        </w:rPr>
      </w:pPr>
      <w:bookmarkStart w:id="103" w:name="_Toc443308989"/>
      <w:r>
        <w:rPr>
          <w:noProof w:val="0"/>
          <w:lang w:eastAsia="de-AT"/>
        </w:rPr>
        <w:t>Zpracování a praktické pokyny</w:t>
      </w:r>
      <w:bookmarkEnd w:id="103"/>
    </w:p>
    <w:p w:rsidR="00EC5FF3" w:rsidRPr="00A54CA1" w:rsidRDefault="0035285C" w:rsidP="007D435A">
      <w:pPr>
        <w:spacing w:after="240"/>
        <w:rPr>
          <w:noProof w:val="0"/>
          <w:lang w:eastAsia="de-AT"/>
        </w:rPr>
      </w:pPr>
      <w:r w:rsidRPr="0035285C">
        <w:rPr>
          <w:noProof w:val="0"/>
          <w:lang w:eastAsia="de-AT"/>
        </w:rPr>
        <w:t>Zpracování je velice jednoduché. Materiál je možné přizpůsobit daným potřebám řezáním, u</w:t>
      </w:r>
      <w:r w:rsidR="006C5BEE">
        <w:rPr>
          <w:noProof w:val="0"/>
          <w:lang w:eastAsia="de-AT"/>
        </w:rPr>
        <w:t> </w:t>
      </w:r>
      <w:r w:rsidRPr="0035285C">
        <w:rPr>
          <w:noProof w:val="0"/>
          <w:lang w:eastAsia="de-AT"/>
        </w:rPr>
        <w:t>větších tloušťek je však pro dosažení přesných styčných ploch vhodnější řezání profesionálními nástroji (termopilou).</w:t>
      </w:r>
    </w:p>
    <w:p w:rsidR="00EC5FF3" w:rsidRPr="00A54CA1" w:rsidRDefault="0035285C" w:rsidP="007D435A">
      <w:pPr>
        <w:pStyle w:val="Beschriftung"/>
        <w:pBdr>
          <w:top w:val="single" w:sz="8" w:space="1" w:color="E36C0A"/>
          <w:bottom w:val="single" w:sz="8" w:space="1" w:color="E36C0A"/>
        </w:pBdr>
        <w:rPr>
          <w:noProof w:val="0"/>
          <w:u w:val="single"/>
        </w:rPr>
      </w:pPr>
      <w:r w:rsidRPr="0035285C">
        <w:rPr>
          <w:noProof w:val="0"/>
          <w:u w:val="single"/>
        </w:rPr>
        <w:t>https://www.youtube.com/watch?v=gBcMktICxp8</w:t>
      </w:r>
    </w:p>
    <w:p w:rsidR="00AD3726" w:rsidRPr="00A54CA1" w:rsidRDefault="0035285C" w:rsidP="005A1BCB">
      <w:pPr>
        <w:rPr>
          <w:noProof w:val="0"/>
          <w:lang w:eastAsia="de-AT"/>
        </w:rPr>
      </w:pPr>
      <w:r w:rsidRPr="0035285C">
        <w:rPr>
          <w:noProof w:val="0"/>
          <w:lang w:eastAsia="de-AT"/>
        </w:rPr>
        <w:t xml:space="preserve">Při použití je nutné </w:t>
      </w:r>
      <w:r w:rsidR="006C5BEE">
        <w:rPr>
          <w:noProof w:val="0"/>
          <w:lang w:eastAsia="de-AT"/>
        </w:rPr>
        <w:t>dodržovat pokyny výrobce a používat součásti</w:t>
      </w:r>
      <w:r w:rsidRPr="0035285C">
        <w:rPr>
          <w:noProof w:val="0"/>
          <w:lang w:eastAsia="de-AT"/>
        </w:rPr>
        <w:t>, které na sebe vzájemně navazují. V případě</w:t>
      </w:r>
      <w:r w:rsidR="006C5BEE">
        <w:rPr>
          <w:noProof w:val="0"/>
          <w:lang w:eastAsia="de-AT"/>
        </w:rPr>
        <w:t xml:space="preserve"> použití </w:t>
      </w:r>
      <w:r w:rsidRPr="0035285C">
        <w:rPr>
          <w:noProof w:val="0"/>
          <w:lang w:eastAsia="de-AT"/>
        </w:rPr>
        <w:t xml:space="preserve">v kombinaci s kotvenou tepelnou izolací </w:t>
      </w:r>
      <w:r w:rsidR="006C5BEE">
        <w:rPr>
          <w:noProof w:val="0"/>
          <w:lang w:eastAsia="de-AT"/>
        </w:rPr>
        <w:t xml:space="preserve">se </w:t>
      </w:r>
      <w:r w:rsidRPr="0035285C">
        <w:rPr>
          <w:noProof w:val="0"/>
          <w:lang w:eastAsia="de-AT"/>
        </w:rPr>
        <w:t xml:space="preserve">desky </w:t>
      </w:r>
      <w:r w:rsidR="006C5BEE">
        <w:rPr>
          <w:noProof w:val="0"/>
          <w:lang w:eastAsia="de-AT"/>
        </w:rPr>
        <w:t xml:space="preserve">lepí </w:t>
      </w:r>
      <w:r w:rsidRPr="0035285C">
        <w:rPr>
          <w:noProof w:val="0"/>
          <w:lang w:eastAsia="de-AT"/>
        </w:rPr>
        <w:t>na základovou část obvodových zdí. Desky na sebe navazují bez mezer</w:t>
      </w:r>
      <w:r w:rsidR="006C5BEE">
        <w:rPr>
          <w:noProof w:val="0"/>
          <w:lang w:eastAsia="de-AT"/>
        </w:rPr>
        <w:t xml:space="preserve"> a </w:t>
      </w:r>
      <w:r w:rsidRPr="0035285C">
        <w:rPr>
          <w:noProof w:val="0"/>
          <w:lang w:eastAsia="de-AT"/>
        </w:rPr>
        <w:t xml:space="preserve">styčné plochy </w:t>
      </w:r>
      <w:r w:rsidR="006C5BEE">
        <w:rPr>
          <w:noProof w:val="0"/>
          <w:lang w:eastAsia="de-AT"/>
        </w:rPr>
        <w:t>jsou lepené.</w:t>
      </w:r>
      <w:r w:rsidRPr="0035285C">
        <w:rPr>
          <w:noProof w:val="0"/>
          <w:lang w:eastAsia="de-AT"/>
        </w:rPr>
        <w:t xml:space="preserve"> </w:t>
      </w:r>
      <w:r w:rsidR="006C5BEE">
        <w:rPr>
          <w:noProof w:val="0"/>
          <w:lang w:eastAsia="de-AT"/>
        </w:rPr>
        <w:t xml:space="preserve">Při plošném lepení </w:t>
      </w:r>
      <w:r w:rsidRPr="0035285C">
        <w:rPr>
          <w:noProof w:val="0"/>
          <w:lang w:eastAsia="de-AT"/>
        </w:rPr>
        <w:t xml:space="preserve">desek se lepící malta </w:t>
      </w:r>
      <w:r w:rsidR="006C5BEE" w:rsidRPr="008A1CF3">
        <w:rPr>
          <w:noProof w:val="0"/>
          <w:lang w:eastAsia="de-AT"/>
        </w:rPr>
        <w:t xml:space="preserve">aplikuje </w:t>
      </w:r>
      <w:r w:rsidRPr="0035285C">
        <w:rPr>
          <w:noProof w:val="0"/>
          <w:lang w:eastAsia="de-AT"/>
        </w:rPr>
        <w:t>buď bodově</w:t>
      </w:r>
      <w:r w:rsidR="006C5BEE">
        <w:rPr>
          <w:noProof w:val="0"/>
          <w:lang w:eastAsia="de-AT"/>
        </w:rPr>
        <w:t>,</w:t>
      </w:r>
      <w:r w:rsidRPr="0035285C">
        <w:rPr>
          <w:noProof w:val="0"/>
          <w:lang w:eastAsia="de-AT"/>
        </w:rPr>
        <w:t xml:space="preserve"> nebo celoplošně hřebenovou stěrkou. </w:t>
      </w:r>
    </w:p>
    <w:p w:rsidR="00EC5FF3" w:rsidRPr="00A54CA1" w:rsidRDefault="0035285C" w:rsidP="005A1BCB">
      <w:pPr>
        <w:rPr>
          <w:noProof w:val="0"/>
          <w:lang w:eastAsia="de-AT"/>
        </w:rPr>
      </w:pPr>
      <w:r w:rsidRPr="0035285C">
        <w:rPr>
          <w:noProof w:val="0"/>
          <w:lang w:eastAsia="de-AT"/>
        </w:rPr>
        <w:t>Následně se přikotví hmoždinkami (minimální počet 6 kusů na m</w:t>
      </w:r>
      <w:r w:rsidRPr="0035285C">
        <w:rPr>
          <w:noProof w:val="0"/>
          <w:vertAlign w:val="superscript"/>
          <w:lang w:eastAsia="de-AT"/>
        </w:rPr>
        <w:t>2</w:t>
      </w:r>
      <w:r w:rsidRPr="0035285C">
        <w:rPr>
          <w:noProof w:val="0"/>
          <w:lang w:eastAsia="de-AT"/>
        </w:rPr>
        <w:t>, nejvýše však 12 kusů).</w:t>
      </w:r>
    </w:p>
    <w:p w:rsidR="00C25B9F" w:rsidRPr="00A54CA1" w:rsidRDefault="006C5BEE" w:rsidP="007D435A">
      <w:pPr>
        <w:rPr>
          <w:noProof w:val="0"/>
        </w:rPr>
      </w:pPr>
      <w:r>
        <w:rPr>
          <w:rStyle w:val="hps"/>
          <w:rFonts w:cs="Arial"/>
          <w:noProof w:val="0"/>
          <w:color w:val="222222"/>
        </w:rPr>
        <w:t>Hmoždinky je třeba na plochu rozmístit rovnoměrně</w:t>
      </w:r>
      <w:r w:rsidR="0035285C">
        <w:rPr>
          <w:noProof w:val="0"/>
        </w:rPr>
        <w:t xml:space="preserve">. </w:t>
      </w:r>
      <w:r>
        <w:rPr>
          <w:rStyle w:val="hps"/>
          <w:rFonts w:cs="Arial"/>
          <w:noProof w:val="0"/>
          <w:color w:val="222222"/>
        </w:rPr>
        <w:t>Hmoždinky se upevňují ve spojích nebo blízko spojů jednotlivých dílů</w:t>
      </w:r>
      <w:r w:rsidR="0035285C">
        <w:rPr>
          <w:noProof w:val="0"/>
        </w:rPr>
        <w:t xml:space="preserve">. </w:t>
      </w:r>
      <w:r>
        <w:rPr>
          <w:rStyle w:val="hps"/>
          <w:rFonts w:cs="Arial"/>
          <w:noProof w:val="0"/>
          <w:color w:val="222222"/>
        </w:rPr>
        <w:t>Konkrétní použití hmoždinek se řídí typem použitého materiálu</w:t>
      </w:r>
      <w:r w:rsidR="0035285C">
        <w:rPr>
          <w:noProof w:val="0"/>
        </w:rPr>
        <w:t>.</w:t>
      </w:r>
    </w:p>
    <w:p w:rsidR="00EC5FF3" w:rsidRPr="00A54CA1" w:rsidRDefault="007152D9" w:rsidP="000E51BC">
      <w:pPr>
        <w:pStyle w:val="KeinLeerraum"/>
        <w:rPr>
          <w:rFonts w:cs="Arial"/>
          <w:lang w:val="cs-CZ" w:eastAsia="de-AT"/>
        </w:rPr>
      </w:pPr>
      <w:r>
        <w:rPr>
          <w:noProof/>
          <w:lang w:eastAsia="de-DE"/>
        </w:rPr>
        <w:drawing>
          <wp:inline distT="0" distB="0" distL="0" distR="0">
            <wp:extent cx="1612900" cy="974725"/>
            <wp:effectExtent l="19050" t="0" r="0" b="0"/>
            <wp:docPr id="25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7622" r="-3922" b="6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F3" w:rsidRPr="00A54CA1" w:rsidRDefault="00EE1F33" w:rsidP="000E51BC">
      <w:pPr>
        <w:pStyle w:val="KeinLeerraum"/>
        <w:rPr>
          <w:rFonts w:cs="Arial"/>
          <w:lang w:val="cs-CZ" w:eastAsia="de-AT"/>
        </w:rPr>
      </w:pPr>
      <w:r w:rsidRPr="002E0739">
        <w:rPr>
          <w:noProof/>
          <w:lang w:eastAsia="de-DE"/>
        </w:rPr>
        <w:drawing>
          <wp:inline distT="0" distB="0" distL="0" distR="0">
            <wp:extent cx="1535430" cy="957580"/>
            <wp:effectExtent l="19050" t="0" r="7620" b="0"/>
            <wp:docPr id="26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56546" r="980" b="1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F3" w:rsidRPr="00A54CA1" w:rsidRDefault="0035285C" w:rsidP="000E51BC">
      <w:pPr>
        <w:pStyle w:val="Beschriftung"/>
        <w:rPr>
          <w:noProof w:val="0"/>
          <w:lang w:eastAsia="de-AT"/>
        </w:rPr>
      </w:pPr>
      <w:bookmarkStart w:id="104" w:name="_Toc443308938"/>
      <w:r>
        <w:rPr>
          <w:noProof w:val="0"/>
        </w:rPr>
        <w:t xml:space="preserve">Obr. </w:t>
      </w:r>
      <w:r w:rsidRPr="00A54CA1">
        <w:rPr>
          <w:noProof w:val="0"/>
        </w:rPr>
        <w:fldChar w:fldCharType="begin"/>
      </w:r>
      <w:r>
        <w:rPr>
          <w:noProof w:val="0"/>
        </w:rPr>
        <w:instrText xml:space="preserve"> SEQ Obr. \* ARABIC </w:instrText>
      </w:r>
      <w:r w:rsidRPr="00A54CA1">
        <w:rPr>
          <w:noProof w:val="0"/>
        </w:rPr>
        <w:fldChar w:fldCharType="separate"/>
      </w:r>
      <w:r w:rsidR="007D435A">
        <w:t>13</w:t>
      </w:r>
      <w:r w:rsidRPr="00A54CA1">
        <w:rPr>
          <w:noProof w:val="0"/>
        </w:rPr>
        <w:fldChar w:fldCharType="end"/>
      </w:r>
      <w:r>
        <w:rPr>
          <w:noProof w:val="0"/>
        </w:rPr>
        <w:t>:</w:t>
      </w:r>
      <w:r w:rsidR="006C5BEE"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 xml:space="preserve">Schéma </w:t>
      </w:r>
      <w:r w:rsidR="006C5BEE">
        <w:rPr>
          <w:rStyle w:val="hps"/>
          <w:rFonts w:cs="Arial"/>
          <w:noProof w:val="0"/>
          <w:color w:val="222222"/>
        </w:rPr>
        <w:t xml:space="preserve">rozmístění hmoždinek </w:t>
      </w:r>
      <w:r>
        <w:rPr>
          <w:rStyle w:val="hps"/>
          <w:rFonts w:cs="Arial"/>
          <w:noProof w:val="0"/>
          <w:color w:val="222222"/>
        </w:rPr>
        <w:t>pro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desky</w:t>
      </w:r>
      <w:r w:rsidR="006C5BEE" w:rsidRPr="006C5BEE">
        <w:rPr>
          <w:rStyle w:val="hps"/>
          <w:rFonts w:cs="Arial"/>
          <w:noProof w:val="0"/>
          <w:color w:val="222222"/>
        </w:rPr>
        <w:t xml:space="preserve"> </w:t>
      </w:r>
      <w:r w:rsidR="006C5BEE" w:rsidRPr="008A1CF3">
        <w:rPr>
          <w:rStyle w:val="hps"/>
          <w:rFonts w:cs="Arial"/>
          <w:noProof w:val="0"/>
          <w:color w:val="222222"/>
        </w:rPr>
        <w:t>EPS</w:t>
      </w:r>
      <w:r>
        <w:rPr>
          <w:noProof w:val="0"/>
        </w:rPr>
        <w:t xml:space="preserve">. </w:t>
      </w:r>
      <w:r>
        <w:rPr>
          <w:rStyle w:val="hps"/>
          <w:rFonts w:cs="Arial"/>
          <w:noProof w:val="0"/>
          <w:color w:val="222222"/>
        </w:rPr>
        <w:t>Nahoře:</w:t>
      </w:r>
      <w:r>
        <w:rPr>
          <w:noProof w:val="0"/>
        </w:rPr>
        <w:t xml:space="preserve"> </w:t>
      </w:r>
      <w:r w:rsidR="006C5BEE">
        <w:rPr>
          <w:rStyle w:val="hps"/>
          <w:rFonts w:cs="Arial"/>
          <w:noProof w:val="0"/>
          <w:color w:val="222222"/>
        </w:rPr>
        <w:t>rozmístění ve tvaru T</w:t>
      </w:r>
      <w:r>
        <w:rPr>
          <w:noProof w:val="0"/>
        </w:rPr>
        <w:t xml:space="preserve">; </w:t>
      </w:r>
      <w:r w:rsidR="006C5BEE">
        <w:rPr>
          <w:rStyle w:val="hps"/>
          <w:rFonts w:cs="Arial"/>
          <w:noProof w:val="0"/>
          <w:color w:val="222222"/>
        </w:rPr>
        <w:t>dole</w:t>
      </w:r>
      <w:r>
        <w:rPr>
          <w:noProof w:val="0"/>
        </w:rPr>
        <w:t xml:space="preserve">: </w:t>
      </w:r>
      <w:r w:rsidR="006C5BEE">
        <w:rPr>
          <w:rStyle w:val="hps"/>
          <w:rFonts w:cs="Arial"/>
          <w:noProof w:val="0"/>
          <w:color w:val="222222"/>
        </w:rPr>
        <w:t>rozmístění ve tvaru W</w:t>
      </w:r>
      <w:r>
        <w:rPr>
          <w:rStyle w:val="hps"/>
          <w:rFonts w:cs="Arial"/>
          <w:noProof w:val="0"/>
          <w:color w:val="222222"/>
        </w:rPr>
        <w:t>;</w:t>
      </w:r>
      <w:r>
        <w:rPr>
          <w:noProof w:val="0"/>
        </w:rPr>
        <w:t xml:space="preserve"> </w:t>
      </w:r>
      <w:r w:rsidR="006C5BEE">
        <w:rPr>
          <w:rStyle w:val="hps"/>
          <w:rFonts w:cs="Arial"/>
          <w:noProof w:val="0"/>
          <w:color w:val="222222"/>
        </w:rPr>
        <w:t>v obou případech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6</w:t>
      </w:r>
      <w:r>
        <w:rPr>
          <w:noProof w:val="0"/>
        </w:rPr>
        <w:t xml:space="preserve"> </w:t>
      </w:r>
      <w:r w:rsidR="006C5BEE">
        <w:rPr>
          <w:rStyle w:val="hps"/>
          <w:rFonts w:cs="Arial"/>
          <w:noProof w:val="0"/>
          <w:color w:val="222222"/>
        </w:rPr>
        <w:t>hmoždinek</w:t>
      </w:r>
      <w:r>
        <w:rPr>
          <w:rStyle w:val="hps"/>
          <w:rFonts w:cs="Arial"/>
          <w:noProof w:val="0"/>
          <w:color w:val="222222"/>
        </w:rPr>
        <w:t>/</w:t>
      </w:r>
      <w:r>
        <w:rPr>
          <w:noProof w:val="0"/>
        </w:rPr>
        <w:t xml:space="preserve"> </w:t>
      </w:r>
      <w:r>
        <w:rPr>
          <w:rStyle w:val="hps"/>
          <w:rFonts w:cs="Arial"/>
          <w:noProof w:val="0"/>
          <w:color w:val="222222"/>
        </w:rPr>
        <w:t>m</w:t>
      </w:r>
      <w:r w:rsidRPr="0035285C">
        <w:rPr>
          <w:rStyle w:val="hps"/>
          <w:rFonts w:cs="Arial"/>
          <w:noProof w:val="0"/>
          <w:color w:val="222222"/>
          <w:vertAlign w:val="superscript"/>
        </w:rPr>
        <w:t>2</w:t>
      </w:r>
      <w:r>
        <w:rPr>
          <w:rStyle w:val="hps"/>
          <w:rFonts w:cs="Arial"/>
          <w:noProof w:val="0"/>
          <w:color w:val="222222"/>
        </w:rPr>
        <w:t xml:space="preserve"> (</w:t>
      </w:r>
      <w:r>
        <w:rPr>
          <w:noProof w:val="0"/>
        </w:rPr>
        <w:t xml:space="preserve">zdroj: </w:t>
      </w:r>
      <w:r>
        <w:rPr>
          <w:noProof w:val="0"/>
          <w:lang w:eastAsia="de-AT"/>
        </w:rPr>
        <w:t>Sto SE &amp; Co. KGaA)</w:t>
      </w:r>
      <w:bookmarkEnd w:id="104"/>
    </w:p>
    <w:p w:rsidR="00EC5FF3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V oblasti rohů u otvorů ve </w:t>
      </w:r>
      <w:r w:rsidR="00FC3857">
        <w:rPr>
          <w:noProof w:val="0"/>
          <w:lang w:eastAsia="de-AT"/>
        </w:rPr>
        <w:t xml:space="preserve">stěně </w:t>
      </w:r>
      <w:r>
        <w:rPr>
          <w:noProof w:val="0"/>
          <w:lang w:eastAsia="de-AT"/>
        </w:rPr>
        <w:t xml:space="preserve">(pro okna apod.) se doporučuje </w:t>
      </w:r>
      <w:r w:rsidR="00FC3857">
        <w:rPr>
          <w:noProof w:val="0"/>
          <w:lang w:eastAsia="de-AT"/>
        </w:rPr>
        <w:t>upravit a seříznout</w:t>
      </w:r>
      <w:r w:rsidR="00964D3F">
        <w:rPr>
          <w:noProof w:val="0"/>
          <w:lang w:eastAsia="de-AT"/>
        </w:rPr>
        <w:t xml:space="preserve"> </w:t>
      </w:r>
      <w:r w:rsidR="00FC3857">
        <w:rPr>
          <w:noProof w:val="0"/>
          <w:lang w:eastAsia="de-AT"/>
        </w:rPr>
        <w:t xml:space="preserve">desku do tvaru </w:t>
      </w:r>
      <w:r>
        <w:rPr>
          <w:noProof w:val="0"/>
          <w:lang w:eastAsia="de-AT"/>
        </w:rPr>
        <w:t>písmene „L“ (viz obrázek).</w:t>
      </w:r>
    </w:p>
    <w:p w:rsidR="00EC5FF3" w:rsidRPr="00A54CA1" w:rsidRDefault="007152D9" w:rsidP="000E51BC">
      <w:pPr>
        <w:pStyle w:val="KeinLeerraum"/>
        <w:rPr>
          <w:lang w:val="cs-CZ" w:eastAsia="de-AT"/>
        </w:rPr>
      </w:pPr>
      <w:r>
        <w:rPr>
          <w:noProof/>
          <w:lang w:eastAsia="de-DE"/>
        </w:rPr>
        <w:drawing>
          <wp:inline distT="0" distB="0" distL="0" distR="0">
            <wp:extent cx="3177692" cy="2163374"/>
            <wp:effectExtent l="19050" t="0" r="3658" b="0"/>
            <wp:docPr id="27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15" cy="216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F3" w:rsidRPr="00A54CA1" w:rsidRDefault="0035285C" w:rsidP="000E51BC">
      <w:pPr>
        <w:pStyle w:val="Beschriftung"/>
        <w:rPr>
          <w:rStyle w:val="hps"/>
          <w:rFonts w:cs="Arial"/>
          <w:noProof w:val="0"/>
          <w:color w:val="222222"/>
          <w:szCs w:val="19"/>
        </w:rPr>
      </w:pPr>
      <w:bookmarkStart w:id="105" w:name="_Toc443308939"/>
      <w:r>
        <w:rPr>
          <w:noProof w:val="0"/>
        </w:rPr>
        <w:t xml:space="preserve">Obr. </w:t>
      </w:r>
      <w:r w:rsidRPr="00A54CA1">
        <w:rPr>
          <w:noProof w:val="0"/>
        </w:rPr>
        <w:fldChar w:fldCharType="begin"/>
      </w:r>
      <w:r>
        <w:rPr>
          <w:noProof w:val="0"/>
        </w:rPr>
        <w:instrText xml:space="preserve"> SEQ Obr. \* ARABIC </w:instrText>
      </w:r>
      <w:r w:rsidRPr="00A54CA1">
        <w:rPr>
          <w:noProof w:val="0"/>
        </w:rPr>
        <w:fldChar w:fldCharType="separate"/>
      </w:r>
      <w:r w:rsidR="007D435A">
        <w:t>14</w:t>
      </w:r>
      <w:r w:rsidRPr="00A54CA1">
        <w:rPr>
          <w:noProof w:val="0"/>
        </w:rPr>
        <w:fldChar w:fldCharType="end"/>
      </w:r>
      <w:r>
        <w:rPr>
          <w:noProof w:val="0"/>
        </w:rPr>
        <w:t xml:space="preserve">: </w:t>
      </w:r>
      <w:r>
        <w:rPr>
          <w:rStyle w:val="hps"/>
          <w:rFonts w:cs="Arial"/>
          <w:noProof w:val="0"/>
          <w:color w:val="222222"/>
          <w:szCs w:val="19"/>
        </w:rPr>
        <w:t>Uspořádání</w:t>
      </w:r>
      <w:r>
        <w:rPr>
          <w:rStyle w:val="shorttext"/>
          <w:rFonts w:cs="Arial"/>
          <w:noProof w:val="0"/>
          <w:color w:val="222222"/>
          <w:szCs w:val="19"/>
        </w:rPr>
        <w:t xml:space="preserve"> </w:t>
      </w:r>
      <w:r>
        <w:rPr>
          <w:rStyle w:val="hps"/>
          <w:rFonts w:cs="Arial"/>
          <w:noProof w:val="0"/>
          <w:color w:val="222222"/>
          <w:szCs w:val="19"/>
        </w:rPr>
        <w:t>panelů</w:t>
      </w:r>
      <w:r>
        <w:rPr>
          <w:rStyle w:val="shorttext"/>
          <w:rFonts w:cs="Arial"/>
          <w:noProof w:val="0"/>
          <w:color w:val="222222"/>
          <w:szCs w:val="19"/>
        </w:rPr>
        <w:t xml:space="preserve"> </w:t>
      </w:r>
      <w:r>
        <w:rPr>
          <w:rStyle w:val="hps"/>
          <w:rFonts w:cs="Arial"/>
          <w:noProof w:val="0"/>
          <w:color w:val="222222"/>
          <w:szCs w:val="19"/>
        </w:rPr>
        <w:t>v rozích</w:t>
      </w:r>
      <w:r>
        <w:rPr>
          <w:rStyle w:val="shorttext"/>
          <w:rFonts w:cs="Arial"/>
          <w:noProof w:val="0"/>
          <w:color w:val="222222"/>
          <w:szCs w:val="19"/>
        </w:rPr>
        <w:t xml:space="preserve"> </w:t>
      </w:r>
      <w:r>
        <w:rPr>
          <w:rStyle w:val="hps"/>
          <w:rFonts w:cs="Arial"/>
          <w:noProof w:val="0"/>
          <w:color w:val="222222"/>
          <w:szCs w:val="19"/>
        </w:rPr>
        <w:t>otvorů</w:t>
      </w:r>
      <w:r w:rsidR="00FC53A8">
        <w:rPr>
          <w:rStyle w:val="hps"/>
          <w:rFonts w:cs="Arial"/>
          <w:noProof w:val="0"/>
          <w:color w:val="222222"/>
          <w:szCs w:val="19"/>
        </w:rPr>
        <w:t xml:space="preserve"> ve stěně</w:t>
      </w:r>
      <w:bookmarkEnd w:id="105"/>
    </w:p>
    <w:p w:rsidR="000E51BC" w:rsidRPr="00A54CA1" w:rsidRDefault="00FC53A8" w:rsidP="000E51BC">
      <w:pPr>
        <w:rPr>
          <w:noProof w:val="0"/>
          <w:lang w:eastAsia="de-AT"/>
        </w:rPr>
      </w:pPr>
      <w:r>
        <w:rPr>
          <w:noProof w:val="0"/>
          <w:lang w:eastAsia="de-AT"/>
        </w:rPr>
        <w:t>Mezery se následně vyspárují pomocí zpevňovacích pásků a lepidla, utěsní se a poté je možné je vyčistit.</w:t>
      </w:r>
    </w:p>
    <w:p w:rsidR="00EC5FF3" w:rsidRPr="00A54CA1" w:rsidRDefault="00EC5FF3" w:rsidP="000E51BC">
      <w:pPr>
        <w:pBdr>
          <w:bottom w:val="single" w:sz="8" w:space="1" w:color="E36C0A"/>
        </w:pBdr>
        <w:rPr>
          <w:rStyle w:val="hps"/>
          <w:noProof w:val="0"/>
          <w:lang w:eastAsia="de-AT"/>
        </w:rPr>
      </w:pPr>
    </w:p>
    <w:p w:rsidR="000E51BC" w:rsidRPr="00A54CA1" w:rsidRDefault="000E51BC" w:rsidP="00964D3F">
      <w:pPr>
        <w:pBdr>
          <w:bottom w:val="single" w:sz="8" w:space="1" w:color="E36C0A"/>
        </w:pBdr>
        <w:ind w:left="0"/>
        <w:rPr>
          <w:rFonts w:eastAsia="Calibri"/>
          <w:b/>
          <w:noProof w:val="0"/>
          <w:color w:val="E36C0A"/>
          <w:lang w:eastAsia="de-AT"/>
        </w:rPr>
        <w:sectPr w:rsidR="000E51BC" w:rsidRPr="00A54CA1" w:rsidSect="000E51BC">
          <w:headerReference w:type="default" r:id="rId39"/>
          <w:footerReference w:type="default" r:id="rId40"/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EC5FF3" w:rsidRPr="00A54CA1" w:rsidRDefault="0035285C" w:rsidP="005A1BCB">
      <w:pPr>
        <w:rPr>
          <w:rFonts w:eastAsia="Calibri"/>
          <w:b/>
          <w:noProof w:val="0"/>
          <w:color w:val="E36C0A"/>
          <w:lang w:eastAsia="de-AT"/>
        </w:rPr>
      </w:pPr>
      <w:r>
        <w:rPr>
          <w:rFonts w:eastAsia="Calibri"/>
          <w:b/>
          <w:noProof w:val="0"/>
          <w:color w:val="E36C0A"/>
          <w:lang w:eastAsia="de-AT"/>
        </w:rPr>
        <w:t>Přesné řezání izolačních panelů v ostění:</w:t>
      </w:r>
    </w:p>
    <w:p w:rsidR="00EC5FF3" w:rsidRPr="00A54CA1" w:rsidRDefault="007F7D7C" w:rsidP="005A1BCB">
      <w:pPr>
        <w:rPr>
          <w:rFonts w:eastAsia="Calibri"/>
          <w:bCs/>
          <w:noProof w:val="0"/>
          <w:sz w:val="19"/>
          <w:szCs w:val="18"/>
          <w:u w:val="single"/>
          <w:bdr w:val="none" w:sz="0" w:space="0" w:color="auto" w:frame="1"/>
          <w:shd w:val="clear" w:color="auto" w:fill="FFFFFF"/>
          <w:lang w:eastAsia="de-AT"/>
        </w:rPr>
      </w:pPr>
      <w:hyperlink r:id="rId41" w:history="1">
        <w:r w:rsidR="0035285C" w:rsidRPr="0035285C">
          <w:rPr>
            <w:rFonts w:eastAsia="Calibri"/>
            <w:bCs/>
            <w:noProof w:val="0"/>
            <w:sz w:val="19"/>
            <w:szCs w:val="18"/>
            <w:u w:val="single"/>
            <w:bdr w:val="none" w:sz="0" w:space="0" w:color="auto" w:frame="1"/>
            <w:shd w:val="clear" w:color="auto" w:fill="FFFFFF"/>
            <w:lang w:eastAsia="de-AT"/>
          </w:rPr>
          <w:t>http://www.youtube.com/watch?v=N-peFBssdUo</w:t>
        </w:r>
      </w:hyperlink>
      <w:r w:rsidR="00964D3F">
        <w:rPr>
          <w:rFonts w:eastAsia="Calibri"/>
          <w:bCs/>
          <w:noProof w:val="0"/>
          <w:sz w:val="19"/>
          <w:szCs w:val="18"/>
          <w:u w:val="single"/>
          <w:bdr w:val="none" w:sz="0" w:space="0" w:color="auto" w:frame="1"/>
          <w:shd w:val="clear" w:color="auto" w:fill="FFFFFF"/>
          <w:lang w:eastAsia="de-AT"/>
        </w:rPr>
        <w:t xml:space="preserve"> </w:t>
      </w:r>
    </w:p>
    <w:p w:rsidR="00EC5FF3" w:rsidRPr="00A54CA1" w:rsidRDefault="0035285C" w:rsidP="005A1BCB">
      <w:pPr>
        <w:rPr>
          <w:b/>
          <w:noProof w:val="0"/>
          <w:color w:val="E36C0A"/>
        </w:rPr>
      </w:pPr>
      <w:r>
        <w:rPr>
          <w:b/>
          <w:noProof w:val="0"/>
          <w:color w:val="E36C0A"/>
        </w:rPr>
        <w:br w:type="column"/>
        <w:t>Řezání izolačních desek proudem:</w:t>
      </w:r>
    </w:p>
    <w:p w:rsidR="000E51BC" w:rsidRPr="00A54CA1" w:rsidRDefault="0035285C" w:rsidP="005A1BCB">
      <w:pPr>
        <w:rPr>
          <w:noProof w:val="0"/>
        </w:rPr>
        <w:sectPr w:rsidR="000E51BC" w:rsidRPr="00A54CA1" w:rsidSect="000E51BC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  <w:r w:rsidRPr="0035285C">
        <w:rPr>
          <w:rFonts w:cs="Arial"/>
          <w:bCs/>
          <w:noProof w:val="0"/>
          <w:sz w:val="19"/>
          <w:szCs w:val="18"/>
          <w:u w:val="single"/>
          <w:bdr w:val="none" w:sz="0" w:space="0" w:color="auto" w:frame="1"/>
          <w:shd w:val="clear" w:color="auto" w:fill="FFFFFF"/>
          <w:lang w:eastAsia="de-AT"/>
        </w:rPr>
        <w:t>http://www.youtube.com/watch?v=4SYJOkULm88</w:t>
      </w:r>
    </w:p>
    <w:p w:rsidR="000E51BC" w:rsidRPr="00A54CA1" w:rsidRDefault="000E51BC" w:rsidP="000E51BC">
      <w:pPr>
        <w:pBdr>
          <w:top w:val="single" w:sz="8" w:space="1" w:color="E36C0A"/>
        </w:pBdr>
        <w:rPr>
          <w:noProof w:val="0"/>
          <w:lang w:eastAsia="de-AT"/>
        </w:rPr>
      </w:pPr>
    </w:p>
    <w:p w:rsidR="00AD3726" w:rsidRPr="00A54CA1" w:rsidRDefault="0035285C" w:rsidP="000E51BC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Při celé řadě dalších možných způsobů </w:t>
      </w:r>
      <w:r w:rsidR="00FC53A8">
        <w:rPr>
          <w:noProof w:val="0"/>
          <w:lang w:eastAsia="de-AT"/>
        </w:rPr>
        <w:t>použití</w:t>
      </w:r>
      <w:r>
        <w:rPr>
          <w:noProof w:val="0"/>
          <w:lang w:eastAsia="de-AT"/>
        </w:rPr>
        <w:t xml:space="preserve"> např. pro izolaci plochých střech nebo základových desek</w:t>
      </w:r>
      <w:r w:rsidR="00FC53A8">
        <w:rPr>
          <w:noProof w:val="0"/>
          <w:lang w:eastAsia="de-AT"/>
        </w:rPr>
        <w:t>,</w:t>
      </w:r>
      <w:r>
        <w:rPr>
          <w:noProof w:val="0"/>
          <w:lang w:eastAsia="de-AT"/>
        </w:rPr>
        <w:t xml:space="preserve"> </w:t>
      </w:r>
      <w:r w:rsidR="00FC53A8">
        <w:rPr>
          <w:noProof w:val="0"/>
          <w:lang w:eastAsia="de-AT"/>
        </w:rPr>
        <w:t xml:space="preserve">se desky kladou </w:t>
      </w:r>
      <w:r>
        <w:rPr>
          <w:noProof w:val="0"/>
          <w:lang w:eastAsia="de-AT"/>
        </w:rPr>
        <w:t xml:space="preserve">i ve více vrstvách (pokud se jedná o desky stejného druhu) </w:t>
      </w:r>
      <w:r w:rsidR="00FC53A8">
        <w:rPr>
          <w:noProof w:val="0"/>
          <w:lang w:eastAsia="de-AT"/>
        </w:rPr>
        <w:t>buď s lícováním spár nebo se zámkovým spojením</w:t>
      </w:r>
      <w:r>
        <w:rPr>
          <w:noProof w:val="0"/>
          <w:lang w:eastAsia="de-AT"/>
        </w:rPr>
        <w:t>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06" w:name="_Toc404608356"/>
      <w:bookmarkStart w:id="107" w:name="_Toc443308990"/>
      <w:r>
        <w:rPr>
          <w:noProof w:val="0"/>
          <w:lang w:eastAsia="de-AT"/>
        </w:rPr>
        <w:t>Zdravotní aspekty</w:t>
      </w:r>
      <w:bookmarkEnd w:id="106"/>
      <w:bookmarkEnd w:id="107"/>
    </w:p>
    <w:p w:rsidR="00AD3726" w:rsidRPr="00A54CA1" w:rsidRDefault="00FC53A8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Látky</w:t>
      </w:r>
      <w:r w:rsidR="0035285C">
        <w:rPr>
          <w:noProof w:val="0"/>
          <w:lang w:eastAsia="de-AT"/>
        </w:rPr>
        <w:t>, které jsou v těchto výrobcích obsaženy</w:t>
      </w:r>
      <w:r>
        <w:rPr>
          <w:noProof w:val="0"/>
          <w:lang w:eastAsia="de-AT"/>
        </w:rPr>
        <w:t>,</w:t>
      </w:r>
      <w:r w:rsidR="0035285C">
        <w:rPr>
          <w:noProof w:val="0"/>
          <w:lang w:eastAsia="de-AT"/>
        </w:rPr>
        <w:t xml:space="preserve"> </w:t>
      </w:r>
      <w:r>
        <w:rPr>
          <w:noProof w:val="0"/>
          <w:lang w:eastAsia="de-AT"/>
        </w:rPr>
        <w:t>je nutné posoudit z hlediska působení na zdraví</w:t>
      </w:r>
      <w:r w:rsidR="0035285C">
        <w:rPr>
          <w:noProof w:val="0"/>
          <w:lang w:eastAsia="de-AT"/>
        </w:rPr>
        <w:t xml:space="preserve">. </w:t>
      </w:r>
      <w:r>
        <w:rPr>
          <w:noProof w:val="0"/>
          <w:lang w:eastAsia="de-AT"/>
        </w:rPr>
        <w:t>Je důležité zajistit bezpečnost a ochranu zdraví při práce</w:t>
      </w:r>
      <w:r w:rsidR="0035285C">
        <w:rPr>
          <w:noProof w:val="0"/>
          <w:lang w:eastAsia="de-AT"/>
        </w:rPr>
        <w:t xml:space="preserve">, </w:t>
      </w:r>
      <w:r>
        <w:rPr>
          <w:noProof w:val="0"/>
          <w:lang w:eastAsia="de-AT"/>
        </w:rPr>
        <w:t xml:space="preserve">neboť </w:t>
      </w:r>
      <w:r w:rsidR="0035285C">
        <w:rPr>
          <w:noProof w:val="0"/>
          <w:lang w:eastAsia="de-AT"/>
        </w:rPr>
        <w:t xml:space="preserve">při broušení vzniká prach a při vyšších teplotách dochází i k uvolňování </w:t>
      </w:r>
      <w:r>
        <w:rPr>
          <w:noProof w:val="0"/>
          <w:lang w:eastAsia="de-AT"/>
        </w:rPr>
        <w:t xml:space="preserve">plynných </w:t>
      </w:r>
      <w:r w:rsidR="0035285C">
        <w:rPr>
          <w:noProof w:val="0"/>
          <w:lang w:eastAsia="de-AT"/>
        </w:rPr>
        <w:t>složek. Při projektování je nutné brát ohled na chování konstrukce při požáru</w:t>
      </w:r>
      <w:r w:rsidR="00585DA1">
        <w:rPr>
          <w:noProof w:val="0"/>
          <w:lang w:eastAsia="de-AT"/>
        </w:rPr>
        <w:t>. Z</w:t>
      </w:r>
      <w:r w:rsidR="0035285C">
        <w:rPr>
          <w:noProof w:val="0"/>
          <w:lang w:eastAsia="de-AT"/>
        </w:rPr>
        <w:t xml:space="preserve"> tohoto důvodu musí být tyto materiály </w:t>
      </w:r>
      <w:r w:rsidR="00585DA1">
        <w:rPr>
          <w:noProof w:val="0"/>
          <w:lang w:eastAsia="de-AT"/>
        </w:rPr>
        <w:t xml:space="preserve">používány a </w:t>
      </w:r>
      <w:r w:rsidR="0035285C">
        <w:rPr>
          <w:noProof w:val="0"/>
          <w:lang w:eastAsia="de-AT"/>
        </w:rPr>
        <w:t xml:space="preserve">pokládány </w:t>
      </w:r>
      <w:r w:rsidR="00585DA1">
        <w:rPr>
          <w:noProof w:val="0"/>
          <w:lang w:eastAsia="de-AT"/>
        </w:rPr>
        <w:t>přesně a odborně</w:t>
      </w:r>
      <w:r w:rsidR="0035285C">
        <w:rPr>
          <w:noProof w:val="0"/>
          <w:lang w:eastAsia="de-AT"/>
        </w:rPr>
        <w:t xml:space="preserve">. Vzhledem k tomu, že </w:t>
      </w:r>
      <w:r w:rsidR="00585DA1">
        <w:rPr>
          <w:noProof w:val="0"/>
          <w:lang w:eastAsia="de-AT"/>
        </w:rPr>
        <w:t xml:space="preserve">tyto </w:t>
      </w:r>
      <w:r w:rsidR="0035285C">
        <w:rPr>
          <w:noProof w:val="0"/>
          <w:lang w:eastAsia="de-AT"/>
        </w:rPr>
        <w:t xml:space="preserve">pěnové materiály </w:t>
      </w:r>
      <w:r w:rsidR="00585DA1">
        <w:rPr>
          <w:noProof w:val="0"/>
          <w:lang w:eastAsia="de-AT"/>
        </w:rPr>
        <w:t xml:space="preserve">je třeba </w:t>
      </w:r>
      <w:r w:rsidR="0035285C">
        <w:rPr>
          <w:noProof w:val="0"/>
          <w:lang w:eastAsia="de-AT"/>
        </w:rPr>
        <w:t xml:space="preserve">chránit před </w:t>
      </w:r>
      <w:r w:rsidR="00585DA1">
        <w:rPr>
          <w:noProof w:val="0"/>
          <w:lang w:eastAsia="de-AT"/>
        </w:rPr>
        <w:t>stykem s otevřeným ohněm</w:t>
      </w:r>
      <w:r w:rsidR="0035285C">
        <w:rPr>
          <w:noProof w:val="0"/>
          <w:lang w:eastAsia="de-AT"/>
        </w:rPr>
        <w:t>, před vznikem imisí a letními vysokými teplotami, doporučuje se jednotlivé prostory vzájemně rozdělit konstrukcemi z masivních stavebních prvků.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08" w:name="_Toc404608357"/>
      <w:bookmarkStart w:id="109" w:name="_Toc443308991"/>
      <w:r>
        <w:rPr>
          <w:noProof w:val="0"/>
          <w:lang w:eastAsia="de-AT"/>
        </w:rPr>
        <w:t>Likvidace</w:t>
      </w:r>
      <w:bookmarkEnd w:id="108"/>
      <w:bookmarkEnd w:id="109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Organicko</w:t>
      </w:r>
      <w:r w:rsidR="00585DA1">
        <w:rPr>
          <w:noProof w:val="0"/>
          <w:lang w:eastAsia="de-AT"/>
        </w:rPr>
        <w:t>-</w:t>
      </w:r>
      <w:r>
        <w:rPr>
          <w:noProof w:val="0"/>
          <w:lang w:eastAsia="de-AT"/>
        </w:rPr>
        <w:t xml:space="preserve">syntetické izolační desky se většinou </w:t>
      </w:r>
      <w:r w:rsidR="00585DA1">
        <w:rPr>
          <w:noProof w:val="0"/>
          <w:lang w:eastAsia="de-AT"/>
        </w:rPr>
        <w:t>upevňují lepením</w:t>
      </w:r>
      <w:r>
        <w:rPr>
          <w:noProof w:val="0"/>
          <w:lang w:eastAsia="de-AT"/>
        </w:rPr>
        <w:t xml:space="preserve">, což </w:t>
      </w:r>
      <w:r w:rsidR="00585DA1">
        <w:rPr>
          <w:noProof w:val="0"/>
          <w:lang w:eastAsia="de-AT"/>
        </w:rPr>
        <w:t xml:space="preserve">zabraňuje </w:t>
      </w:r>
      <w:r>
        <w:rPr>
          <w:noProof w:val="0"/>
          <w:lang w:eastAsia="de-AT"/>
        </w:rPr>
        <w:t xml:space="preserve">jejich </w:t>
      </w:r>
      <w:r w:rsidR="00585DA1">
        <w:rPr>
          <w:noProof w:val="0"/>
          <w:lang w:eastAsia="de-AT"/>
        </w:rPr>
        <w:t>demontáži</w:t>
      </w:r>
      <w:r>
        <w:rPr>
          <w:noProof w:val="0"/>
          <w:lang w:eastAsia="de-AT"/>
        </w:rPr>
        <w:t xml:space="preserve">, roztřídění a opětovnému </w:t>
      </w:r>
      <w:r w:rsidR="00585DA1">
        <w:rPr>
          <w:noProof w:val="0"/>
          <w:lang w:eastAsia="de-AT"/>
        </w:rPr>
        <w:t>vy</w:t>
      </w:r>
      <w:r>
        <w:rPr>
          <w:noProof w:val="0"/>
          <w:lang w:eastAsia="de-AT"/>
        </w:rPr>
        <w:t xml:space="preserve">užití. Likvidace se proto provádí ve spalovnách nebo </w:t>
      </w:r>
      <w:r w:rsidR="00585DA1">
        <w:rPr>
          <w:noProof w:val="0"/>
          <w:lang w:eastAsia="de-AT"/>
        </w:rPr>
        <w:t>se tyto materiály ukládají na skládku</w:t>
      </w:r>
      <w:r>
        <w:rPr>
          <w:noProof w:val="0"/>
          <w:lang w:eastAsia="de-AT"/>
        </w:rPr>
        <w:t>.</w:t>
      </w:r>
    </w:p>
    <w:p w:rsidR="00AD3726" w:rsidRPr="00A54CA1" w:rsidRDefault="0035285C" w:rsidP="005A1BCB">
      <w:pPr>
        <w:rPr>
          <w:b/>
          <w:noProof w:val="0"/>
          <w:kern w:val="32"/>
          <w:lang w:eastAsia="de-AT"/>
        </w:rPr>
      </w:pPr>
      <w:r>
        <w:rPr>
          <w:noProof w:val="0"/>
          <w:lang w:eastAsia="de-AT"/>
        </w:rPr>
        <w:t xml:space="preserve">Pro likvidaci je vhodnější forma spalování v moderních spalovnách odpadů. Ty umožňují </w:t>
      </w:r>
      <w:r w:rsidR="00585DA1">
        <w:rPr>
          <w:noProof w:val="0"/>
          <w:lang w:eastAsia="de-AT"/>
        </w:rPr>
        <w:t xml:space="preserve">využít </w:t>
      </w:r>
      <w:r>
        <w:rPr>
          <w:noProof w:val="0"/>
          <w:lang w:eastAsia="de-AT"/>
        </w:rPr>
        <w:t xml:space="preserve">výhřevnosti těchto materiálů a současně </w:t>
      </w:r>
      <w:r w:rsidR="00585DA1">
        <w:rPr>
          <w:noProof w:val="0"/>
          <w:lang w:eastAsia="de-AT"/>
        </w:rPr>
        <w:t>dokážou do značné míry odlučovat spaliny</w:t>
      </w:r>
      <w:r>
        <w:rPr>
          <w:noProof w:val="0"/>
          <w:lang w:eastAsia="de-AT"/>
        </w:rPr>
        <w:t xml:space="preserve">, které při </w:t>
      </w:r>
      <w:r w:rsidR="00585DA1">
        <w:rPr>
          <w:noProof w:val="0"/>
          <w:lang w:eastAsia="de-AT"/>
        </w:rPr>
        <w:t xml:space="preserve">jejich </w:t>
      </w:r>
      <w:r>
        <w:rPr>
          <w:noProof w:val="0"/>
          <w:lang w:eastAsia="de-AT"/>
        </w:rPr>
        <w:t>hoření vznikají.</w:t>
      </w:r>
      <w:bookmarkStart w:id="110" w:name="_Toc203381264"/>
    </w:p>
    <w:p w:rsidR="00AD3726" w:rsidRPr="00A54CA1" w:rsidRDefault="00585DA1" w:rsidP="005A1BCB">
      <w:pPr>
        <w:pStyle w:val="berschrift1"/>
        <w:rPr>
          <w:noProof w:val="0"/>
        </w:rPr>
      </w:pPr>
      <w:bookmarkStart w:id="111" w:name="_Toc443308992"/>
      <w:bookmarkEnd w:id="110"/>
      <w:r>
        <w:rPr>
          <w:noProof w:val="0"/>
        </w:rPr>
        <w:t>Vysoce účinné izolační materiály</w:t>
      </w:r>
      <w:bookmarkEnd w:id="111"/>
    </w:p>
    <w:p w:rsidR="00AD3726" w:rsidRPr="00A54CA1" w:rsidRDefault="0035285C" w:rsidP="005A1BCB">
      <w:pPr>
        <w:pStyle w:val="berschrift2"/>
        <w:rPr>
          <w:noProof w:val="0"/>
        </w:rPr>
      </w:pPr>
      <w:bookmarkStart w:id="112" w:name="_Toc203381265"/>
      <w:bookmarkStart w:id="113" w:name="_Toc404608359"/>
      <w:bookmarkStart w:id="114" w:name="_Toc443308993"/>
      <w:r>
        <w:rPr>
          <w:noProof w:val="0"/>
        </w:rPr>
        <w:t>Vakuová izolace</w:t>
      </w:r>
      <w:bookmarkEnd w:id="112"/>
      <w:bookmarkEnd w:id="113"/>
      <w:bookmarkEnd w:id="114"/>
    </w:p>
    <w:p w:rsidR="00AD3726" w:rsidRPr="00A54CA1" w:rsidRDefault="00585DA1" w:rsidP="005A1BCB">
      <w:pPr>
        <w:rPr>
          <w:noProof w:val="0"/>
          <w:lang w:eastAsia="de-AT"/>
        </w:rPr>
      </w:pPr>
      <w:r>
        <w:rPr>
          <w:noProof w:val="0"/>
          <w:lang w:eastAsia="ja-JP"/>
        </w:rPr>
        <w:t xml:space="preserve">Izolační materiály využívající vakuum se nazývají </w:t>
      </w:r>
      <w:r w:rsidR="00200A1A">
        <w:rPr>
          <w:noProof w:val="0"/>
          <w:lang w:eastAsia="ja-JP"/>
        </w:rPr>
        <w:t>vakuov</w:t>
      </w:r>
      <w:r w:rsidR="0035285C">
        <w:rPr>
          <w:noProof w:val="0"/>
          <w:lang w:eastAsia="ja-JP"/>
        </w:rPr>
        <w:t>é</w:t>
      </w:r>
      <w:r>
        <w:rPr>
          <w:noProof w:val="0"/>
          <w:lang w:eastAsia="ja-JP"/>
        </w:rPr>
        <w:t xml:space="preserve"> </w:t>
      </w:r>
      <w:r w:rsidR="0035285C">
        <w:rPr>
          <w:noProof w:val="0"/>
          <w:lang w:eastAsia="ja-JP"/>
        </w:rPr>
        <w:t>izolační panely (VIP)</w:t>
      </w:r>
      <w:r>
        <w:rPr>
          <w:noProof w:val="0"/>
          <w:lang w:eastAsia="ja-JP"/>
        </w:rPr>
        <w:t>. Vyznačují se vysokou izolační schopností</w:t>
      </w:r>
      <w:r w:rsidR="0035285C">
        <w:rPr>
          <w:noProof w:val="0"/>
          <w:lang w:eastAsia="ja-JP"/>
        </w:rPr>
        <w:t xml:space="preserve">, </w:t>
      </w:r>
      <w:r>
        <w:rPr>
          <w:noProof w:val="0"/>
          <w:lang w:eastAsia="ja-JP"/>
        </w:rPr>
        <w:t>takže ve srovnání s jinými izolačními materiály mohou mít jen pětinovou tloušťku</w:t>
      </w:r>
      <w:r w:rsidR="0035285C">
        <w:rPr>
          <w:noProof w:val="0"/>
          <w:lang w:eastAsia="ja-JP"/>
        </w:rPr>
        <w:t xml:space="preserve">. Hodnoty součinitele tepelné vodivosti </w:t>
      </w:r>
      <w:r w:rsidR="0035285C">
        <w:rPr>
          <w:noProof w:val="0"/>
          <w:lang w:eastAsia="de-AT"/>
        </w:rPr>
        <w:sym w:font="Symbol" w:char="F06C"/>
      </w:r>
      <w:r w:rsidR="0035285C">
        <w:rPr>
          <w:noProof w:val="0"/>
          <w:lang w:eastAsia="de-AT"/>
        </w:rPr>
        <w:t xml:space="preserve"> </w:t>
      </w:r>
      <w:r>
        <w:rPr>
          <w:noProof w:val="0"/>
          <w:lang w:eastAsia="de-AT"/>
        </w:rPr>
        <w:t xml:space="preserve">u </w:t>
      </w:r>
      <w:r w:rsidR="00200A1A">
        <w:rPr>
          <w:noProof w:val="0"/>
          <w:lang w:eastAsia="ja-JP"/>
        </w:rPr>
        <w:t>vakuov</w:t>
      </w:r>
      <w:r w:rsidR="0035285C">
        <w:rPr>
          <w:noProof w:val="0"/>
          <w:lang w:eastAsia="ja-JP"/>
        </w:rPr>
        <w:t xml:space="preserve">ých izolačních panelů dosahují hodnot </w:t>
      </w:r>
      <w:r>
        <w:rPr>
          <w:noProof w:val="0"/>
          <w:lang w:eastAsia="ja-JP"/>
        </w:rPr>
        <w:t xml:space="preserve">nižších </w:t>
      </w:r>
      <w:r w:rsidR="0035285C">
        <w:rPr>
          <w:noProof w:val="0"/>
          <w:lang w:eastAsia="ja-JP"/>
        </w:rPr>
        <w:t>ne</w:t>
      </w:r>
      <w:r w:rsidR="0035285C">
        <w:rPr>
          <w:noProof w:val="0"/>
          <w:lang w:eastAsia="de-AT"/>
        </w:rPr>
        <w:t>ž 0,004 W/mK. Pro výpočet se však používá hodnota o něco vyšší</w:t>
      </w:r>
      <w:r>
        <w:rPr>
          <w:noProof w:val="0"/>
          <w:lang w:eastAsia="de-AT"/>
        </w:rPr>
        <w:t>,</w:t>
      </w:r>
      <w:r w:rsidR="0035285C">
        <w:rPr>
          <w:noProof w:val="0"/>
          <w:lang w:eastAsia="de-AT"/>
        </w:rPr>
        <w:t xml:space="preserve"> tj. </w:t>
      </w:r>
      <w:r w:rsidR="0035285C">
        <w:rPr>
          <w:noProof w:val="0"/>
          <w:lang w:eastAsia="de-AT"/>
        </w:rPr>
        <w:sym w:font="Symbol" w:char="F06C"/>
      </w:r>
      <w:r w:rsidR="0035285C">
        <w:rPr>
          <w:noProof w:val="0"/>
          <w:lang w:eastAsia="de-AT"/>
        </w:rPr>
        <w:t xml:space="preserve"> = 0,007 </w:t>
      </w:r>
      <w:r>
        <w:rPr>
          <w:noProof w:val="0"/>
          <w:lang w:eastAsia="de-AT"/>
        </w:rPr>
        <w:t xml:space="preserve">až </w:t>
      </w:r>
      <w:r w:rsidR="0035285C">
        <w:rPr>
          <w:noProof w:val="0"/>
          <w:lang w:eastAsia="de-AT"/>
        </w:rPr>
        <w:t>0,008 W/mK</w:t>
      </w:r>
      <w:r>
        <w:rPr>
          <w:noProof w:val="0"/>
          <w:lang w:eastAsia="de-AT"/>
        </w:rPr>
        <w:t xml:space="preserve">. Je to proto, že </w:t>
      </w:r>
      <w:r w:rsidR="0035285C">
        <w:rPr>
          <w:noProof w:val="0"/>
          <w:lang w:eastAsia="de-AT"/>
        </w:rPr>
        <w:t>v důsledku konstrukčního uspořádání v místech styk</w:t>
      </w:r>
      <w:r>
        <w:rPr>
          <w:noProof w:val="0"/>
          <w:lang w:eastAsia="de-AT"/>
        </w:rPr>
        <w:t>u</w:t>
      </w:r>
      <w:r w:rsidR="0035285C">
        <w:rPr>
          <w:noProof w:val="0"/>
          <w:lang w:eastAsia="de-AT"/>
        </w:rPr>
        <w:t xml:space="preserve"> desek, mezikusů, vložek a upevňovacích prostředků vznikají určité ztráty. Kromě toho se do </w:t>
      </w:r>
      <w:r>
        <w:rPr>
          <w:noProof w:val="0"/>
          <w:lang w:eastAsia="de-AT"/>
        </w:rPr>
        <w:t xml:space="preserve">vypočítaného součinitele </w:t>
      </w:r>
      <w:r w:rsidR="0035285C">
        <w:rPr>
          <w:noProof w:val="0"/>
          <w:lang w:eastAsia="de-AT"/>
        </w:rPr>
        <w:t xml:space="preserve">započítává i </w:t>
      </w:r>
      <w:r>
        <w:rPr>
          <w:noProof w:val="0"/>
          <w:lang w:eastAsia="de-AT"/>
        </w:rPr>
        <w:t>skutečnost, že postupem času účinnost izolace těchto materiálů klesá.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15" w:name="_Toc404608360"/>
      <w:bookmarkStart w:id="116" w:name="_Toc443308994"/>
      <w:r>
        <w:rPr>
          <w:noProof w:val="0"/>
          <w:lang w:eastAsia="de-AT"/>
        </w:rPr>
        <w:t>Suroviny a výroba</w:t>
      </w:r>
      <w:bookmarkEnd w:id="115"/>
      <w:bookmarkEnd w:id="116"/>
    </w:p>
    <w:p w:rsidR="00AD3726" w:rsidRPr="00A54CA1" w:rsidRDefault="00200A1A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Vakuov</w:t>
      </w:r>
      <w:r w:rsidR="00E46BB6">
        <w:rPr>
          <w:noProof w:val="0"/>
          <w:lang w:eastAsia="de-AT"/>
        </w:rPr>
        <w:t xml:space="preserve">é izolační panely </w:t>
      </w:r>
      <w:r w:rsidR="0035285C">
        <w:rPr>
          <w:noProof w:val="0"/>
          <w:lang w:eastAsia="de-AT"/>
        </w:rPr>
        <w:t xml:space="preserve">se </w:t>
      </w:r>
      <w:r w:rsidR="00E46BB6">
        <w:rPr>
          <w:noProof w:val="0"/>
          <w:lang w:eastAsia="de-AT"/>
        </w:rPr>
        <w:t xml:space="preserve">vyrábějí </w:t>
      </w:r>
      <w:r w:rsidR="0035285C">
        <w:rPr>
          <w:noProof w:val="0"/>
          <w:lang w:eastAsia="de-AT"/>
        </w:rPr>
        <w:t>z porézního materiálu</w:t>
      </w:r>
      <w:r w:rsidR="00E46BB6">
        <w:rPr>
          <w:noProof w:val="0"/>
          <w:lang w:eastAsia="de-AT"/>
        </w:rPr>
        <w:t>,</w:t>
      </w:r>
      <w:r w:rsidR="0035285C">
        <w:rPr>
          <w:noProof w:val="0"/>
          <w:lang w:eastAsia="de-AT"/>
        </w:rPr>
        <w:t xml:space="preserve"> většinou pyrogenního </w:t>
      </w:r>
      <w:r w:rsidR="00E46BB6">
        <w:rPr>
          <w:noProof w:val="0"/>
          <w:lang w:eastAsia="de-AT"/>
        </w:rPr>
        <w:t xml:space="preserve">oxidu </w:t>
      </w:r>
      <w:r w:rsidR="0035285C">
        <w:rPr>
          <w:noProof w:val="0"/>
          <w:lang w:eastAsia="de-AT"/>
        </w:rPr>
        <w:t>křemičitého</w:t>
      </w:r>
      <w:r w:rsidR="00E46BB6">
        <w:rPr>
          <w:noProof w:val="0"/>
          <w:lang w:eastAsia="de-AT"/>
        </w:rPr>
        <w:t>,</w:t>
      </w:r>
      <w:r w:rsidR="0035285C">
        <w:rPr>
          <w:noProof w:val="0"/>
          <w:lang w:eastAsia="de-AT"/>
        </w:rPr>
        <w:t xml:space="preserve"> z jehož pórů </w:t>
      </w:r>
      <w:r w:rsidR="00E46BB6">
        <w:rPr>
          <w:noProof w:val="0"/>
          <w:lang w:eastAsia="de-AT"/>
        </w:rPr>
        <w:t xml:space="preserve">se </w:t>
      </w:r>
      <w:r w:rsidR="0035285C">
        <w:rPr>
          <w:noProof w:val="0"/>
          <w:lang w:eastAsia="de-AT"/>
        </w:rPr>
        <w:t xml:space="preserve">následně odčerpá vzduch. Materiál </w:t>
      </w:r>
      <w:r w:rsidR="00E46BB6">
        <w:rPr>
          <w:noProof w:val="0"/>
          <w:lang w:eastAsia="de-AT"/>
        </w:rPr>
        <w:t xml:space="preserve">se neprodyšně obalí </w:t>
      </w:r>
      <w:r w:rsidR="0035285C">
        <w:rPr>
          <w:noProof w:val="0"/>
          <w:lang w:eastAsia="de-AT"/>
        </w:rPr>
        <w:t>fólií (</w:t>
      </w:r>
      <w:r w:rsidR="00E46BB6">
        <w:rPr>
          <w:noProof w:val="0"/>
          <w:lang w:eastAsia="de-AT"/>
        </w:rPr>
        <w:t xml:space="preserve">z </w:t>
      </w:r>
      <w:r w:rsidR="0035285C">
        <w:rPr>
          <w:noProof w:val="0"/>
          <w:lang w:eastAsia="de-AT"/>
        </w:rPr>
        <w:t>PVC</w:t>
      </w:r>
      <w:r w:rsidR="00E46BB6">
        <w:rPr>
          <w:noProof w:val="0"/>
          <w:lang w:eastAsia="de-AT"/>
        </w:rPr>
        <w:t>,</w:t>
      </w:r>
      <w:r w:rsidR="0035285C">
        <w:rPr>
          <w:noProof w:val="0"/>
          <w:lang w:eastAsia="de-AT"/>
        </w:rPr>
        <w:t xml:space="preserve"> </w:t>
      </w:r>
      <w:r w:rsidR="00E46BB6">
        <w:rPr>
          <w:noProof w:val="0"/>
          <w:lang w:eastAsia="de-AT"/>
        </w:rPr>
        <w:t>pokovenou hliníkem</w:t>
      </w:r>
      <w:r w:rsidR="0035285C">
        <w:rPr>
          <w:noProof w:val="0"/>
          <w:lang w:eastAsia="de-AT"/>
        </w:rPr>
        <w:t xml:space="preserve">), která umožňuje odsání vzduchu z pórů </w:t>
      </w:r>
      <w:r w:rsidR="00E46BB6">
        <w:rPr>
          <w:noProof w:val="0"/>
          <w:lang w:eastAsia="de-AT"/>
        </w:rPr>
        <w:t xml:space="preserve">základového </w:t>
      </w:r>
      <w:r w:rsidR="0035285C">
        <w:rPr>
          <w:noProof w:val="0"/>
          <w:lang w:eastAsia="de-AT"/>
        </w:rPr>
        <w:t xml:space="preserve">materiálu. </w:t>
      </w:r>
      <w:r w:rsidR="00E46BB6">
        <w:rPr>
          <w:noProof w:val="0"/>
          <w:lang w:eastAsia="de-AT"/>
        </w:rPr>
        <w:t xml:space="preserve">Hermetické utěsnění otvoru </w:t>
      </w:r>
      <w:r w:rsidR="0035285C">
        <w:rPr>
          <w:noProof w:val="0"/>
          <w:lang w:eastAsia="de-AT"/>
        </w:rPr>
        <w:t>pro odsávání</w:t>
      </w:r>
      <w:r w:rsidR="00E46BB6">
        <w:rPr>
          <w:noProof w:val="0"/>
          <w:lang w:eastAsia="de-AT"/>
        </w:rPr>
        <w:t xml:space="preserve"> </w:t>
      </w:r>
      <w:r w:rsidR="0035285C">
        <w:rPr>
          <w:noProof w:val="0"/>
          <w:lang w:eastAsia="de-AT"/>
        </w:rPr>
        <w:t>zabraňuje zpětnému vnikání vzduchu zpět do desky.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Výrob</w:t>
      </w:r>
      <w:r w:rsidR="00E46BB6">
        <w:rPr>
          <w:noProof w:val="0"/>
          <w:lang w:eastAsia="de-AT"/>
        </w:rPr>
        <w:t>a</w:t>
      </w:r>
      <w:r>
        <w:rPr>
          <w:noProof w:val="0"/>
          <w:lang w:eastAsia="de-AT"/>
        </w:rPr>
        <w:t xml:space="preserve"> je značně energeticky a cenově náročná.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17" w:name="_Toc404608361"/>
      <w:bookmarkStart w:id="118" w:name="_Toc443308995"/>
      <w:r>
        <w:rPr>
          <w:noProof w:val="0"/>
          <w:lang w:eastAsia="de-AT"/>
        </w:rPr>
        <w:t>Oblasti použití</w:t>
      </w:r>
      <w:bookmarkEnd w:id="117"/>
      <w:bookmarkEnd w:id="118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Vakuová </w:t>
      </w:r>
      <w:r w:rsidR="00E46BB6">
        <w:rPr>
          <w:noProof w:val="0"/>
          <w:lang w:eastAsia="de-AT"/>
        </w:rPr>
        <w:t>izolace</w:t>
      </w:r>
      <w:r>
        <w:rPr>
          <w:noProof w:val="0"/>
          <w:lang w:eastAsia="de-AT"/>
        </w:rPr>
        <w:t xml:space="preserve"> se již delší dobu používá pro izolace chladíren a </w:t>
      </w:r>
      <w:r w:rsidR="00E46BB6">
        <w:rPr>
          <w:noProof w:val="0"/>
          <w:lang w:eastAsia="de-AT"/>
        </w:rPr>
        <w:t>v dalších speciálních aplikacích v průmyslu</w:t>
      </w:r>
      <w:r>
        <w:rPr>
          <w:noProof w:val="0"/>
          <w:lang w:eastAsia="de-AT"/>
        </w:rPr>
        <w:t xml:space="preserve">. Určité zkušenosti s používáním takovýchto panelových prvků však </w:t>
      </w:r>
      <w:r w:rsidR="00E46BB6">
        <w:rPr>
          <w:noProof w:val="0"/>
          <w:lang w:eastAsia="de-AT"/>
        </w:rPr>
        <w:t xml:space="preserve">jsou </w:t>
      </w:r>
      <w:r w:rsidR="006A41FB">
        <w:rPr>
          <w:noProof w:val="0"/>
          <w:lang w:eastAsia="de-AT"/>
        </w:rPr>
        <w:t xml:space="preserve">již i </w:t>
      </w:r>
      <w:r w:rsidR="00E46BB6">
        <w:rPr>
          <w:noProof w:val="0"/>
          <w:lang w:eastAsia="de-AT"/>
        </w:rPr>
        <w:t>z </w:t>
      </w:r>
      <w:r w:rsidR="006A41FB">
        <w:rPr>
          <w:noProof w:val="0"/>
          <w:lang w:eastAsia="de-AT"/>
        </w:rPr>
        <w:t>oboru</w:t>
      </w:r>
      <w:r w:rsidR="00E46BB6">
        <w:rPr>
          <w:noProof w:val="0"/>
          <w:lang w:eastAsia="de-AT"/>
        </w:rPr>
        <w:t xml:space="preserve"> rezidenční výstavby</w:t>
      </w:r>
      <w:r>
        <w:rPr>
          <w:noProof w:val="0"/>
          <w:lang w:eastAsia="de-AT"/>
        </w:rPr>
        <w:t xml:space="preserve">. Tyto prvky jsou dnes již plně ověřené a </w:t>
      </w:r>
      <w:r w:rsidR="00E46BB6">
        <w:rPr>
          <w:noProof w:val="0"/>
          <w:lang w:eastAsia="de-AT"/>
        </w:rPr>
        <w:t>vhodné pro běžné aplikace</w:t>
      </w:r>
      <w:r>
        <w:rPr>
          <w:noProof w:val="0"/>
          <w:lang w:eastAsia="de-AT"/>
        </w:rPr>
        <w:t>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Vakuové izolování se z cenových důvodů </w:t>
      </w:r>
      <w:r w:rsidR="00E46BB6">
        <w:rPr>
          <w:noProof w:val="0"/>
          <w:lang w:eastAsia="de-AT"/>
        </w:rPr>
        <w:t xml:space="preserve">využívá </w:t>
      </w:r>
      <w:r>
        <w:rPr>
          <w:noProof w:val="0"/>
          <w:lang w:eastAsia="de-AT"/>
        </w:rPr>
        <w:t xml:space="preserve">tam, kde </w:t>
      </w:r>
      <w:r w:rsidR="00E46BB6">
        <w:rPr>
          <w:noProof w:val="0"/>
          <w:lang w:eastAsia="de-AT"/>
        </w:rPr>
        <w:t xml:space="preserve">dostupná </w:t>
      </w:r>
      <w:r>
        <w:rPr>
          <w:noProof w:val="0"/>
          <w:lang w:eastAsia="de-AT"/>
        </w:rPr>
        <w:t xml:space="preserve">výška pro provedení izolace je malá. </w:t>
      </w:r>
      <w:r w:rsidR="006A41FB">
        <w:rPr>
          <w:noProof w:val="0"/>
          <w:lang w:eastAsia="de-AT"/>
        </w:rPr>
        <w:t xml:space="preserve">Rozsah </w:t>
      </w:r>
      <w:r>
        <w:rPr>
          <w:noProof w:val="0"/>
          <w:lang w:eastAsia="de-AT"/>
        </w:rPr>
        <w:t xml:space="preserve">možného použití </w:t>
      </w:r>
      <w:r w:rsidR="006A41FB">
        <w:rPr>
          <w:noProof w:val="0"/>
          <w:lang w:eastAsia="de-AT"/>
        </w:rPr>
        <w:t xml:space="preserve">vakuové izolace sahá od staveb </w:t>
      </w:r>
      <w:r>
        <w:rPr>
          <w:noProof w:val="0"/>
          <w:lang w:eastAsia="de-AT"/>
        </w:rPr>
        <w:t>stojící</w:t>
      </w:r>
      <w:r w:rsidR="006A41FB">
        <w:rPr>
          <w:noProof w:val="0"/>
          <w:lang w:eastAsia="de-AT"/>
        </w:rPr>
        <w:t>ch</w:t>
      </w:r>
      <w:r>
        <w:rPr>
          <w:noProof w:val="0"/>
          <w:lang w:eastAsia="de-AT"/>
        </w:rPr>
        <w:t xml:space="preserve"> na </w:t>
      </w:r>
      <w:r w:rsidR="006A41FB">
        <w:rPr>
          <w:noProof w:val="0"/>
          <w:lang w:eastAsia="de-AT"/>
        </w:rPr>
        <w:t>pozemcích s vysokou cenou</w:t>
      </w:r>
      <w:r>
        <w:rPr>
          <w:noProof w:val="0"/>
          <w:lang w:eastAsia="de-AT"/>
        </w:rPr>
        <w:t xml:space="preserve">, </w:t>
      </w:r>
      <w:r w:rsidR="006A41FB">
        <w:rPr>
          <w:noProof w:val="0"/>
          <w:lang w:eastAsia="de-AT"/>
        </w:rPr>
        <w:t xml:space="preserve">přes </w:t>
      </w:r>
      <w:r>
        <w:rPr>
          <w:noProof w:val="0"/>
          <w:lang w:eastAsia="de-AT"/>
        </w:rPr>
        <w:t>izolac</w:t>
      </w:r>
      <w:r w:rsidR="006A41FB">
        <w:rPr>
          <w:noProof w:val="0"/>
          <w:lang w:eastAsia="de-AT"/>
        </w:rPr>
        <w:t>e</w:t>
      </w:r>
      <w:r>
        <w:rPr>
          <w:noProof w:val="0"/>
          <w:lang w:eastAsia="de-AT"/>
        </w:rPr>
        <w:t xml:space="preserve"> podlah </w:t>
      </w:r>
      <w:r w:rsidR="006A41FB">
        <w:rPr>
          <w:noProof w:val="0"/>
          <w:lang w:eastAsia="de-AT"/>
        </w:rPr>
        <w:t xml:space="preserve">renovovaných </w:t>
      </w:r>
      <w:r>
        <w:rPr>
          <w:noProof w:val="0"/>
          <w:lang w:eastAsia="de-AT"/>
        </w:rPr>
        <w:t>objektů, kd</w:t>
      </w:r>
      <w:r w:rsidR="006A41FB">
        <w:rPr>
          <w:noProof w:val="0"/>
          <w:lang w:eastAsia="de-AT"/>
        </w:rPr>
        <w:t>e</w:t>
      </w:r>
      <w:r>
        <w:rPr>
          <w:noProof w:val="0"/>
          <w:lang w:eastAsia="de-AT"/>
        </w:rPr>
        <w:t xml:space="preserve"> chybí dostatečná konstrukční výška pro běžnou izolaci, až po izolace střešních teras v případech, kdy se požaduje zachování stejné úrovně vnitřní podlahy a výšky terasy. Dalšími </w:t>
      </w:r>
      <w:r w:rsidR="006A41FB">
        <w:rPr>
          <w:noProof w:val="0"/>
          <w:lang w:eastAsia="de-AT"/>
        </w:rPr>
        <w:t>oblastí</w:t>
      </w:r>
      <w:r>
        <w:rPr>
          <w:noProof w:val="0"/>
          <w:lang w:eastAsia="de-AT"/>
        </w:rPr>
        <w:t xml:space="preserve"> použití </w:t>
      </w:r>
      <w:r w:rsidR="006A41FB">
        <w:rPr>
          <w:noProof w:val="0"/>
          <w:lang w:eastAsia="de-AT"/>
        </w:rPr>
        <w:t xml:space="preserve">je </w:t>
      </w:r>
      <w:r>
        <w:rPr>
          <w:noProof w:val="0"/>
          <w:lang w:eastAsia="de-AT"/>
        </w:rPr>
        <w:t>izolace otvorů</w:t>
      </w:r>
      <w:r w:rsidR="006A41FB">
        <w:rPr>
          <w:noProof w:val="0"/>
          <w:lang w:eastAsia="de-AT"/>
        </w:rPr>
        <w:t xml:space="preserve">. Vyrábějí se </w:t>
      </w:r>
      <w:r>
        <w:rPr>
          <w:noProof w:val="0"/>
          <w:lang w:eastAsia="de-AT"/>
        </w:rPr>
        <w:t xml:space="preserve">speciální izolační prvky </w:t>
      </w:r>
      <w:r w:rsidR="006A41FB">
        <w:rPr>
          <w:noProof w:val="0"/>
          <w:lang w:eastAsia="de-AT"/>
        </w:rPr>
        <w:t xml:space="preserve">pro okenní a dveřní </w:t>
      </w:r>
      <w:r>
        <w:rPr>
          <w:noProof w:val="0"/>
          <w:lang w:eastAsia="de-AT"/>
        </w:rPr>
        <w:t>panel</w:t>
      </w:r>
      <w:r w:rsidR="006A41FB">
        <w:rPr>
          <w:noProof w:val="0"/>
          <w:lang w:eastAsia="de-AT"/>
        </w:rPr>
        <w:t>y a pro místa zabudování malých panelů</w:t>
      </w:r>
      <w:r>
        <w:rPr>
          <w:noProof w:val="0"/>
          <w:lang w:eastAsia="de-AT"/>
        </w:rPr>
        <w:t>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19" w:name="_Toc395953519"/>
      <w:bookmarkStart w:id="120" w:name="_Toc404608362"/>
      <w:bookmarkStart w:id="121" w:name="_Toc443308996"/>
      <w:r>
        <w:rPr>
          <w:noProof w:val="0"/>
          <w:lang w:eastAsia="de-AT"/>
        </w:rPr>
        <w:t>Zpracování</w:t>
      </w:r>
      <w:bookmarkEnd w:id="119"/>
      <w:bookmarkEnd w:id="120"/>
      <w:r w:rsidR="006A41FB">
        <w:rPr>
          <w:noProof w:val="0"/>
          <w:lang w:eastAsia="de-AT"/>
        </w:rPr>
        <w:t xml:space="preserve"> a praktické </w:t>
      </w:r>
      <w:r w:rsidR="00D436B3">
        <w:rPr>
          <w:noProof w:val="0"/>
          <w:lang w:eastAsia="de-AT"/>
        </w:rPr>
        <w:t>pokyny</w:t>
      </w:r>
      <w:bookmarkEnd w:id="121"/>
    </w:p>
    <w:p w:rsidR="00AD3726" w:rsidRPr="00A54CA1" w:rsidRDefault="0035285C" w:rsidP="005A1BCB">
      <w:pPr>
        <w:rPr>
          <w:noProof w:val="0"/>
        </w:rPr>
      </w:pPr>
      <w:r>
        <w:rPr>
          <w:noProof w:val="0"/>
        </w:rPr>
        <w:t xml:space="preserve">Vzduchotěsný obal </w:t>
      </w:r>
      <w:r w:rsidR="00200A1A">
        <w:rPr>
          <w:noProof w:val="0"/>
        </w:rPr>
        <w:t>vakuov</w:t>
      </w:r>
      <w:r>
        <w:rPr>
          <w:noProof w:val="0"/>
        </w:rPr>
        <w:t xml:space="preserve">ých izolačních desek nesmí být v žádném případě poškozen ani při jejich pokládání, ani </w:t>
      </w:r>
      <w:r w:rsidR="004D124B">
        <w:rPr>
          <w:noProof w:val="0"/>
        </w:rPr>
        <w:t xml:space="preserve">během jejich </w:t>
      </w:r>
      <w:r>
        <w:rPr>
          <w:noProof w:val="0"/>
        </w:rPr>
        <w:t xml:space="preserve">funkčního uplatnění. </w:t>
      </w:r>
      <w:r w:rsidR="006A41FB">
        <w:rPr>
          <w:noProof w:val="0"/>
        </w:rPr>
        <w:t>To vyžaduje značnou pečlivost při jejich pokládání v různých částech stavby</w:t>
      </w:r>
      <w:r>
        <w:rPr>
          <w:noProof w:val="0"/>
        </w:rPr>
        <w:t xml:space="preserve">. Z tohoto důvodu </w:t>
      </w:r>
      <w:r w:rsidR="006A41FB">
        <w:rPr>
          <w:noProof w:val="0"/>
        </w:rPr>
        <w:t xml:space="preserve">se pro určité aplikace dodávají </w:t>
      </w:r>
      <w:r>
        <w:rPr>
          <w:noProof w:val="0"/>
        </w:rPr>
        <w:t>izolační desky s jednostrannou či oboustrannou ochran</w:t>
      </w:r>
      <w:r w:rsidR="006A41FB">
        <w:rPr>
          <w:noProof w:val="0"/>
        </w:rPr>
        <w:t>n</w:t>
      </w:r>
      <w:r>
        <w:rPr>
          <w:noProof w:val="0"/>
        </w:rPr>
        <w:t>ou vrstvou</w:t>
      </w:r>
      <w:r w:rsidR="006A41FB">
        <w:rPr>
          <w:noProof w:val="0"/>
        </w:rPr>
        <w:t>, která zabraňuje jejich poškození.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Kromě izolační schopnosti </w:t>
      </w:r>
      <w:r w:rsidR="006A41FB">
        <w:rPr>
          <w:noProof w:val="0"/>
          <w:lang w:eastAsia="de-AT"/>
        </w:rPr>
        <w:t>musejí být desky vyrobené rozměrově velmi přesně</w:t>
      </w:r>
      <w:r>
        <w:rPr>
          <w:noProof w:val="0"/>
          <w:lang w:eastAsia="de-AT"/>
        </w:rPr>
        <w:t xml:space="preserve">, aby </w:t>
      </w:r>
      <w:r w:rsidR="006A41FB">
        <w:rPr>
          <w:noProof w:val="0"/>
          <w:lang w:eastAsia="de-AT"/>
        </w:rPr>
        <w:t>se izolační účinek týkal celé plochy</w:t>
      </w:r>
      <w:r>
        <w:rPr>
          <w:noProof w:val="0"/>
          <w:lang w:eastAsia="de-AT"/>
        </w:rPr>
        <w:t xml:space="preserve">. Proto výrobci dodávají kromě samotných desek i malé </w:t>
      </w:r>
      <w:r w:rsidR="006A41FB">
        <w:rPr>
          <w:noProof w:val="0"/>
          <w:lang w:eastAsia="de-AT"/>
        </w:rPr>
        <w:t xml:space="preserve">přechodové </w:t>
      </w:r>
      <w:r>
        <w:rPr>
          <w:noProof w:val="0"/>
          <w:lang w:eastAsia="de-AT"/>
        </w:rPr>
        <w:t>díly z</w:t>
      </w:r>
      <w:r w:rsidR="006A41FB">
        <w:rPr>
          <w:noProof w:val="0"/>
          <w:lang w:eastAsia="de-AT"/>
        </w:rPr>
        <w:t xml:space="preserve"> izolačně </w:t>
      </w:r>
      <w:r>
        <w:rPr>
          <w:noProof w:val="0"/>
          <w:lang w:eastAsia="de-AT"/>
        </w:rPr>
        <w:t>vysoce účinného a tvarově přizpůsobitelného izolačního materiálu.</w:t>
      </w:r>
    </w:p>
    <w:p w:rsidR="00AD3726" w:rsidRPr="00A54CA1" w:rsidRDefault="006A41FB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Instalace</w:t>
      </w:r>
      <w:r w:rsidR="0035285C">
        <w:rPr>
          <w:noProof w:val="0"/>
          <w:lang w:eastAsia="de-AT"/>
        </w:rPr>
        <w:t xml:space="preserve"> </w:t>
      </w:r>
      <w:r>
        <w:rPr>
          <w:noProof w:val="0"/>
          <w:lang w:eastAsia="de-AT"/>
        </w:rPr>
        <w:t xml:space="preserve">vakuových </w:t>
      </w:r>
      <w:r w:rsidR="0035285C">
        <w:rPr>
          <w:noProof w:val="0"/>
          <w:lang w:eastAsia="de-AT"/>
        </w:rPr>
        <w:t>izolačních systémů</w:t>
      </w:r>
      <w:r>
        <w:rPr>
          <w:noProof w:val="0"/>
          <w:lang w:eastAsia="de-AT"/>
        </w:rPr>
        <w:t xml:space="preserve"> a případně předsazené </w:t>
      </w:r>
      <w:r w:rsidR="0035285C">
        <w:rPr>
          <w:noProof w:val="0"/>
          <w:lang w:eastAsia="de-AT"/>
        </w:rPr>
        <w:t xml:space="preserve">konstrukční vrstvy se musí provádět </w:t>
      </w:r>
      <w:r w:rsidR="00200A1A">
        <w:rPr>
          <w:noProof w:val="0"/>
          <w:lang w:eastAsia="de-AT"/>
        </w:rPr>
        <w:t xml:space="preserve">v </w:t>
      </w:r>
      <w:r w:rsidR="0035285C">
        <w:rPr>
          <w:noProof w:val="0"/>
          <w:lang w:eastAsia="de-AT"/>
        </w:rPr>
        <w:t xml:space="preserve">místech jejich styku tak, aby nedošlo </w:t>
      </w:r>
      <w:r w:rsidR="004D124B">
        <w:rPr>
          <w:noProof w:val="0"/>
          <w:lang w:eastAsia="de-AT"/>
        </w:rPr>
        <w:t xml:space="preserve">k proniknutí materiálu skrze </w:t>
      </w:r>
      <w:r w:rsidR="00200A1A">
        <w:rPr>
          <w:noProof w:val="0"/>
          <w:lang w:eastAsia="de-AT"/>
        </w:rPr>
        <w:t>vakuov</w:t>
      </w:r>
      <w:r w:rsidR="0035285C">
        <w:rPr>
          <w:noProof w:val="0"/>
          <w:lang w:eastAsia="de-AT"/>
        </w:rPr>
        <w:t xml:space="preserve">ý prvek. Při pokládce desek na podlahové konstrukce </w:t>
      </w:r>
      <w:r w:rsidR="004D124B">
        <w:rPr>
          <w:noProof w:val="0"/>
          <w:lang w:eastAsia="de-AT"/>
        </w:rPr>
        <w:t xml:space="preserve">je účelné položit je </w:t>
      </w:r>
      <w:r w:rsidR="0035285C">
        <w:rPr>
          <w:noProof w:val="0"/>
          <w:lang w:eastAsia="de-AT"/>
        </w:rPr>
        <w:t>ve dvou vrstvách, které umožňuje překlenutí slabých míst v místech vzájemného dotyku desek. Z hlediska ochrany stavby nepředstavuje žádný problém, pokud za dobu funkčního využívání izolovaných ploch některé jej</w:t>
      </w:r>
      <w:r w:rsidR="004D124B">
        <w:rPr>
          <w:noProof w:val="0"/>
          <w:lang w:eastAsia="de-AT"/>
        </w:rPr>
        <w:t>ich</w:t>
      </w:r>
      <w:r w:rsidR="0035285C">
        <w:rPr>
          <w:noProof w:val="0"/>
          <w:lang w:eastAsia="de-AT"/>
        </w:rPr>
        <w:t xml:space="preserve"> části ztratí funkčnost </w:t>
      </w:r>
      <w:r w:rsidR="004D124B">
        <w:rPr>
          <w:noProof w:val="0"/>
          <w:lang w:eastAsia="de-AT"/>
        </w:rPr>
        <w:t xml:space="preserve">, </w:t>
      </w:r>
      <w:r w:rsidR="0035285C">
        <w:rPr>
          <w:noProof w:val="0"/>
          <w:lang w:eastAsia="de-AT"/>
        </w:rPr>
        <w:t>protože součinitel tepelné vodivosti samotného materiálu i</w:t>
      </w:r>
      <w:r w:rsidR="004D124B">
        <w:rPr>
          <w:noProof w:val="0"/>
          <w:lang w:eastAsia="de-AT"/>
        </w:rPr>
        <w:t> </w:t>
      </w:r>
      <w:r w:rsidR="0035285C">
        <w:rPr>
          <w:noProof w:val="0"/>
          <w:lang w:eastAsia="de-AT"/>
        </w:rPr>
        <w:t xml:space="preserve">bez vakua má stále hodnotu </w:t>
      </w:r>
      <w:r w:rsidR="0035285C">
        <w:rPr>
          <w:noProof w:val="0"/>
          <w:lang w:eastAsia="de-AT"/>
        </w:rPr>
        <w:sym w:font="Symbol" w:char="F06C"/>
      </w:r>
      <w:r w:rsidR="0035285C">
        <w:rPr>
          <w:noProof w:val="0"/>
          <w:lang w:eastAsia="de-AT"/>
        </w:rPr>
        <w:t xml:space="preserve"> = 0,016 až 0,022 W/mK</w:t>
      </w:r>
      <w:r w:rsidR="004D124B">
        <w:rPr>
          <w:noProof w:val="0"/>
          <w:lang w:eastAsia="de-AT"/>
        </w:rPr>
        <w:t xml:space="preserve">. Tato </w:t>
      </w:r>
      <w:r w:rsidR="0035285C">
        <w:rPr>
          <w:noProof w:val="0"/>
          <w:lang w:eastAsia="de-AT"/>
        </w:rPr>
        <w:t xml:space="preserve">ztráta je zčásti již zahrnuta do výpočtové hodnoty použité při projektování a jeho </w:t>
      </w:r>
      <w:r w:rsidR="004D124B">
        <w:rPr>
          <w:noProof w:val="0"/>
          <w:lang w:eastAsia="de-AT"/>
        </w:rPr>
        <w:t>schvalování projektu</w:t>
      </w:r>
      <w:r w:rsidR="0035285C">
        <w:rPr>
          <w:noProof w:val="0"/>
          <w:lang w:eastAsia="de-AT"/>
        </w:rPr>
        <w:t>.</w:t>
      </w:r>
    </w:p>
    <w:p w:rsidR="00AD3726" w:rsidRPr="00A54CA1" w:rsidRDefault="007152D9" w:rsidP="000E51BC">
      <w:pPr>
        <w:pStyle w:val="KeinLeerraum"/>
        <w:rPr>
          <w:lang w:val="cs-CZ" w:eastAsia="de-AT"/>
        </w:rPr>
      </w:pPr>
      <w:r>
        <w:rPr>
          <w:noProof/>
          <w:lang w:eastAsia="de-DE"/>
        </w:rPr>
        <w:drawing>
          <wp:inline distT="0" distB="0" distL="0" distR="0">
            <wp:extent cx="2872740" cy="1776730"/>
            <wp:effectExtent l="19050" t="0" r="3810" b="0"/>
            <wp:docPr id="30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26" w:rsidRPr="00A54CA1" w:rsidRDefault="0035285C" w:rsidP="000E51BC">
      <w:pPr>
        <w:pStyle w:val="Beschriftung"/>
        <w:rPr>
          <w:noProof w:val="0"/>
        </w:rPr>
      </w:pPr>
      <w:bookmarkStart w:id="122" w:name="_Toc203381847"/>
      <w:bookmarkStart w:id="123" w:name="_Toc443308940"/>
      <w:r>
        <w:rPr>
          <w:noProof w:val="0"/>
        </w:rPr>
        <w:t xml:space="preserve">Obr. </w:t>
      </w:r>
      <w:r w:rsidRPr="00A54CA1">
        <w:rPr>
          <w:noProof w:val="0"/>
        </w:rPr>
        <w:fldChar w:fldCharType="begin"/>
      </w:r>
      <w:r>
        <w:rPr>
          <w:noProof w:val="0"/>
        </w:rPr>
        <w:instrText xml:space="preserve"> SEQ Obr. \* ARABIC </w:instrText>
      </w:r>
      <w:r w:rsidRPr="00A54CA1">
        <w:rPr>
          <w:noProof w:val="0"/>
        </w:rPr>
        <w:fldChar w:fldCharType="separate"/>
      </w:r>
      <w:r w:rsidR="007D435A">
        <w:t>15</w:t>
      </w:r>
      <w:r w:rsidRPr="00A54CA1">
        <w:rPr>
          <w:noProof w:val="0"/>
        </w:rPr>
        <w:fldChar w:fldCharType="end"/>
      </w:r>
      <w:r>
        <w:rPr>
          <w:noProof w:val="0"/>
        </w:rPr>
        <w:t xml:space="preserve">: </w:t>
      </w:r>
      <w:r w:rsidR="00200A1A">
        <w:rPr>
          <w:noProof w:val="0"/>
        </w:rPr>
        <w:t>Vakuov</w:t>
      </w:r>
      <w:r>
        <w:rPr>
          <w:noProof w:val="0"/>
        </w:rPr>
        <w:t>é izolační desky (zdroj: Porextherm Dämmstoffe GmbH)</w:t>
      </w:r>
      <w:bookmarkEnd w:id="122"/>
      <w:bookmarkEnd w:id="123"/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24" w:name="_Toc404608363"/>
      <w:bookmarkStart w:id="125" w:name="_Toc443308997"/>
      <w:r>
        <w:rPr>
          <w:noProof w:val="0"/>
          <w:lang w:eastAsia="de-AT"/>
        </w:rPr>
        <w:t>Likvidace</w:t>
      </w:r>
      <w:bookmarkEnd w:id="124"/>
      <w:bookmarkEnd w:id="125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Vakuová izolac</w:t>
      </w:r>
      <w:r w:rsidR="00200A1A">
        <w:rPr>
          <w:noProof w:val="0"/>
          <w:lang w:eastAsia="de-AT"/>
        </w:rPr>
        <w:t>i je třeba instalovat takovým způsobem</w:t>
      </w:r>
      <w:r>
        <w:rPr>
          <w:noProof w:val="0"/>
          <w:lang w:eastAsia="de-AT"/>
        </w:rPr>
        <w:t xml:space="preserve">, který </w:t>
      </w:r>
      <w:r w:rsidR="00200A1A">
        <w:rPr>
          <w:noProof w:val="0"/>
          <w:lang w:eastAsia="de-AT"/>
        </w:rPr>
        <w:t xml:space="preserve">umožní </w:t>
      </w:r>
      <w:r>
        <w:rPr>
          <w:noProof w:val="0"/>
          <w:lang w:eastAsia="de-AT"/>
        </w:rPr>
        <w:t xml:space="preserve">její vyjmutí a možnost opětovného zabudování. </w:t>
      </w:r>
      <w:r w:rsidR="00200A1A">
        <w:rPr>
          <w:noProof w:val="0"/>
          <w:lang w:eastAsia="de-AT"/>
        </w:rPr>
        <w:t xml:space="preserve">Pro tento postup a opakované použití </w:t>
      </w:r>
      <w:r>
        <w:rPr>
          <w:noProof w:val="0"/>
          <w:lang w:eastAsia="de-AT"/>
        </w:rPr>
        <w:t xml:space="preserve">materiálu </w:t>
      </w:r>
      <w:r w:rsidR="00200A1A">
        <w:rPr>
          <w:noProof w:val="0"/>
          <w:lang w:eastAsia="de-AT"/>
        </w:rPr>
        <w:t xml:space="preserve">hovoří jeho </w:t>
      </w:r>
      <w:r>
        <w:rPr>
          <w:noProof w:val="0"/>
          <w:lang w:eastAsia="de-AT"/>
        </w:rPr>
        <w:t>vysoká cena. Obalový plášť</w:t>
      </w:r>
      <w:r w:rsidR="00200A1A">
        <w:rPr>
          <w:noProof w:val="0"/>
          <w:lang w:eastAsia="de-AT"/>
        </w:rPr>
        <w:t xml:space="preserve">, tj. </w:t>
      </w:r>
      <w:r>
        <w:rPr>
          <w:noProof w:val="0"/>
          <w:lang w:eastAsia="de-AT"/>
        </w:rPr>
        <w:t>folii</w:t>
      </w:r>
      <w:r w:rsidR="00200A1A">
        <w:rPr>
          <w:noProof w:val="0"/>
          <w:lang w:eastAsia="de-AT"/>
        </w:rPr>
        <w:t xml:space="preserve">, </w:t>
      </w:r>
      <w:r>
        <w:rPr>
          <w:noProof w:val="0"/>
          <w:lang w:eastAsia="de-AT"/>
        </w:rPr>
        <w:t>recyklovat</w:t>
      </w:r>
      <w:r w:rsidR="003D46D3" w:rsidRPr="003D46D3">
        <w:rPr>
          <w:noProof w:val="0"/>
          <w:lang w:eastAsia="de-AT"/>
        </w:rPr>
        <w:t xml:space="preserve"> </w:t>
      </w:r>
      <w:r w:rsidR="003D46D3">
        <w:rPr>
          <w:noProof w:val="0"/>
          <w:lang w:eastAsia="de-AT"/>
        </w:rPr>
        <w:t>zvlášť.</w:t>
      </w:r>
    </w:p>
    <w:p w:rsidR="00AD3726" w:rsidRPr="00A54CA1" w:rsidRDefault="0035285C" w:rsidP="005A1BCB">
      <w:pPr>
        <w:pStyle w:val="berschrift2"/>
        <w:rPr>
          <w:noProof w:val="0"/>
        </w:rPr>
      </w:pPr>
      <w:bookmarkStart w:id="126" w:name="_Toc203381266"/>
      <w:bookmarkStart w:id="127" w:name="_Toc404608364"/>
      <w:bookmarkStart w:id="128" w:name="_Toc443308998"/>
      <w:r>
        <w:rPr>
          <w:noProof w:val="0"/>
        </w:rPr>
        <w:t>Aerogely</w:t>
      </w:r>
      <w:bookmarkEnd w:id="126"/>
      <w:bookmarkEnd w:id="127"/>
      <w:bookmarkEnd w:id="128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</w:rPr>
        <w:t xml:space="preserve">Aerogely jsou vysokoporézní </w:t>
      </w:r>
      <w:r w:rsidR="003D46D3">
        <w:rPr>
          <w:noProof w:val="0"/>
        </w:rPr>
        <w:t xml:space="preserve">pevné látky </w:t>
      </w:r>
      <w:r>
        <w:rPr>
          <w:noProof w:val="0"/>
        </w:rPr>
        <w:t xml:space="preserve">s nanostrukturou, u kterých vzduchové póry </w:t>
      </w:r>
      <w:r w:rsidR="003D46D3">
        <w:rPr>
          <w:noProof w:val="0"/>
        </w:rPr>
        <w:t xml:space="preserve">představují </w:t>
      </w:r>
      <w:r>
        <w:rPr>
          <w:noProof w:val="0"/>
        </w:rPr>
        <w:t>více než 99,9</w:t>
      </w:r>
      <w:r w:rsidR="003D46D3">
        <w:rPr>
          <w:noProof w:val="0"/>
        </w:rPr>
        <w:t xml:space="preserve"> </w:t>
      </w:r>
      <w:r>
        <w:rPr>
          <w:noProof w:val="0"/>
        </w:rPr>
        <w:t xml:space="preserve">% jejich objemu. V posledních létech </w:t>
      </w:r>
      <w:r w:rsidR="003D46D3">
        <w:rPr>
          <w:noProof w:val="0"/>
        </w:rPr>
        <w:t xml:space="preserve">se stále více uplatňují </w:t>
      </w:r>
      <w:r>
        <w:rPr>
          <w:noProof w:val="0"/>
        </w:rPr>
        <w:t xml:space="preserve">ve stavebnictví, </w:t>
      </w:r>
      <w:r w:rsidR="003D46D3">
        <w:rPr>
          <w:noProof w:val="0"/>
        </w:rPr>
        <w:t xml:space="preserve">a to </w:t>
      </w:r>
      <w:r>
        <w:rPr>
          <w:noProof w:val="0"/>
        </w:rPr>
        <w:t xml:space="preserve">jednak pro vnitřní izolace, </w:t>
      </w:r>
      <w:r w:rsidR="003D46D3">
        <w:rPr>
          <w:noProof w:val="0"/>
        </w:rPr>
        <w:t xml:space="preserve">jednak jako součásti </w:t>
      </w:r>
      <w:r>
        <w:rPr>
          <w:noProof w:val="0"/>
        </w:rPr>
        <w:t>vnějších omítek.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29" w:name="_Toc404608365"/>
      <w:bookmarkStart w:id="130" w:name="_Toc443308999"/>
      <w:r>
        <w:rPr>
          <w:noProof w:val="0"/>
          <w:lang w:eastAsia="de-AT"/>
        </w:rPr>
        <w:t>Suroviny a výroba</w:t>
      </w:r>
      <w:bookmarkEnd w:id="129"/>
      <w:bookmarkEnd w:id="130"/>
    </w:p>
    <w:p w:rsidR="00AD3726" w:rsidRPr="00A54CA1" w:rsidRDefault="0035285C" w:rsidP="00964D3F">
      <w:pPr>
        <w:spacing w:after="240"/>
        <w:rPr>
          <w:noProof w:val="0"/>
          <w:lang w:eastAsia="de-AT"/>
        </w:rPr>
      </w:pPr>
      <w:r>
        <w:rPr>
          <w:noProof w:val="0"/>
        </w:rPr>
        <w:t xml:space="preserve">Aerogely </w:t>
      </w:r>
      <w:r w:rsidR="003D46D3">
        <w:rPr>
          <w:noProof w:val="0"/>
        </w:rPr>
        <w:t xml:space="preserve">lze vyrobit </w:t>
      </w:r>
      <w:r>
        <w:rPr>
          <w:noProof w:val="0"/>
        </w:rPr>
        <w:t xml:space="preserve">z různých druhů základních surovin. Nejvíce rozšířené jsou aerogely </w:t>
      </w:r>
      <w:r w:rsidR="003D46D3">
        <w:rPr>
          <w:noProof w:val="0"/>
        </w:rPr>
        <w:t>na bázi silikátu</w:t>
      </w:r>
      <w:r>
        <w:rPr>
          <w:noProof w:val="0"/>
        </w:rPr>
        <w:t xml:space="preserve">, ale </w:t>
      </w:r>
      <w:r w:rsidR="003D46D3">
        <w:rPr>
          <w:noProof w:val="0"/>
        </w:rPr>
        <w:t xml:space="preserve">vyrábějí se i z </w:t>
      </w:r>
      <w:r>
        <w:rPr>
          <w:noProof w:val="0"/>
        </w:rPr>
        <w:t xml:space="preserve">uhlíku, </w:t>
      </w:r>
      <w:r w:rsidR="003D46D3">
        <w:rPr>
          <w:noProof w:val="0"/>
        </w:rPr>
        <w:t xml:space="preserve">platů </w:t>
      </w:r>
      <w:r>
        <w:rPr>
          <w:noProof w:val="0"/>
        </w:rPr>
        <w:t xml:space="preserve">nebo </w:t>
      </w:r>
      <w:r w:rsidR="003D46D3">
        <w:rPr>
          <w:noProof w:val="0"/>
        </w:rPr>
        <w:t xml:space="preserve">oxidů </w:t>
      </w:r>
      <w:r>
        <w:rPr>
          <w:noProof w:val="0"/>
        </w:rPr>
        <w:t>kovů. Výroba je nákladná a energeticky náročná.</w:t>
      </w:r>
    </w:p>
    <w:p w:rsidR="000E51BC" w:rsidRPr="00A54CA1" w:rsidRDefault="003D46D3" w:rsidP="000E51BC">
      <w:pPr>
        <w:pBdr>
          <w:top w:val="single" w:sz="8" w:space="1" w:color="E36C0A"/>
          <w:bottom w:val="single" w:sz="8" w:space="1" w:color="E36C0A"/>
        </w:pBdr>
        <w:shd w:val="clear" w:color="auto" w:fill="F2F2F2"/>
        <w:rPr>
          <w:noProof w:val="0"/>
        </w:rPr>
      </w:pPr>
      <w:r>
        <w:rPr>
          <w:b/>
          <w:noProof w:val="0"/>
          <w:color w:val="E36C0A"/>
        </w:rPr>
        <w:t>Prohlubující znalosti</w:t>
      </w:r>
    </w:p>
    <w:p w:rsidR="00AD3726" w:rsidRPr="00A54CA1" w:rsidRDefault="0035285C" w:rsidP="00964D3F">
      <w:pPr>
        <w:pBdr>
          <w:top w:val="single" w:sz="8" w:space="1" w:color="E36C0A"/>
          <w:bottom w:val="single" w:sz="8" w:space="1" w:color="E36C0A"/>
        </w:pBdr>
        <w:shd w:val="clear" w:color="auto" w:fill="F2F2F2"/>
        <w:spacing w:after="240"/>
        <w:rPr>
          <w:noProof w:val="0"/>
          <w:lang w:eastAsia="de-AT"/>
        </w:rPr>
      </w:pPr>
      <w:r>
        <w:rPr>
          <w:noProof w:val="0"/>
        </w:rPr>
        <w:t xml:space="preserve">Většina synteticky vyrobených aerogelů používaných ve stavebnictví je beztvará. Existují ale i silikátové gely, </w:t>
      </w:r>
      <w:r w:rsidR="00BB00DF">
        <w:rPr>
          <w:noProof w:val="0"/>
        </w:rPr>
        <w:t>které mohou pronikat skrze netkané textilie</w:t>
      </w:r>
      <w:r>
        <w:rPr>
          <w:noProof w:val="0"/>
        </w:rPr>
        <w:t>. Tento systém umožňuje</w:t>
      </w:r>
      <w:r w:rsidR="00BB00DF">
        <w:rPr>
          <w:noProof w:val="0"/>
        </w:rPr>
        <w:t xml:space="preserve"> dosažení vysokého </w:t>
      </w:r>
      <w:r>
        <w:rPr>
          <w:noProof w:val="0"/>
        </w:rPr>
        <w:t>tepelného odporu</w:t>
      </w:r>
      <w:r w:rsidR="00964D3F">
        <w:rPr>
          <w:noProof w:val="0"/>
        </w:rPr>
        <w:t xml:space="preserve"> </w:t>
      </w:r>
      <w:r>
        <w:rPr>
          <w:noProof w:val="0"/>
        </w:rPr>
        <w:t xml:space="preserve">a současně </w:t>
      </w:r>
      <w:r w:rsidR="00BB00DF">
        <w:rPr>
          <w:noProof w:val="0"/>
        </w:rPr>
        <w:t>zjednodušuje instalaci</w:t>
      </w:r>
      <w:r>
        <w:rPr>
          <w:noProof w:val="0"/>
        </w:rPr>
        <w:t xml:space="preserve">, </w:t>
      </w:r>
      <w:r w:rsidR="00BB00DF">
        <w:rPr>
          <w:noProof w:val="0"/>
        </w:rPr>
        <w:t xml:space="preserve">neboť nosná matrace </w:t>
      </w:r>
      <w:r>
        <w:rPr>
          <w:noProof w:val="0"/>
        </w:rPr>
        <w:t xml:space="preserve">je </w:t>
      </w:r>
      <w:r w:rsidR="00BB00DF">
        <w:rPr>
          <w:noProof w:val="0"/>
        </w:rPr>
        <w:t>ohebná</w:t>
      </w:r>
      <w:r>
        <w:rPr>
          <w:noProof w:val="0"/>
        </w:rPr>
        <w:t>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31" w:name="_Toc404608366"/>
      <w:bookmarkStart w:id="132" w:name="_Toc443309000"/>
      <w:r>
        <w:rPr>
          <w:noProof w:val="0"/>
          <w:lang w:eastAsia="de-AT"/>
        </w:rPr>
        <w:t>Oblasti použití</w:t>
      </w:r>
      <w:bookmarkEnd w:id="131"/>
      <w:bookmarkEnd w:id="132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Aerogely </w:t>
      </w:r>
      <w:r w:rsidR="00BB00DF">
        <w:rPr>
          <w:noProof w:val="0"/>
          <w:lang w:eastAsia="de-AT"/>
        </w:rPr>
        <w:t xml:space="preserve">se nejprve využívaly </w:t>
      </w:r>
      <w:r>
        <w:rPr>
          <w:noProof w:val="0"/>
          <w:lang w:eastAsia="de-AT"/>
        </w:rPr>
        <w:t>především v meziprostoru</w:t>
      </w:r>
      <w:r w:rsidR="00964D3F">
        <w:rPr>
          <w:noProof w:val="0"/>
          <w:lang w:eastAsia="de-AT"/>
        </w:rPr>
        <w:t xml:space="preserve"> </w:t>
      </w:r>
      <w:r>
        <w:rPr>
          <w:noProof w:val="0"/>
          <w:lang w:eastAsia="de-AT"/>
        </w:rPr>
        <w:t xml:space="preserve">mezi izolačními skly nebo </w:t>
      </w:r>
      <w:r w:rsidR="00BB00DF">
        <w:rPr>
          <w:noProof w:val="0"/>
          <w:lang w:eastAsia="de-AT"/>
        </w:rPr>
        <w:t xml:space="preserve">jako transparentní </w:t>
      </w:r>
      <w:r>
        <w:rPr>
          <w:noProof w:val="0"/>
          <w:lang w:eastAsia="de-AT"/>
        </w:rPr>
        <w:t>tepeln</w:t>
      </w:r>
      <w:r w:rsidR="00BB00DF">
        <w:rPr>
          <w:noProof w:val="0"/>
          <w:lang w:eastAsia="de-AT"/>
        </w:rPr>
        <w:t>á</w:t>
      </w:r>
      <w:r>
        <w:rPr>
          <w:noProof w:val="0"/>
          <w:lang w:eastAsia="de-AT"/>
        </w:rPr>
        <w:t xml:space="preserve"> izolace. V</w:t>
      </w:r>
      <w:r w:rsidR="00BB00DF">
        <w:rPr>
          <w:noProof w:val="0"/>
          <w:lang w:eastAsia="de-AT"/>
        </w:rPr>
        <w:t xml:space="preserve"> posledních letech se nabízejí </w:t>
      </w:r>
      <w:r>
        <w:rPr>
          <w:noProof w:val="0"/>
          <w:lang w:eastAsia="de-AT"/>
        </w:rPr>
        <w:t xml:space="preserve">aerogelové </w:t>
      </w:r>
      <w:r w:rsidR="00BB00DF">
        <w:rPr>
          <w:noProof w:val="0"/>
          <w:lang w:eastAsia="de-AT"/>
        </w:rPr>
        <w:t>materiály</w:t>
      </w:r>
      <w:r>
        <w:rPr>
          <w:noProof w:val="0"/>
          <w:lang w:eastAsia="de-AT"/>
        </w:rPr>
        <w:t xml:space="preserve"> </w:t>
      </w:r>
      <w:r w:rsidR="00BB00DF" w:rsidRPr="00E72061">
        <w:rPr>
          <w:noProof w:val="0"/>
          <w:lang w:eastAsia="de-AT"/>
        </w:rPr>
        <w:t>pro vnitřní izolace</w:t>
      </w:r>
      <w:r w:rsidR="00BB00DF" w:rsidRPr="001D3428">
        <w:rPr>
          <w:noProof w:val="0"/>
          <w:lang w:eastAsia="de-AT"/>
        </w:rPr>
        <w:t xml:space="preserve"> </w:t>
      </w:r>
      <w:r>
        <w:rPr>
          <w:noProof w:val="0"/>
          <w:lang w:eastAsia="de-AT"/>
        </w:rPr>
        <w:t>s</w:t>
      </w:r>
      <w:r w:rsidR="00BB00DF">
        <w:rPr>
          <w:noProof w:val="0"/>
          <w:lang w:eastAsia="de-AT"/>
        </w:rPr>
        <w:t>e</w:t>
      </w:r>
      <w:r>
        <w:rPr>
          <w:noProof w:val="0"/>
          <w:lang w:eastAsia="de-AT"/>
        </w:rPr>
        <w:t xml:space="preserve"> součinitelem tepelné vodivosti </w:t>
      </w:r>
      <w:r>
        <w:rPr>
          <w:noProof w:val="0"/>
          <w:lang w:eastAsia="de-AT"/>
        </w:rPr>
        <w:sym w:font="Symbol" w:char="F06C"/>
      </w:r>
      <w:r>
        <w:rPr>
          <w:noProof w:val="0"/>
          <w:lang w:eastAsia="de-AT"/>
        </w:rPr>
        <w:t xml:space="preserve"> = 0,013 až 0,020 W/mK. </w:t>
      </w:r>
      <w:r w:rsidR="00BB00DF">
        <w:rPr>
          <w:noProof w:val="0"/>
          <w:lang w:eastAsia="de-AT"/>
        </w:rPr>
        <w:t xml:space="preserve">Na trhu jsou dostupné i izolační materiály </w:t>
      </w:r>
      <w:r>
        <w:rPr>
          <w:noProof w:val="0"/>
          <w:lang w:eastAsia="de-AT"/>
        </w:rPr>
        <w:t xml:space="preserve">pro vnější užití, jako </w:t>
      </w:r>
      <w:r w:rsidR="00BB00DF">
        <w:rPr>
          <w:noProof w:val="0"/>
          <w:lang w:eastAsia="de-AT"/>
        </w:rPr>
        <w:t xml:space="preserve">například </w:t>
      </w:r>
      <w:r>
        <w:rPr>
          <w:noProof w:val="0"/>
          <w:lang w:eastAsia="de-AT"/>
        </w:rPr>
        <w:t>WDVS. Velice zajímavé řešení pro památkově chráněné budovy představují izolační omítky s příměsí aerogelů. Při tomto řešení se dosahuje součinitel</w:t>
      </w:r>
      <w:r w:rsidR="00BB00DF">
        <w:rPr>
          <w:noProof w:val="0"/>
          <w:lang w:eastAsia="de-AT"/>
        </w:rPr>
        <w:t>e</w:t>
      </w:r>
      <w:r>
        <w:rPr>
          <w:noProof w:val="0"/>
          <w:lang w:eastAsia="de-AT"/>
        </w:rPr>
        <w:t xml:space="preserve"> tepelné vodivosti </w:t>
      </w:r>
      <w:r w:rsidR="00BB00DF">
        <w:rPr>
          <w:noProof w:val="0"/>
          <w:lang w:eastAsia="de-AT"/>
        </w:rPr>
        <w:t xml:space="preserve">přibližně </w:t>
      </w:r>
      <w:r>
        <w:rPr>
          <w:noProof w:val="0"/>
          <w:lang w:eastAsia="de-AT"/>
        </w:rPr>
        <w:sym w:font="Symbol" w:char="F06C"/>
      </w:r>
      <w:r>
        <w:rPr>
          <w:noProof w:val="0"/>
          <w:lang w:eastAsia="de-AT"/>
        </w:rPr>
        <w:t xml:space="preserve"> </w:t>
      </w:r>
      <w:r w:rsidR="00BB00DF">
        <w:rPr>
          <w:noProof w:val="0"/>
          <w:lang w:eastAsia="de-AT"/>
        </w:rPr>
        <w:t xml:space="preserve">= 0,028 </w:t>
      </w:r>
      <w:r>
        <w:rPr>
          <w:noProof w:val="0"/>
          <w:lang w:eastAsia="de-AT"/>
        </w:rPr>
        <w:t>W/mK, a to při zachování obvyklé tloušťky venkovních omítek.</w:t>
      </w:r>
    </w:p>
    <w:p w:rsidR="00AD3726" w:rsidRPr="00A54CA1" w:rsidRDefault="007152D9" w:rsidP="000E51BC">
      <w:pPr>
        <w:pStyle w:val="KeinLeerraum"/>
        <w:rPr>
          <w:lang w:val="cs-CZ" w:eastAsia="de-AT"/>
        </w:rPr>
      </w:pPr>
      <w:r>
        <w:rPr>
          <w:noProof/>
          <w:lang w:eastAsia="de-DE"/>
        </w:rPr>
        <w:drawing>
          <wp:inline distT="0" distB="0" distL="0" distR="0">
            <wp:extent cx="3200400" cy="2130425"/>
            <wp:effectExtent l="19050" t="0" r="0" b="0"/>
            <wp:docPr id="31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26" w:rsidRPr="00A54CA1" w:rsidRDefault="0035285C" w:rsidP="000E51BC">
      <w:pPr>
        <w:pStyle w:val="Beschriftung"/>
        <w:rPr>
          <w:noProof w:val="0"/>
          <w:szCs w:val="14"/>
        </w:rPr>
      </w:pPr>
      <w:bookmarkStart w:id="133" w:name="_Toc203381848"/>
      <w:bookmarkStart w:id="134" w:name="_Toc443308941"/>
      <w:r>
        <w:rPr>
          <w:noProof w:val="0"/>
        </w:rPr>
        <w:t xml:space="preserve">Obr. </w:t>
      </w:r>
      <w:r w:rsidRPr="00A54CA1">
        <w:rPr>
          <w:noProof w:val="0"/>
        </w:rPr>
        <w:fldChar w:fldCharType="begin"/>
      </w:r>
      <w:r>
        <w:rPr>
          <w:noProof w:val="0"/>
        </w:rPr>
        <w:instrText xml:space="preserve"> SEQ Obr. \* ARABIC </w:instrText>
      </w:r>
      <w:r w:rsidRPr="00A54CA1">
        <w:rPr>
          <w:noProof w:val="0"/>
        </w:rPr>
        <w:fldChar w:fldCharType="separate"/>
      </w:r>
      <w:r w:rsidR="007D435A">
        <w:t>16</w:t>
      </w:r>
      <w:r w:rsidRPr="00A54CA1">
        <w:rPr>
          <w:noProof w:val="0"/>
        </w:rPr>
        <w:fldChar w:fldCharType="end"/>
      </w:r>
      <w:r>
        <w:rPr>
          <w:noProof w:val="0"/>
          <w:szCs w:val="14"/>
        </w:rPr>
        <w:t>:</w:t>
      </w:r>
      <w:r w:rsidR="00964D3F">
        <w:rPr>
          <w:noProof w:val="0"/>
          <w:szCs w:val="14"/>
        </w:rPr>
        <w:t xml:space="preserve"> </w:t>
      </w:r>
      <w:r w:rsidR="00BB00DF">
        <w:rPr>
          <w:noProof w:val="0"/>
          <w:szCs w:val="14"/>
        </w:rPr>
        <w:t>Ukázka</w:t>
      </w:r>
      <w:r>
        <w:rPr>
          <w:noProof w:val="0"/>
          <w:szCs w:val="14"/>
        </w:rPr>
        <w:t xml:space="preserve"> aerogelu (zdroj: Alcántara 2008, </w:t>
      </w:r>
      <w:hyperlink r:id="rId44" w:anchor="/" w:history="1">
        <w:r>
          <w:rPr>
            <w:noProof w:val="0"/>
            <w:szCs w:val="14"/>
            <w:u w:val="single"/>
          </w:rPr>
          <w:t>http://www.flickr.com/photos/sergiooaf/3086812722/#/</w:t>
        </w:r>
      </w:hyperlink>
      <w:r>
        <w:rPr>
          <w:noProof w:val="0"/>
          <w:szCs w:val="14"/>
        </w:rPr>
        <w:t>)</w:t>
      </w:r>
      <w:bookmarkEnd w:id="133"/>
      <w:bookmarkEnd w:id="134"/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35" w:name="_Toc404608367"/>
      <w:bookmarkStart w:id="136" w:name="_Toc443309001"/>
      <w:r>
        <w:rPr>
          <w:noProof w:val="0"/>
          <w:lang w:eastAsia="de-AT"/>
        </w:rPr>
        <w:t>Zpracování</w:t>
      </w:r>
      <w:bookmarkEnd w:id="135"/>
      <w:r w:rsidR="00BB00DF">
        <w:rPr>
          <w:noProof w:val="0"/>
          <w:lang w:eastAsia="de-AT"/>
        </w:rPr>
        <w:t xml:space="preserve"> a praktické </w:t>
      </w:r>
      <w:r w:rsidR="00D436B3">
        <w:rPr>
          <w:noProof w:val="0"/>
          <w:lang w:eastAsia="de-AT"/>
        </w:rPr>
        <w:t>pokyny</w:t>
      </w:r>
      <w:bookmarkEnd w:id="136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Při výrobě, výrobě, zpracovávání a při vlastní aplikaci aerogelové izolace na stavbě </w:t>
      </w:r>
      <w:r w:rsidR="00BB00DF">
        <w:rPr>
          <w:noProof w:val="0"/>
          <w:lang w:eastAsia="de-AT"/>
        </w:rPr>
        <w:t xml:space="preserve">vzniká </w:t>
      </w:r>
      <w:r>
        <w:rPr>
          <w:noProof w:val="0"/>
          <w:lang w:eastAsia="de-AT"/>
        </w:rPr>
        <w:t xml:space="preserve">prach, který může </w:t>
      </w:r>
      <w:r w:rsidR="00BB00DF">
        <w:rPr>
          <w:noProof w:val="0"/>
          <w:lang w:eastAsia="de-AT"/>
        </w:rPr>
        <w:t xml:space="preserve">vysušovat pokožku </w:t>
      </w:r>
      <w:r>
        <w:rPr>
          <w:noProof w:val="0"/>
          <w:lang w:eastAsia="de-AT"/>
        </w:rPr>
        <w:t xml:space="preserve">a </w:t>
      </w:r>
      <w:r w:rsidR="00BB00DF">
        <w:rPr>
          <w:noProof w:val="0"/>
          <w:lang w:eastAsia="de-AT"/>
        </w:rPr>
        <w:t>dráždit oči a dýchací cesty</w:t>
      </w:r>
      <w:r>
        <w:rPr>
          <w:noProof w:val="0"/>
          <w:lang w:eastAsia="de-AT"/>
        </w:rPr>
        <w:t>. Z tohoto důvodu je nutné při práci s těmito materiály používat odpovídající ochranné pomůcky</w:t>
      </w:r>
      <w:r w:rsidR="00BB00DF">
        <w:rPr>
          <w:noProof w:val="0"/>
          <w:lang w:eastAsia="de-AT"/>
        </w:rPr>
        <w:t xml:space="preserve"> pro dýchací cesty (respirátory) a chránit si pokožku</w:t>
      </w:r>
      <w:r>
        <w:rPr>
          <w:noProof w:val="0"/>
          <w:lang w:eastAsia="de-AT"/>
        </w:rPr>
        <w:t>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37" w:name="_Toc404608368"/>
      <w:bookmarkStart w:id="138" w:name="_Toc443309002"/>
      <w:r>
        <w:rPr>
          <w:noProof w:val="0"/>
          <w:lang w:eastAsia="de-AT"/>
        </w:rPr>
        <w:t>Likvidace</w:t>
      </w:r>
      <w:bookmarkEnd w:id="137"/>
      <w:bookmarkEnd w:id="138"/>
    </w:p>
    <w:p w:rsidR="00AD3726" w:rsidRPr="00A54CA1" w:rsidRDefault="00BB00DF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Materiál je možné ukládat na skládku</w:t>
      </w:r>
      <w:r w:rsidR="0035285C">
        <w:rPr>
          <w:noProof w:val="0"/>
          <w:lang w:eastAsia="de-AT"/>
        </w:rPr>
        <w:t xml:space="preserve">. </w:t>
      </w:r>
      <w:r>
        <w:rPr>
          <w:noProof w:val="0"/>
          <w:lang w:eastAsia="de-AT"/>
        </w:rPr>
        <w:t>Po uložení se však d</w:t>
      </w:r>
      <w:r w:rsidR="0035285C">
        <w:rPr>
          <w:noProof w:val="0"/>
          <w:lang w:eastAsia="de-AT"/>
        </w:rPr>
        <w:t xml:space="preserve">oporučuje tyto materiály </w:t>
      </w:r>
      <w:r>
        <w:rPr>
          <w:noProof w:val="0"/>
          <w:lang w:eastAsia="de-AT"/>
        </w:rPr>
        <w:t>neprodleně zahrnout</w:t>
      </w:r>
      <w:r w:rsidR="0035285C">
        <w:rPr>
          <w:noProof w:val="0"/>
          <w:lang w:eastAsia="de-AT"/>
        </w:rPr>
        <w:t xml:space="preserve">, </w:t>
      </w:r>
      <w:r>
        <w:rPr>
          <w:noProof w:val="0"/>
          <w:lang w:eastAsia="de-AT"/>
        </w:rPr>
        <w:t xml:space="preserve">aby se zabránilo vzniku </w:t>
      </w:r>
      <w:r w:rsidR="0035285C">
        <w:rPr>
          <w:noProof w:val="0"/>
          <w:lang w:eastAsia="de-AT"/>
        </w:rPr>
        <w:t>prachu.</w:t>
      </w:r>
    </w:p>
    <w:p w:rsidR="00AD3726" w:rsidRPr="00A54CA1" w:rsidRDefault="00BB00DF" w:rsidP="005A1BCB">
      <w:pPr>
        <w:pStyle w:val="berschrift1"/>
        <w:rPr>
          <w:noProof w:val="0"/>
        </w:rPr>
      </w:pPr>
      <w:bookmarkStart w:id="139" w:name="_Toc404608369"/>
      <w:bookmarkStart w:id="140" w:name="_Toc443309003"/>
      <w:bookmarkStart w:id="141" w:name="_Toc203314257"/>
      <w:r>
        <w:rPr>
          <w:noProof w:val="0"/>
        </w:rPr>
        <w:t>Izolační materiály</w:t>
      </w:r>
      <w:r w:rsidR="0035285C">
        <w:rPr>
          <w:noProof w:val="0"/>
        </w:rPr>
        <w:t xml:space="preserve"> z rostlinných surovin</w:t>
      </w:r>
      <w:bookmarkEnd w:id="139"/>
      <w:bookmarkEnd w:id="140"/>
    </w:p>
    <w:p w:rsidR="00AD3726" w:rsidRPr="00A54CA1" w:rsidRDefault="0035285C" w:rsidP="005A1BCB">
      <w:pPr>
        <w:pStyle w:val="berschrift2"/>
        <w:rPr>
          <w:noProof w:val="0"/>
        </w:rPr>
      </w:pPr>
      <w:bookmarkStart w:id="142" w:name="_Toc404608370"/>
      <w:bookmarkStart w:id="143" w:name="_Toc443309004"/>
      <w:r>
        <w:rPr>
          <w:noProof w:val="0"/>
        </w:rPr>
        <w:t>Sláma</w:t>
      </w:r>
      <w:bookmarkEnd w:id="142"/>
      <w:bookmarkEnd w:id="143"/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44" w:name="_Toc404608371"/>
      <w:bookmarkStart w:id="145" w:name="_Toc443309005"/>
      <w:r>
        <w:rPr>
          <w:noProof w:val="0"/>
          <w:lang w:eastAsia="de-AT"/>
        </w:rPr>
        <w:t>Suroviny a výroba</w:t>
      </w:r>
      <w:bookmarkEnd w:id="144"/>
      <w:bookmarkEnd w:id="145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Sláma je vedlejším produktem při produkci obilovin. Sláma může buď zůstat v zemědělském koloběhu</w:t>
      </w:r>
      <w:r w:rsidR="00BB00DF">
        <w:rPr>
          <w:noProof w:val="0"/>
          <w:lang w:eastAsia="de-AT"/>
        </w:rPr>
        <w:t>,</w:t>
      </w:r>
      <w:r>
        <w:rPr>
          <w:noProof w:val="0"/>
          <w:lang w:eastAsia="de-AT"/>
        </w:rPr>
        <w:t xml:space="preserve"> nebo </w:t>
      </w:r>
      <w:r w:rsidR="00BB00DF">
        <w:rPr>
          <w:noProof w:val="0"/>
          <w:lang w:eastAsia="de-AT"/>
        </w:rPr>
        <w:t xml:space="preserve">ji lze zhodnotit </w:t>
      </w:r>
      <w:r>
        <w:rPr>
          <w:noProof w:val="0"/>
          <w:lang w:eastAsia="de-AT"/>
        </w:rPr>
        <w:t>energeticky (k získání energie buď spalováním</w:t>
      </w:r>
      <w:r w:rsidR="00BB00DF">
        <w:rPr>
          <w:noProof w:val="0"/>
          <w:lang w:eastAsia="de-AT"/>
        </w:rPr>
        <w:t xml:space="preserve"> nebo v budoucnu i pro výrobu bioetanolu a biologických pohonných hmot</w:t>
      </w:r>
      <w:r>
        <w:rPr>
          <w:noProof w:val="0"/>
          <w:lang w:eastAsia="de-AT"/>
        </w:rPr>
        <w:t>)</w:t>
      </w:r>
      <w:r w:rsidR="00BB00DF">
        <w:rPr>
          <w:noProof w:val="0"/>
          <w:lang w:eastAsia="de-AT"/>
        </w:rPr>
        <w:t>. Sláma se dále může používat jako izolační materiál.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Sláma </w:t>
      </w:r>
      <w:r w:rsidR="00BB00DF">
        <w:rPr>
          <w:noProof w:val="0"/>
          <w:lang w:eastAsia="de-AT"/>
        </w:rPr>
        <w:t xml:space="preserve">jako izolační materiál </w:t>
      </w:r>
      <w:r>
        <w:rPr>
          <w:noProof w:val="0"/>
          <w:lang w:eastAsia="de-AT"/>
        </w:rPr>
        <w:t xml:space="preserve">může mít </w:t>
      </w:r>
      <w:r w:rsidR="00BB00DF">
        <w:rPr>
          <w:noProof w:val="0"/>
          <w:lang w:eastAsia="de-AT"/>
        </w:rPr>
        <w:t xml:space="preserve">podobu </w:t>
      </w:r>
      <w:r>
        <w:rPr>
          <w:noProof w:val="0"/>
          <w:lang w:eastAsia="de-AT"/>
        </w:rPr>
        <w:t xml:space="preserve">prosté řezanky, slámových desek či lisovaných balíků. Ve všech třech uvedených je </w:t>
      </w:r>
      <w:r w:rsidR="00BB00DF" w:rsidRPr="007F1A50">
        <w:rPr>
          <w:noProof w:val="0"/>
          <w:lang w:eastAsia="de-AT"/>
        </w:rPr>
        <w:t>pro zpracování</w:t>
      </w:r>
      <w:r w:rsidR="00BB00DF" w:rsidRPr="001D3428">
        <w:rPr>
          <w:noProof w:val="0"/>
          <w:lang w:eastAsia="de-AT"/>
        </w:rPr>
        <w:t xml:space="preserve"> </w:t>
      </w:r>
      <w:r w:rsidR="00BB00DF">
        <w:rPr>
          <w:noProof w:val="0"/>
          <w:lang w:eastAsia="de-AT"/>
        </w:rPr>
        <w:t xml:space="preserve">zásadním měřítkem </w:t>
      </w:r>
      <w:r>
        <w:rPr>
          <w:noProof w:val="0"/>
          <w:lang w:eastAsia="de-AT"/>
        </w:rPr>
        <w:t xml:space="preserve">obsah vlhkosti. Při aplikaci (užití na stavbě) nesmí být vlhkost vyšší než 15 %, protože jinak by docházelo ke vzniku plísní. U lisovaných balíků je zejména důležité, aby rozvrstvení stébel bylo rovnoměrné a hustota výlisku byla co možná </w:t>
      </w:r>
      <w:r w:rsidR="00CC5134">
        <w:rPr>
          <w:noProof w:val="0"/>
          <w:lang w:eastAsia="de-AT"/>
        </w:rPr>
        <w:t xml:space="preserve">nejvyšší </w:t>
      </w:r>
      <w:r>
        <w:rPr>
          <w:noProof w:val="0"/>
          <w:lang w:eastAsia="de-AT"/>
        </w:rPr>
        <w:t xml:space="preserve">a rovnoměrná. Vysoká a rovnoměrná tloušťka je nezbytná jak pro vlastní tepelnou izolaci, ale i </w:t>
      </w:r>
      <w:r w:rsidR="00CC5134">
        <w:rPr>
          <w:noProof w:val="0"/>
          <w:lang w:eastAsia="de-AT"/>
        </w:rPr>
        <w:t xml:space="preserve">pro lepší odolnost vůči </w:t>
      </w:r>
      <w:r>
        <w:rPr>
          <w:noProof w:val="0"/>
          <w:lang w:eastAsia="de-AT"/>
        </w:rPr>
        <w:t xml:space="preserve">ohni a škůdcům, např. </w:t>
      </w:r>
      <w:r w:rsidR="00CC5134">
        <w:rPr>
          <w:noProof w:val="0"/>
          <w:lang w:eastAsia="de-AT"/>
        </w:rPr>
        <w:t>hlodavcům</w:t>
      </w:r>
      <w:r>
        <w:rPr>
          <w:noProof w:val="0"/>
          <w:lang w:eastAsia="de-AT"/>
        </w:rPr>
        <w:t>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Součinitel tepelné vodivosti by podle požadavku</w:t>
      </w:r>
      <w:r w:rsidR="00CC5134">
        <w:rPr>
          <w:noProof w:val="0"/>
          <w:lang w:eastAsia="de-AT"/>
        </w:rPr>
        <w:t xml:space="preserve"> institutu </w:t>
      </w:r>
      <w:r>
        <w:rPr>
          <w:noProof w:val="0"/>
          <w:lang w:eastAsia="de-AT"/>
        </w:rPr>
        <w:t xml:space="preserve">DIBt </w:t>
      </w:r>
      <w:r w:rsidR="00CC5134">
        <w:rPr>
          <w:noProof w:val="0"/>
          <w:lang w:eastAsia="de-AT"/>
        </w:rPr>
        <w:t>v Berlíně u</w:t>
      </w:r>
      <w:r>
        <w:rPr>
          <w:noProof w:val="0"/>
          <w:lang w:eastAsia="de-AT"/>
        </w:rPr>
        <w:t xml:space="preserve"> balíkových izolantů </w:t>
      </w:r>
      <w:r w:rsidR="00CC5134">
        <w:rPr>
          <w:noProof w:val="0"/>
          <w:lang w:eastAsia="de-AT"/>
        </w:rPr>
        <w:t xml:space="preserve">neměl </w:t>
      </w:r>
      <w:r>
        <w:rPr>
          <w:noProof w:val="0"/>
          <w:lang w:eastAsia="de-AT"/>
        </w:rPr>
        <w:t xml:space="preserve">přesahovat v podélném směru vláken hodnotu </w:t>
      </w:r>
      <w:r>
        <w:rPr>
          <w:noProof w:val="0"/>
          <w:lang w:eastAsia="de-AT"/>
        </w:rPr>
        <w:sym w:font="Symbol" w:char="F06C"/>
      </w:r>
      <w:r>
        <w:rPr>
          <w:noProof w:val="0"/>
          <w:lang w:eastAsia="de-AT"/>
        </w:rPr>
        <w:t xml:space="preserve"> = 0,067 W/mK a v příčném směru vláken hodnotu </w:t>
      </w:r>
      <w:r>
        <w:rPr>
          <w:noProof w:val="0"/>
          <w:lang w:eastAsia="de-AT"/>
        </w:rPr>
        <w:sym w:font="Symbol" w:char="F06C"/>
      </w:r>
      <w:r>
        <w:rPr>
          <w:noProof w:val="0"/>
          <w:lang w:eastAsia="de-AT"/>
        </w:rPr>
        <w:t xml:space="preserve"> = 0,044 W/mK.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46" w:name="_Toc404608372"/>
      <w:bookmarkStart w:id="147" w:name="_Toc443309006"/>
      <w:r>
        <w:rPr>
          <w:noProof w:val="0"/>
          <w:lang w:eastAsia="de-AT"/>
        </w:rPr>
        <w:t>Oblasti použití</w:t>
      </w:r>
      <w:bookmarkEnd w:id="146"/>
      <w:bookmarkEnd w:id="147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Slaměné balíky </w:t>
      </w:r>
      <w:r w:rsidR="00CC5134">
        <w:rPr>
          <w:noProof w:val="0"/>
          <w:lang w:eastAsia="de-AT"/>
        </w:rPr>
        <w:t xml:space="preserve">se </w:t>
      </w:r>
      <w:r>
        <w:rPr>
          <w:noProof w:val="0"/>
          <w:lang w:eastAsia="de-AT"/>
        </w:rPr>
        <w:t xml:space="preserve">jako stavební </w:t>
      </w:r>
      <w:r w:rsidR="00CC5134">
        <w:rPr>
          <w:noProof w:val="0"/>
          <w:lang w:eastAsia="de-AT"/>
        </w:rPr>
        <w:t>nebo izolační materiál</w:t>
      </w:r>
      <w:r>
        <w:rPr>
          <w:noProof w:val="0"/>
          <w:lang w:eastAsia="de-AT"/>
        </w:rPr>
        <w:t xml:space="preserve"> v Evropě používají po </w:t>
      </w:r>
      <w:r w:rsidR="00CC5134">
        <w:rPr>
          <w:noProof w:val="0"/>
          <w:lang w:eastAsia="de-AT"/>
        </w:rPr>
        <w:t>staletí</w:t>
      </w:r>
      <w:r>
        <w:rPr>
          <w:noProof w:val="0"/>
          <w:lang w:eastAsia="de-AT"/>
        </w:rPr>
        <w:t>. Rovněž v</w:t>
      </w:r>
      <w:r w:rsidR="00CC5134">
        <w:rPr>
          <w:noProof w:val="0"/>
          <w:lang w:eastAsia="de-AT"/>
        </w:rPr>
        <w:t xml:space="preserve">e Spojených státech amerických </w:t>
      </w:r>
      <w:r>
        <w:rPr>
          <w:noProof w:val="0"/>
          <w:lang w:eastAsia="de-AT"/>
        </w:rPr>
        <w:t xml:space="preserve">má užívání slaměných balíků dlouhou tradici a </w:t>
      </w:r>
      <w:r w:rsidR="00CC5134">
        <w:rPr>
          <w:noProof w:val="0"/>
          <w:lang w:eastAsia="de-AT"/>
        </w:rPr>
        <w:t xml:space="preserve">považuje se zde za </w:t>
      </w:r>
      <w:r>
        <w:rPr>
          <w:noProof w:val="0"/>
          <w:lang w:eastAsia="de-AT"/>
        </w:rPr>
        <w:t xml:space="preserve">historickou stavební techniku. </w:t>
      </w:r>
      <w:r w:rsidR="00CC5134">
        <w:rPr>
          <w:noProof w:val="0"/>
          <w:lang w:eastAsia="de-AT"/>
        </w:rPr>
        <w:t xml:space="preserve">Staré dochované budovy jsou důkazem, že </w:t>
      </w:r>
      <w:r>
        <w:rPr>
          <w:noProof w:val="0"/>
          <w:lang w:eastAsia="de-AT"/>
        </w:rPr>
        <w:t xml:space="preserve">konstrukce ze slaměných balíků jsou schopné plnit svoji funkci a sloužit po celá desetiletí. Nejstarší stále </w:t>
      </w:r>
      <w:r w:rsidR="00CC5134">
        <w:rPr>
          <w:noProof w:val="0"/>
          <w:lang w:eastAsia="de-AT"/>
        </w:rPr>
        <w:t xml:space="preserve">funkční </w:t>
      </w:r>
      <w:r>
        <w:rPr>
          <w:noProof w:val="0"/>
          <w:lang w:eastAsia="de-AT"/>
        </w:rPr>
        <w:t xml:space="preserve">stavby z lisovaných balíků slámy jsou více než </w:t>
      </w:r>
      <w:r w:rsidR="00CC5134">
        <w:rPr>
          <w:noProof w:val="0"/>
          <w:lang w:eastAsia="de-AT"/>
        </w:rPr>
        <w:t xml:space="preserve">sto </w:t>
      </w:r>
      <w:r>
        <w:rPr>
          <w:noProof w:val="0"/>
          <w:lang w:eastAsia="de-AT"/>
        </w:rPr>
        <w:t>let staré.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Slaměné balíky mohou být </w:t>
      </w:r>
      <w:r w:rsidR="00CC5134">
        <w:rPr>
          <w:noProof w:val="0"/>
          <w:lang w:eastAsia="de-AT"/>
        </w:rPr>
        <w:t>užité pro stavbu nosných stěn</w:t>
      </w:r>
      <w:r>
        <w:rPr>
          <w:noProof w:val="0"/>
          <w:lang w:eastAsia="de-AT"/>
        </w:rPr>
        <w:t xml:space="preserve">, kde současně </w:t>
      </w:r>
      <w:r w:rsidR="00CC5134">
        <w:rPr>
          <w:noProof w:val="0"/>
          <w:lang w:eastAsia="de-AT"/>
        </w:rPr>
        <w:t xml:space="preserve">vykonávají </w:t>
      </w:r>
      <w:r>
        <w:rPr>
          <w:noProof w:val="0"/>
          <w:lang w:eastAsia="de-AT"/>
        </w:rPr>
        <w:t>i izolační funkci</w:t>
      </w:r>
      <w:r w:rsidR="00CC5134">
        <w:rPr>
          <w:noProof w:val="0"/>
          <w:lang w:eastAsia="de-AT"/>
        </w:rPr>
        <w:t>,</w:t>
      </w:r>
      <w:r>
        <w:rPr>
          <w:noProof w:val="0"/>
          <w:lang w:eastAsia="de-AT"/>
        </w:rPr>
        <w:t xml:space="preserve"> nebo jen jako </w:t>
      </w:r>
      <w:r w:rsidR="00CC5134">
        <w:rPr>
          <w:noProof w:val="0"/>
          <w:lang w:eastAsia="de-AT"/>
        </w:rPr>
        <w:t xml:space="preserve">izolační materiál </w:t>
      </w:r>
      <w:r>
        <w:rPr>
          <w:noProof w:val="0"/>
          <w:lang w:eastAsia="de-AT"/>
        </w:rPr>
        <w:t xml:space="preserve">do zdí, střech nebo podlah </w:t>
      </w:r>
      <w:r w:rsidR="00CC5134">
        <w:rPr>
          <w:noProof w:val="0"/>
          <w:lang w:eastAsia="de-AT"/>
        </w:rPr>
        <w:t>dřevostaveb</w:t>
      </w:r>
      <w:r>
        <w:rPr>
          <w:noProof w:val="0"/>
          <w:lang w:eastAsia="de-AT"/>
        </w:rPr>
        <w:t>.</w:t>
      </w:r>
    </w:p>
    <w:p w:rsidR="000E51BC" w:rsidRPr="00A54CA1" w:rsidRDefault="000E51BC" w:rsidP="005A1BCB">
      <w:pPr>
        <w:rPr>
          <w:noProof w:val="0"/>
          <w:lang w:eastAsia="de-AT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824"/>
        <w:gridCol w:w="2759"/>
        <w:gridCol w:w="2705"/>
      </w:tblGrid>
      <w:tr w:rsidR="00AD3726" w:rsidRPr="001D3428" w:rsidTr="00D8474E">
        <w:tc>
          <w:tcPr>
            <w:tcW w:w="3136" w:type="dxa"/>
          </w:tcPr>
          <w:p w:rsidR="00AD3726" w:rsidRPr="001D3428" w:rsidRDefault="00EE1F33" w:rsidP="00456051">
            <w:pPr>
              <w:widowControl w:val="0"/>
              <w:suppressAutoHyphens/>
              <w:spacing w:after="0" w:line="360" w:lineRule="auto"/>
              <w:jc w:val="both"/>
              <w:rPr>
                <w:rFonts w:cs="Arial"/>
                <w:noProof w:val="0"/>
                <w:lang w:eastAsia="de-AT"/>
              </w:rPr>
            </w:pPr>
            <w:r w:rsidRPr="002E0739">
              <w:rPr>
                <w:rFonts w:cs="Arial"/>
                <w:lang w:val="de-DE" w:eastAsia="de-DE"/>
              </w:rPr>
              <w:drawing>
                <wp:inline distT="0" distB="0" distL="0" distR="0">
                  <wp:extent cx="1837690" cy="1233805"/>
                  <wp:effectExtent l="19050" t="0" r="0" b="0"/>
                  <wp:docPr id="32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AD3726" w:rsidRPr="001D3428" w:rsidRDefault="00EE1F33" w:rsidP="000E51BC">
            <w:pPr>
              <w:widowControl w:val="0"/>
              <w:suppressAutoHyphens/>
              <w:spacing w:after="0" w:line="360" w:lineRule="auto"/>
              <w:ind w:left="0"/>
              <w:jc w:val="both"/>
              <w:rPr>
                <w:rFonts w:cs="Arial"/>
                <w:noProof w:val="0"/>
                <w:lang w:eastAsia="de-AT"/>
              </w:rPr>
            </w:pPr>
            <w:r w:rsidRPr="002E0739">
              <w:rPr>
                <w:rFonts w:cs="Arial"/>
                <w:lang w:val="de-DE" w:eastAsia="de-DE"/>
              </w:rPr>
              <w:drawing>
                <wp:inline distT="0" distB="0" distL="0" distR="0">
                  <wp:extent cx="1647825" cy="1233805"/>
                  <wp:effectExtent l="19050" t="0" r="9525" b="0"/>
                  <wp:docPr id="33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AD3726" w:rsidRPr="001D3428" w:rsidRDefault="00EE1F33" w:rsidP="000E51BC">
            <w:pPr>
              <w:widowControl w:val="0"/>
              <w:suppressAutoHyphens/>
              <w:spacing w:after="0" w:line="360" w:lineRule="auto"/>
              <w:ind w:left="0"/>
              <w:jc w:val="both"/>
              <w:rPr>
                <w:rFonts w:cs="Arial"/>
                <w:noProof w:val="0"/>
                <w:lang w:eastAsia="de-AT"/>
              </w:rPr>
            </w:pPr>
            <w:r w:rsidRPr="002E0739">
              <w:rPr>
                <w:rFonts w:cs="Arial"/>
                <w:lang w:val="de-DE" w:eastAsia="de-DE"/>
              </w:rPr>
              <w:drawing>
                <wp:inline distT="0" distB="0" distL="0" distR="0">
                  <wp:extent cx="1621790" cy="1216025"/>
                  <wp:effectExtent l="19050" t="0" r="0" b="0"/>
                  <wp:docPr id="34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726" w:rsidRPr="001D3428" w:rsidTr="00D8474E">
        <w:tc>
          <w:tcPr>
            <w:tcW w:w="3136" w:type="dxa"/>
          </w:tcPr>
          <w:p w:rsidR="00AD3726" w:rsidRPr="00A54CA1" w:rsidRDefault="0035285C">
            <w:pPr>
              <w:pStyle w:val="Beschriftung"/>
              <w:rPr>
                <w:noProof w:val="0"/>
              </w:rPr>
            </w:pPr>
            <w:bookmarkStart w:id="148" w:name="_Toc443308942"/>
            <w:r>
              <w:rPr>
                <w:noProof w:val="0"/>
              </w:rPr>
              <w:t xml:space="preserve">Obr. </w:t>
            </w:r>
            <w:r w:rsidRPr="00A54CA1">
              <w:rPr>
                <w:noProof w:val="0"/>
              </w:rPr>
              <w:fldChar w:fldCharType="begin"/>
            </w:r>
            <w:r>
              <w:rPr>
                <w:noProof w:val="0"/>
              </w:rPr>
              <w:instrText xml:space="preserve"> SEQ Obr. \* ARABIC </w:instrText>
            </w:r>
            <w:r w:rsidRPr="00A54CA1">
              <w:rPr>
                <w:noProof w:val="0"/>
              </w:rPr>
              <w:fldChar w:fldCharType="separate"/>
            </w:r>
            <w:r w:rsidR="007D435A">
              <w:t>17</w:t>
            </w:r>
            <w:r w:rsidRPr="00A54CA1">
              <w:rPr>
                <w:noProof w:val="0"/>
              </w:rPr>
              <w:fldChar w:fldCharType="end"/>
            </w:r>
            <w:r>
              <w:rPr>
                <w:noProof w:val="0"/>
              </w:rPr>
              <w:t xml:space="preserve">: </w:t>
            </w:r>
            <w:r w:rsidR="00CC5134">
              <w:rPr>
                <w:noProof w:val="0"/>
              </w:rPr>
              <w:t>Stěna</w:t>
            </w:r>
            <w:r>
              <w:rPr>
                <w:noProof w:val="0"/>
              </w:rPr>
              <w:t xml:space="preserve"> ze slámy v</w:t>
            </w:r>
            <w:r w:rsidR="00CC5134">
              <w:rPr>
                <w:noProof w:val="0"/>
              </w:rPr>
              <w:t> </w:t>
            </w:r>
            <w:r>
              <w:rPr>
                <w:noProof w:val="0"/>
              </w:rPr>
              <w:t>konstrukci s dřevěnými stojkami (zdroj: GrAT)</w:t>
            </w:r>
            <w:bookmarkEnd w:id="148"/>
          </w:p>
        </w:tc>
        <w:tc>
          <w:tcPr>
            <w:tcW w:w="3071" w:type="dxa"/>
          </w:tcPr>
          <w:p w:rsidR="00AD3726" w:rsidRPr="00A54CA1" w:rsidRDefault="0035285C" w:rsidP="000E51BC">
            <w:pPr>
              <w:pStyle w:val="Beschriftung"/>
              <w:ind w:left="0"/>
              <w:rPr>
                <w:noProof w:val="0"/>
              </w:rPr>
            </w:pPr>
            <w:bookmarkStart w:id="149" w:name="_Toc443308943"/>
            <w:r>
              <w:rPr>
                <w:noProof w:val="0"/>
              </w:rPr>
              <w:t xml:space="preserve">Obr. </w:t>
            </w:r>
            <w:r w:rsidRPr="00A54CA1">
              <w:rPr>
                <w:noProof w:val="0"/>
              </w:rPr>
              <w:fldChar w:fldCharType="begin"/>
            </w:r>
            <w:r>
              <w:rPr>
                <w:noProof w:val="0"/>
              </w:rPr>
              <w:instrText xml:space="preserve"> SEQ Obr. \* ARABIC </w:instrText>
            </w:r>
            <w:r w:rsidRPr="00A54CA1">
              <w:rPr>
                <w:noProof w:val="0"/>
              </w:rPr>
              <w:fldChar w:fldCharType="separate"/>
            </w:r>
            <w:r w:rsidR="007D435A">
              <w:t>18</w:t>
            </w:r>
            <w:r w:rsidRPr="00A54CA1">
              <w:rPr>
                <w:noProof w:val="0"/>
              </w:rPr>
              <w:fldChar w:fldCharType="end"/>
            </w:r>
            <w:r>
              <w:rPr>
                <w:noProof w:val="0"/>
              </w:rPr>
              <w:t>: Zabudování slaměné izolace (zdroj: GrAT)</w:t>
            </w:r>
            <w:bookmarkEnd w:id="149"/>
          </w:p>
        </w:tc>
        <w:tc>
          <w:tcPr>
            <w:tcW w:w="3071" w:type="dxa"/>
          </w:tcPr>
          <w:p w:rsidR="00AD3726" w:rsidRPr="00A54CA1" w:rsidRDefault="0035285C" w:rsidP="000E51BC">
            <w:pPr>
              <w:pStyle w:val="Beschriftung"/>
              <w:keepNext/>
              <w:ind w:left="0"/>
              <w:rPr>
                <w:noProof w:val="0"/>
              </w:rPr>
            </w:pPr>
            <w:bookmarkStart w:id="150" w:name="_Toc443308944"/>
            <w:r>
              <w:rPr>
                <w:noProof w:val="0"/>
              </w:rPr>
              <w:t xml:space="preserve">Obr. </w:t>
            </w:r>
            <w:r w:rsidRPr="00A54CA1">
              <w:rPr>
                <w:noProof w:val="0"/>
              </w:rPr>
              <w:fldChar w:fldCharType="begin"/>
            </w:r>
            <w:r>
              <w:rPr>
                <w:noProof w:val="0"/>
              </w:rPr>
              <w:instrText xml:space="preserve"> SEQ Obr. \* ARABIC </w:instrText>
            </w:r>
            <w:r w:rsidRPr="00A54CA1">
              <w:rPr>
                <w:noProof w:val="0"/>
              </w:rPr>
              <w:fldChar w:fldCharType="separate"/>
            </w:r>
            <w:r w:rsidR="007D435A">
              <w:t>19</w:t>
            </w:r>
            <w:r w:rsidRPr="00A54CA1">
              <w:rPr>
                <w:noProof w:val="0"/>
              </w:rPr>
              <w:fldChar w:fldCharType="end"/>
            </w:r>
            <w:r>
              <w:rPr>
                <w:noProof w:val="0"/>
              </w:rPr>
              <w:t>: Zabudování izolace ze slámy do objektu S-HOUSE v</w:t>
            </w:r>
            <w:r w:rsidR="00964D3F">
              <w:rPr>
                <w:noProof w:val="0"/>
              </w:rPr>
              <w:t xml:space="preserve"> </w:t>
            </w:r>
            <w:r>
              <w:rPr>
                <w:noProof w:val="0"/>
              </w:rPr>
              <w:t>Böheimkirchenu (zdroj: GrAT)</w:t>
            </w:r>
            <w:bookmarkEnd w:id="150"/>
          </w:p>
        </w:tc>
      </w:tr>
    </w:tbl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51" w:name="_Toc404608373"/>
      <w:bookmarkStart w:id="152" w:name="_Toc443309007"/>
      <w:r>
        <w:rPr>
          <w:noProof w:val="0"/>
          <w:lang w:eastAsia="de-AT"/>
        </w:rPr>
        <w:t>Zpracování při výrobě/odkazy na praxi</w:t>
      </w:r>
      <w:bookmarkEnd w:id="151"/>
      <w:bookmarkEnd w:id="152"/>
    </w:p>
    <w:p w:rsidR="00AD3726" w:rsidRPr="00A54CA1" w:rsidRDefault="00CC5134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Při výrobě, dopravě a zpracování je třeba kontrolovat především vlhkost a u slaměných balíků také hutnost. U slaměných balíků s certifikátem je tato kontrola kvality samozřejmě zaručena</w:t>
      </w:r>
      <w:r w:rsidR="0035285C">
        <w:rPr>
          <w:noProof w:val="0"/>
          <w:lang w:eastAsia="de-AT"/>
        </w:rPr>
        <w:t>.</w:t>
      </w:r>
    </w:p>
    <w:p w:rsidR="00AD3726" w:rsidRPr="00A54CA1" w:rsidRDefault="007152D9" w:rsidP="000E51BC">
      <w:pPr>
        <w:pStyle w:val="KeinLeerraum"/>
        <w:rPr>
          <w:lang w:val="cs-CZ" w:eastAsia="de-AT"/>
        </w:rPr>
      </w:pPr>
      <w:r>
        <w:rPr>
          <w:noProof/>
          <w:lang w:eastAsia="de-DE"/>
        </w:rPr>
        <w:drawing>
          <wp:inline distT="0" distB="0" distL="0" distR="0">
            <wp:extent cx="2682875" cy="2009775"/>
            <wp:effectExtent l="19050" t="0" r="3175" b="0"/>
            <wp:docPr id="35" name="Grafik 88" descr="\\GRATSRV3\Bilderarchiv\Wandsystem\Breitenfurt\1-Feuchtemessung-W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8" descr="\\GRATSRV3\Bilderarchiv\Wandsystem\Breitenfurt\1-Feuchtemessung-Wan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26" w:rsidRPr="00A54CA1" w:rsidRDefault="0035285C" w:rsidP="000E51BC">
      <w:pPr>
        <w:pStyle w:val="Beschriftung"/>
        <w:rPr>
          <w:noProof w:val="0"/>
        </w:rPr>
      </w:pPr>
      <w:bookmarkStart w:id="153" w:name="_Toc443308945"/>
      <w:r>
        <w:rPr>
          <w:noProof w:val="0"/>
        </w:rPr>
        <w:t xml:space="preserve">Obr. </w:t>
      </w:r>
      <w:r w:rsidRPr="00A54CA1">
        <w:rPr>
          <w:noProof w:val="0"/>
        </w:rPr>
        <w:fldChar w:fldCharType="begin"/>
      </w:r>
      <w:r>
        <w:rPr>
          <w:noProof w:val="0"/>
        </w:rPr>
        <w:instrText xml:space="preserve"> SEQ Obr. \* ARABIC </w:instrText>
      </w:r>
      <w:r w:rsidRPr="00A54CA1">
        <w:rPr>
          <w:noProof w:val="0"/>
        </w:rPr>
        <w:fldChar w:fldCharType="separate"/>
      </w:r>
      <w:r w:rsidR="007D435A">
        <w:t>20</w:t>
      </w:r>
      <w:r w:rsidRPr="00A54CA1">
        <w:rPr>
          <w:noProof w:val="0"/>
        </w:rPr>
        <w:fldChar w:fldCharType="end"/>
      </w:r>
      <w:r>
        <w:rPr>
          <w:noProof w:val="0"/>
        </w:rPr>
        <w:t>: Měření vlhkosti slámy po jejím zabudování (zdroj: GrAT)</w:t>
      </w:r>
      <w:bookmarkEnd w:id="153"/>
    </w:p>
    <w:p w:rsidR="00AD3726" w:rsidRPr="00A54CA1" w:rsidRDefault="0035285C" w:rsidP="005A1BCB">
      <w:pPr>
        <w:rPr>
          <w:bCs/>
          <w:noProof w:val="0"/>
          <w:lang w:eastAsia="de-AT"/>
        </w:rPr>
      </w:pPr>
      <w:r>
        <w:rPr>
          <w:noProof w:val="0"/>
          <w:lang w:eastAsia="de-AT"/>
        </w:rPr>
        <w:t xml:space="preserve">Pro odolnost izolace ze slaměných balíků je důležité jak jejich správné výrobní zpracování, tak i </w:t>
      </w:r>
      <w:r w:rsidR="007D406B">
        <w:rPr>
          <w:noProof w:val="0"/>
          <w:lang w:eastAsia="de-AT"/>
        </w:rPr>
        <w:t>odborná instalace</w:t>
      </w:r>
      <w:r>
        <w:rPr>
          <w:noProof w:val="0"/>
          <w:lang w:eastAsia="de-AT"/>
        </w:rPr>
        <w:t>. Konstrukc</w:t>
      </w:r>
      <w:r w:rsidR="007D406B">
        <w:rPr>
          <w:noProof w:val="0"/>
          <w:lang w:eastAsia="de-AT"/>
        </w:rPr>
        <w:t>e</w:t>
      </w:r>
      <w:r>
        <w:rPr>
          <w:noProof w:val="0"/>
          <w:lang w:eastAsia="de-AT"/>
        </w:rPr>
        <w:t xml:space="preserve"> musí být chráněna proti </w:t>
      </w:r>
      <w:r w:rsidR="007D406B">
        <w:rPr>
          <w:noProof w:val="0"/>
          <w:lang w:eastAsia="de-AT"/>
        </w:rPr>
        <w:t xml:space="preserve">dlouhodobému působení </w:t>
      </w:r>
      <w:r>
        <w:rPr>
          <w:noProof w:val="0"/>
          <w:lang w:eastAsia="de-AT"/>
        </w:rPr>
        <w:t xml:space="preserve">vlhkosti. </w:t>
      </w:r>
      <w:r w:rsidR="007D406B">
        <w:rPr>
          <w:noProof w:val="0"/>
          <w:lang w:eastAsia="de-AT"/>
        </w:rPr>
        <w:t xml:space="preserve">Vzhledem k tomu, že </w:t>
      </w:r>
      <w:r>
        <w:rPr>
          <w:noProof w:val="0"/>
          <w:lang w:eastAsia="de-AT"/>
        </w:rPr>
        <w:t xml:space="preserve">sláma (právě tak jako i ostatní rostlinné </w:t>
      </w:r>
      <w:r w:rsidR="007D406B">
        <w:rPr>
          <w:noProof w:val="0"/>
          <w:lang w:eastAsia="de-AT"/>
        </w:rPr>
        <w:t>izolační materiály</w:t>
      </w:r>
      <w:r>
        <w:rPr>
          <w:noProof w:val="0"/>
          <w:lang w:eastAsia="de-AT"/>
        </w:rPr>
        <w:t>) mají schopnost difúze</w:t>
      </w:r>
      <w:r w:rsidR="007D406B">
        <w:rPr>
          <w:noProof w:val="0"/>
          <w:lang w:eastAsia="de-AT"/>
        </w:rPr>
        <w:t xml:space="preserve"> (paropropustnost), </w:t>
      </w:r>
      <w:r>
        <w:rPr>
          <w:noProof w:val="0"/>
          <w:lang w:eastAsia="de-AT"/>
        </w:rPr>
        <w:t xml:space="preserve">může vnitřní vlhkost </w:t>
      </w:r>
      <w:r w:rsidR="007D406B">
        <w:rPr>
          <w:noProof w:val="0"/>
          <w:lang w:eastAsia="de-AT"/>
        </w:rPr>
        <w:t xml:space="preserve">snadno </w:t>
      </w:r>
      <w:r>
        <w:rPr>
          <w:noProof w:val="0"/>
          <w:lang w:eastAsia="de-AT"/>
        </w:rPr>
        <w:t xml:space="preserve">opět </w:t>
      </w:r>
      <w:r w:rsidR="007D406B">
        <w:rPr>
          <w:noProof w:val="0"/>
          <w:lang w:eastAsia="de-AT"/>
        </w:rPr>
        <w:t>z materiálu unikat a materiál vyschne</w:t>
      </w:r>
      <w:r>
        <w:rPr>
          <w:noProof w:val="0"/>
          <w:lang w:eastAsia="de-AT"/>
        </w:rPr>
        <w:t xml:space="preserve">. </w:t>
      </w:r>
      <w:r w:rsidR="007D406B">
        <w:rPr>
          <w:noProof w:val="0"/>
          <w:lang w:eastAsia="de-AT"/>
        </w:rPr>
        <w:t xml:space="preserve">K tomu však musí být pro vodní páru propustná i omítka. Příkladem je jílová nebo </w:t>
      </w:r>
      <w:r w:rsidR="00323841">
        <w:rPr>
          <w:noProof w:val="0"/>
          <w:lang w:eastAsia="de-AT"/>
        </w:rPr>
        <w:t>vápenná</w:t>
      </w:r>
      <w:r w:rsidR="007D406B">
        <w:rPr>
          <w:noProof w:val="0"/>
          <w:lang w:eastAsia="de-AT"/>
        </w:rPr>
        <w:t xml:space="preserve"> omítka.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54" w:name="_Toc404608374"/>
      <w:bookmarkStart w:id="155" w:name="_Toc443309008"/>
      <w:r>
        <w:rPr>
          <w:noProof w:val="0"/>
          <w:lang w:eastAsia="de-AT"/>
        </w:rPr>
        <w:t>Likvidace</w:t>
      </w:r>
      <w:bookmarkEnd w:id="154"/>
      <w:bookmarkEnd w:id="155"/>
    </w:p>
    <w:p w:rsidR="00AD3726" w:rsidRPr="00A54CA1" w:rsidRDefault="007D406B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Slámu </w:t>
      </w:r>
      <w:r w:rsidR="0035285C">
        <w:rPr>
          <w:noProof w:val="0"/>
          <w:lang w:eastAsia="de-AT"/>
        </w:rPr>
        <w:t>jako</w:t>
      </w:r>
      <w:r>
        <w:rPr>
          <w:noProof w:val="0"/>
          <w:lang w:eastAsia="de-AT"/>
        </w:rPr>
        <w:t>žto</w:t>
      </w:r>
      <w:r w:rsidR="0035285C">
        <w:rPr>
          <w:noProof w:val="0"/>
          <w:lang w:eastAsia="de-AT"/>
        </w:rPr>
        <w:t xml:space="preserve"> rostlinn</w:t>
      </w:r>
      <w:r>
        <w:rPr>
          <w:noProof w:val="0"/>
          <w:lang w:eastAsia="de-AT"/>
        </w:rPr>
        <w:t>ou</w:t>
      </w:r>
      <w:r w:rsidR="0035285C">
        <w:rPr>
          <w:noProof w:val="0"/>
          <w:lang w:eastAsia="de-AT"/>
        </w:rPr>
        <w:t xml:space="preserve"> surovin</w:t>
      </w:r>
      <w:r>
        <w:rPr>
          <w:noProof w:val="0"/>
          <w:lang w:eastAsia="de-AT"/>
        </w:rPr>
        <w:t xml:space="preserve">u lze po </w:t>
      </w:r>
      <w:r w:rsidR="0035285C">
        <w:rPr>
          <w:noProof w:val="0"/>
          <w:lang w:eastAsia="de-AT"/>
        </w:rPr>
        <w:t xml:space="preserve">vyjmutí ze stavební konstrukce </w:t>
      </w:r>
      <w:r>
        <w:rPr>
          <w:noProof w:val="0"/>
          <w:lang w:eastAsia="de-AT"/>
        </w:rPr>
        <w:t>využít energeticky</w:t>
      </w:r>
      <w:r w:rsidR="0035285C">
        <w:rPr>
          <w:noProof w:val="0"/>
          <w:lang w:eastAsia="de-AT"/>
        </w:rPr>
        <w:t>.</w:t>
      </w:r>
      <w:bookmarkStart w:id="156" w:name="_Toc203305021"/>
    </w:p>
    <w:p w:rsidR="00AD3726" w:rsidRPr="00A54CA1" w:rsidRDefault="0035285C" w:rsidP="005A1BCB">
      <w:pPr>
        <w:pStyle w:val="berschrift2"/>
        <w:rPr>
          <w:noProof w:val="0"/>
        </w:rPr>
      </w:pPr>
      <w:bookmarkStart w:id="157" w:name="_Toc404608375"/>
      <w:bookmarkStart w:id="158" w:name="_Toc443309009"/>
      <w:r>
        <w:rPr>
          <w:noProof w:val="0"/>
        </w:rPr>
        <w:t>Rákos</w:t>
      </w:r>
      <w:bookmarkEnd w:id="156"/>
      <w:bookmarkEnd w:id="157"/>
      <w:bookmarkEnd w:id="158"/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59" w:name="_Toc404608376"/>
      <w:bookmarkStart w:id="160" w:name="_Toc443309010"/>
      <w:r>
        <w:rPr>
          <w:noProof w:val="0"/>
          <w:lang w:eastAsia="de-AT"/>
        </w:rPr>
        <w:t xml:space="preserve">Surovina a </w:t>
      </w:r>
      <w:bookmarkEnd w:id="159"/>
      <w:r w:rsidR="00053098">
        <w:rPr>
          <w:noProof w:val="0"/>
          <w:lang w:eastAsia="de-AT"/>
        </w:rPr>
        <w:t>výroba</w:t>
      </w:r>
      <w:bookmarkEnd w:id="160"/>
    </w:p>
    <w:p w:rsidR="00AD3726" w:rsidRPr="00A54CA1" w:rsidDel="009F791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Rákos roste v celé řadě oblastí </w:t>
      </w:r>
      <w:r w:rsidR="00053098">
        <w:rPr>
          <w:noProof w:val="0"/>
          <w:lang w:eastAsia="de-AT"/>
        </w:rPr>
        <w:t>světa</w:t>
      </w:r>
      <w:r>
        <w:rPr>
          <w:noProof w:val="0"/>
          <w:lang w:eastAsia="de-AT"/>
        </w:rPr>
        <w:t xml:space="preserve">. Vyznačuje se vysokou pevností a </w:t>
      </w:r>
      <w:r w:rsidR="00053098">
        <w:rPr>
          <w:noProof w:val="0"/>
          <w:lang w:eastAsia="de-AT"/>
        </w:rPr>
        <w:t>nesnadno se láme</w:t>
      </w:r>
      <w:r>
        <w:rPr>
          <w:noProof w:val="0"/>
          <w:lang w:eastAsia="de-AT"/>
        </w:rPr>
        <w:t xml:space="preserve">. Další předností </w:t>
      </w:r>
      <w:r w:rsidR="00431D34">
        <w:rPr>
          <w:noProof w:val="0"/>
          <w:lang w:eastAsia="de-AT"/>
        </w:rPr>
        <w:t xml:space="preserve">rákosu jako </w:t>
      </w:r>
      <w:r w:rsidR="00053098">
        <w:rPr>
          <w:noProof w:val="0"/>
          <w:lang w:eastAsia="de-AT"/>
        </w:rPr>
        <w:t xml:space="preserve">izolačního materiálu </w:t>
      </w:r>
      <w:r>
        <w:rPr>
          <w:noProof w:val="0"/>
          <w:lang w:eastAsia="de-AT"/>
        </w:rPr>
        <w:t xml:space="preserve">je </w:t>
      </w:r>
      <w:r w:rsidR="00053098">
        <w:rPr>
          <w:noProof w:val="0"/>
          <w:lang w:eastAsia="de-AT"/>
        </w:rPr>
        <w:t xml:space="preserve">dutá </w:t>
      </w:r>
      <w:r>
        <w:rPr>
          <w:noProof w:val="0"/>
          <w:lang w:eastAsia="de-AT"/>
        </w:rPr>
        <w:t xml:space="preserve">struktura, </w:t>
      </w:r>
      <w:r w:rsidR="00053098">
        <w:rPr>
          <w:noProof w:val="0"/>
          <w:lang w:eastAsia="de-AT"/>
        </w:rPr>
        <w:t>která izoluje tepelně i zvukově</w:t>
      </w:r>
      <w:r>
        <w:rPr>
          <w:noProof w:val="0"/>
          <w:lang w:eastAsia="de-AT"/>
        </w:rPr>
        <w:t>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Z rákosu se vyráb</w:t>
      </w:r>
      <w:r w:rsidR="00053098">
        <w:rPr>
          <w:noProof w:val="0"/>
          <w:lang w:eastAsia="de-AT"/>
        </w:rPr>
        <w:t>ějí</w:t>
      </w:r>
      <w:r>
        <w:rPr>
          <w:noProof w:val="0"/>
          <w:lang w:eastAsia="de-AT"/>
        </w:rPr>
        <w:t xml:space="preserve"> rákosové rohože a desky</w:t>
      </w:r>
      <w:r w:rsidR="00053098">
        <w:rPr>
          <w:noProof w:val="0"/>
          <w:lang w:eastAsia="de-AT"/>
        </w:rPr>
        <w:t xml:space="preserve">. Jednotlivé </w:t>
      </w:r>
      <w:r>
        <w:rPr>
          <w:noProof w:val="0"/>
          <w:lang w:eastAsia="de-AT"/>
        </w:rPr>
        <w:t xml:space="preserve">stvoly </w:t>
      </w:r>
      <w:r w:rsidR="00053098">
        <w:rPr>
          <w:noProof w:val="0"/>
          <w:lang w:eastAsia="de-AT"/>
        </w:rPr>
        <w:t xml:space="preserve">se svazují </w:t>
      </w:r>
      <w:r>
        <w:rPr>
          <w:noProof w:val="0"/>
          <w:lang w:eastAsia="de-AT"/>
        </w:rPr>
        <w:t xml:space="preserve">pozinkovaným drátem. Kromě toho se </w:t>
      </w:r>
      <w:r w:rsidR="00431D34">
        <w:rPr>
          <w:noProof w:val="0"/>
          <w:lang w:eastAsia="de-AT"/>
        </w:rPr>
        <w:t xml:space="preserve">nasekaný </w:t>
      </w:r>
      <w:r>
        <w:rPr>
          <w:noProof w:val="0"/>
          <w:lang w:eastAsia="de-AT"/>
        </w:rPr>
        <w:t>rákos používá na výrobu granulátových rákosových desek.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Rákos vykazuje součinitel tepelné vodivosti</w:t>
      </w:r>
      <w:r w:rsidR="00964D3F">
        <w:rPr>
          <w:noProof w:val="0"/>
          <w:lang w:eastAsia="de-AT"/>
        </w:rPr>
        <w:t xml:space="preserve"> </w:t>
      </w:r>
      <w:r>
        <w:rPr>
          <w:noProof w:val="0"/>
          <w:lang w:eastAsia="de-AT"/>
        </w:rPr>
        <w:sym w:font="Symbol" w:char="F06C"/>
      </w:r>
      <w:r>
        <w:rPr>
          <w:noProof w:val="0"/>
          <w:lang w:eastAsia="de-AT"/>
        </w:rPr>
        <w:t xml:space="preserve"> = 0,055 do 0,06 W/mK.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61" w:name="_Toc404608377"/>
      <w:bookmarkStart w:id="162" w:name="_Toc443309011"/>
      <w:r>
        <w:rPr>
          <w:noProof w:val="0"/>
          <w:lang w:eastAsia="de-AT"/>
        </w:rPr>
        <w:t>Oblasti použití</w:t>
      </w:r>
      <w:bookmarkEnd w:id="161"/>
      <w:bookmarkEnd w:id="162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Rákos patří mezi nejstarší stavební materiály a </w:t>
      </w:r>
      <w:r w:rsidR="00341991">
        <w:rPr>
          <w:noProof w:val="0"/>
          <w:lang w:eastAsia="de-AT"/>
        </w:rPr>
        <w:t>v minulosti</w:t>
      </w:r>
      <w:r>
        <w:rPr>
          <w:noProof w:val="0"/>
          <w:lang w:eastAsia="de-AT"/>
        </w:rPr>
        <w:t xml:space="preserve"> </w:t>
      </w:r>
      <w:r w:rsidR="00431D34">
        <w:rPr>
          <w:noProof w:val="0"/>
          <w:lang w:eastAsia="de-AT"/>
        </w:rPr>
        <w:t xml:space="preserve">se používal </w:t>
      </w:r>
      <w:r>
        <w:rPr>
          <w:noProof w:val="0"/>
          <w:lang w:eastAsia="de-AT"/>
        </w:rPr>
        <w:t xml:space="preserve">především jako střešní krytina </w:t>
      </w:r>
      <w:r w:rsidR="00431D34">
        <w:rPr>
          <w:noProof w:val="0"/>
          <w:lang w:eastAsia="de-AT"/>
        </w:rPr>
        <w:t>(</w:t>
      </w:r>
      <w:r>
        <w:rPr>
          <w:noProof w:val="0"/>
          <w:lang w:eastAsia="de-AT"/>
        </w:rPr>
        <w:t>tzv. došková střecha</w:t>
      </w:r>
      <w:r w:rsidR="00431D34">
        <w:rPr>
          <w:noProof w:val="0"/>
          <w:lang w:eastAsia="de-AT"/>
        </w:rPr>
        <w:t>)</w:t>
      </w:r>
      <w:r>
        <w:rPr>
          <w:noProof w:val="0"/>
          <w:lang w:eastAsia="de-AT"/>
        </w:rPr>
        <w:t xml:space="preserve">. </w:t>
      </w:r>
      <w:r w:rsidR="00431D34">
        <w:rPr>
          <w:noProof w:val="0"/>
          <w:lang w:eastAsia="de-AT"/>
        </w:rPr>
        <w:t>Vzhledem k tomu, že</w:t>
      </w:r>
      <w:r>
        <w:rPr>
          <w:noProof w:val="0"/>
          <w:lang w:eastAsia="de-AT"/>
        </w:rPr>
        <w:t xml:space="preserve"> rákos je vodní rostlina, </w:t>
      </w:r>
      <w:r w:rsidR="00431D34">
        <w:rPr>
          <w:noProof w:val="0"/>
          <w:lang w:eastAsia="de-AT"/>
        </w:rPr>
        <w:t xml:space="preserve">má </w:t>
      </w:r>
      <w:r w:rsidR="00341991">
        <w:rPr>
          <w:noProof w:val="0"/>
          <w:lang w:eastAsia="de-AT"/>
        </w:rPr>
        <w:t xml:space="preserve">vysokou odolnosti </w:t>
      </w:r>
      <w:r w:rsidR="00431D34">
        <w:rPr>
          <w:noProof w:val="0"/>
          <w:lang w:eastAsia="de-AT"/>
        </w:rPr>
        <w:t xml:space="preserve">proti pronikání </w:t>
      </w:r>
      <w:r w:rsidR="00341991">
        <w:rPr>
          <w:noProof w:val="0"/>
          <w:lang w:eastAsia="de-AT"/>
        </w:rPr>
        <w:t>vlhkosti</w:t>
      </w:r>
      <w:r w:rsidR="00431D34">
        <w:rPr>
          <w:noProof w:val="0"/>
          <w:lang w:eastAsia="de-AT"/>
        </w:rPr>
        <w:t xml:space="preserve"> </w:t>
      </w:r>
      <w:r>
        <w:rPr>
          <w:noProof w:val="0"/>
          <w:lang w:eastAsia="de-AT"/>
        </w:rPr>
        <w:t xml:space="preserve">a </w:t>
      </w:r>
      <w:r w:rsidR="00431D34">
        <w:rPr>
          <w:noProof w:val="0"/>
          <w:lang w:eastAsia="de-AT"/>
        </w:rPr>
        <w:t xml:space="preserve">dokáže </w:t>
      </w:r>
      <w:r>
        <w:rPr>
          <w:noProof w:val="0"/>
          <w:lang w:eastAsia="de-AT"/>
        </w:rPr>
        <w:t xml:space="preserve">účinkům vody odolávat </w:t>
      </w:r>
      <w:r w:rsidR="00431D34">
        <w:rPr>
          <w:noProof w:val="0"/>
          <w:lang w:eastAsia="de-AT"/>
        </w:rPr>
        <w:t>dlouhodobě</w:t>
      </w:r>
      <w:r>
        <w:rPr>
          <w:noProof w:val="0"/>
          <w:lang w:eastAsia="de-AT"/>
        </w:rPr>
        <w:t>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Ve většině případů se používá rákos jako </w:t>
      </w:r>
      <w:r w:rsidR="00431D34">
        <w:rPr>
          <w:noProof w:val="0"/>
          <w:lang w:eastAsia="de-AT"/>
        </w:rPr>
        <w:t>izolační materiál</w:t>
      </w:r>
      <w:r>
        <w:rPr>
          <w:noProof w:val="0"/>
          <w:lang w:eastAsia="de-AT"/>
        </w:rPr>
        <w:t xml:space="preserve"> ve formě </w:t>
      </w:r>
      <w:r w:rsidR="00323841">
        <w:rPr>
          <w:noProof w:val="0"/>
          <w:lang w:eastAsia="de-AT"/>
        </w:rPr>
        <w:t>rákosových</w:t>
      </w:r>
      <w:r>
        <w:rPr>
          <w:noProof w:val="0"/>
          <w:lang w:eastAsia="de-AT"/>
        </w:rPr>
        <w:t xml:space="preserve"> desek.</w:t>
      </w:r>
      <w:r>
        <w:rPr>
          <w:noProof w:val="0"/>
        </w:rPr>
        <w:t xml:space="preserve"> Tyto desky jsou však poměrně těžké, což je nutné respektovat při statickém výpočtu střešní konstrukce.</w:t>
      </w:r>
      <w:r>
        <w:rPr>
          <w:noProof w:val="0"/>
          <w:lang w:eastAsia="de-AT"/>
        </w:rPr>
        <w:t xml:space="preserve"> V případě </w:t>
      </w:r>
      <w:r w:rsidR="00323841">
        <w:rPr>
          <w:noProof w:val="0"/>
          <w:lang w:eastAsia="de-AT"/>
        </w:rPr>
        <w:t>využití</w:t>
      </w:r>
      <w:r>
        <w:rPr>
          <w:noProof w:val="0"/>
          <w:lang w:eastAsia="de-AT"/>
        </w:rPr>
        <w:t xml:space="preserve"> těchto izolačních desek o menší tloušťce je proto obvykle nutné je kombinovat ještě s dalšími materiály tak, aby bylo dosaženo požadované hodnoty „U“.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Zvláštností rákosových desek je to, že kromě svých </w:t>
      </w:r>
      <w:r w:rsidR="00323841">
        <w:rPr>
          <w:noProof w:val="0"/>
          <w:lang w:eastAsia="de-AT"/>
        </w:rPr>
        <w:t>izolačních</w:t>
      </w:r>
      <w:r>
        <w:rPr>
          <w:noProof w:val="0"/>
          <w:lang w:eastAsia="de-AT"/>
        </w:rPr>
        <w:t xml:space="preserve"> schopností </w:t>
      </w:r>
      <w:r w:rsidR="00323841">
        <w:rPr>
          <w:noProof w:val="0"/>
          <w:lang w:eastAsia="de-AT"/>
        </w:rPr>
        <w:t xml:space="preserve">je lze použít využívat i </w:t>
      </w:r>
      <w:r>
        <w:rPr>
          <w:noProof w:val="0"/>
          <w:lang w:eastAsia="de-AT"/>
        </w:rPr>
        <w:t xml:space="preserve">jako nosič omítek. Mohou se tak kombinovat s hliněnou mazaninou či vápennými omítkami, které podporují difusní otevřenost </w:t>
      </w:r>
      <w:r w:rsidR="00323841">
        <w:rPr>
          <w:noProof w:val="0"/>
          <w:lang w:eastAsia="de-AT"/>
        </w:rPr>
        <w:t>(</w:t>
      </w:r>
      <w:r>
        <w:rPr>
          <w:noProof w:val="0"/>
          <w:lang w:eastAsia="de-AT"/>
        </w:rPr>
        <w:t>paropropustnost</w:t>
      </w:r>
      <w:r w:rsidR="00323841">
        <w:rPr>
          <w:noProof w:val="0"/>
          <w:lang w:eastAsia="de-AT"/>
        </w:rPr>
        <w:t>)</w:t>
      </w:r>
      <w:r>
        <w:rPr>
          <w:noProof w:val="0"/>
          <w:lang w:eastAsia="de-AT"/>
        </w:rPr>
        <w:t xml:space="preserve"> tohoto </w:t>
      </w:r>
      <w:r w:rsidR="00323841">
        <w:rPr>
          <w:noProof w:val="0"/>
          <w:lang w:eastAsia="de-AT"/>
        </w:rPr>
        <w:t xml:space="preserve">izolačního </w:t>
      </w:r>
      <w:r>
        <w:rPr>
          <w:noProof w:val="0"/>
          <w:lang w:eastAsia="de-AT"/>
        </w:rPr>
        <w:t>materiálu.</w:t>
      </w:r>
    </w:p>
    <w:p w:rsidR="00AD3726" w:rsidRPr="001D3428" w:rsidRDefault="007152D9" w:rsidP="000E51BC">
      <w:pPr>
        <w:pStyle w:val="KeinLeerraum"/>
        <w:rPr>
          <w:lang w:val="cs-CZ" w:eastAsia="de-DE"/>
        </w:rPr>
      </w:pPr>
      <w:r>
        <w:rPr>
          <w:noProof/>
          <w:lang w:eastAsia="de-DE"/>
        </w:rPr>
        <w:drawing>
          <wp:inline distT="0" distB="0" distL="0" distR="0">
            <wp:extent cx="3234690" cy="2165350"/>
            <wp:effectExtent l="19050" t="0" r="3810" b="0"/>
            <wp:docPr id="36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1BC" w:rsidRPr="001D3428">
        <w:rPr>
          <w:lang w:val="cs-CZ" w:eastAsia="cs-CZ"/>
        </w:rPr>
        <w:t xml:space="preserve">   </w:t>
      </w:r>
      <w:r w:rsidR="00AD3726" w:rsidRPr="001D3428">
        <w:rPr>
          <w:lang w:val="cs-CZ" w:eastAsia="de-DE"/>
        </w:rPr>
        <w:t xml:space="preserve"> </w:t>
      </w:r>
      <w:r w:rsidR="00EE1F33" w:rsidRPr="002E0739">
        <w:rPr>
          <w:noProof/>
          <w:lang w:eastAsia="de-DE"/>
        </w:rPr>
        <w:drawing>
          <wp:inline distT="0" distB="0" distL="0" distR="0">
            <wp:extent cx="1397635" cy="2156460"/>
            <wp:effectExtent l="19050" t="0" r="0" b="0"/>
            <wp:docPr id="37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26" w:rsidRPr="00A54CA1" w:rsidRDefault="0035285C" w:rsidP="000E51BC">
      <w:pPr>
        <w:pStyle w:val="Beschriftung"/>
        <w:rPr>
          <w:noProof w:val="0"/>
        </w:rPr>
      </w:pPr>
      <w:bookmarkStart w:id="163" w:name="_Toc443308946"/>
      <w:r>
        <w:rPr>
          <w:noProof w:val="0"/>
        </w:rPr>
        <w:t xml:space="preserve">Obr. </w:t>
      </w:r>
      <w:r w:rsidRPr="00A54CA1">
        <w:rPr>
          <w:noProof w:val="0"/>
        </w:rPr>
        <w:fldChar w:fldCharType="begin"/>
      </w:r>
      <w:r>
        <w:rPr>
          <w:noProof w:val="0"/>
        </w:rPr>
        <w:instrText xml:space="preserve"> SEQ Obr. \* ARABIC </w:instrText>
      </w:r>
      <w:r w:rsidRPr="00A54CA1">
        <w:rPr>
          <w:noProof w:val="0"/>
        </w:rPr>
        <w:fldChar w:fldCharType="separate"/>
      </w:r>
      <w:r w:rsidR="007D435A">
        <w:t>21</w:t>
      </w:r>
      <w:r w:rsidRPr="00A54CA1">
        <w:rPr>
          <w:noProof w:val="0"/>
        </w:rPr>
        <w:fldChar w:fldCharType="end"/>
      </w:r>
      <w:r>
        <w:rPr>
          <w:noProof w:val="0"/>
        </w:rPr>
        <w:t>: Vápenná omítka na rákosové desce (vlevo) a na rákosové granulátové desce (vpravo) (zdroj: GrAT)</w:t>
      </w:r>
      <w:bookmarkEnd w:id="163"/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64" w:name="_Toc404608378"/>
      <w:bookmarkStart w:id="165" w:name="_Toc443309012"/>
      <w:r>
        <w:rPr>
          <w:noProof w:val="0"/>
          <w:lang w:eastAsia="de-AT"/>
        </w:rPr>
        <w:t>Zpracování</w:t>
      </w:r>
      <w:bookmarkEnd w:id="164"/>
      <w:r w:rsidR="00323841">
        <w:rPr>
          <w:noProof w:val="0"/>
          <w:lang w:eastAsia="de-AT"/>
        </w:rPr>
        <w:t xml:space="preserve"> a praktické </w:t>
      </w:r>
      <w:r w:rsidR="00D436B3">
        <w:rPr>
          <w:noProof w:val="0"/>
          <w:lang w:eastAsia="de-AT"/>
        </w:rPr>
        <w:t>pokyny</w:t>
      </w:r>
      <w:bookmarkEnd w:id="165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Při sklizni rákosu by obsah vody neměl výt vyšší než 18 %. Je nutné, aby rákos byl po sklizni </w:t>
      </w:r>
      <w:r w:rsidR="00323841">
        <w:rPr>
          <w:noProof w:val="0"/>
          <w:lang w:eastAsia="de-AT"/>
        </w:rPr>
        <w:t>důkladně provětráván</w:t>
      </w:r>
      <w:r>
        <w:rPr>
          <w:noProof w:val="0"/>
          <w:lang w:eastAsia="de-AT"/>
        </w:rPr>
        <w:t>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66" w:name="_Toc404608379"/>
      <w:bookmarkStart w:id="167" w:name="_Toc443309013"/>
      <w:r>
        <w:rPr>
          <w:noProof w:val="0"/>
          <w:lang w:eastAsia="de-AT"/>
        </w:rPr>
        <w:t>Likvidace</w:t>
      </w:r>
      <w:bookmarkEnd w:id="166"/>
      <w:bookmarkEnd w:id="167"/>
    </w:p>
    <w:p w:rsidR="00AD3726" w:rsidRPr="00A54CA1" w:rsidRDefault="00323841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Vzhledem k tomu, že</w:t>
      </w:r>
      <w:r w:rsidR="0035285C">
        <w:rPr>
          <w:noProof w:val="0"/>
          <w:lang w:eastAsia="de-AT"/>
        </w:rPr>
        <w:t xml:space="preserve"> drátem spojené rákosové rohože neobsahují žádné </w:t>
      </w:r>
      <w:r>
        <w:rPr>
          <w:noProof w:val="0"/>
          <w:lang w:eastAsia="de-AT"/>
        </w:rPr>
        <w:t xml:space="preserve">přípravy </w:t>
      </w:r>
      <w:r w:rsidR="0035285C">
        <w:rPr>
          <w:noProof w:val="0"/>
          <w:lang w:eastAsia="de-AT"/>
        </w:rPr>
        <w:t xml:space="preserve">proti škůdcům </w:t>
      </w:r>
      <w:r>
        <w:rPr>
          <w:noProof w:val="0"/>
          <w:lang w:eastAsia="de-AT"/>
        </w:rPr>
        <w:t xml:space="preserve">či </w:t>
      </w:r>
      <w:r w:rsidR="0035285C">
        <w:rPr>
          <w:noProof w:val="0"/>
          <w:lang w:eastAsia="de-AT"/>
        </w:rPr>
        <w:t>požáru, nejsou s nimi při likvidaci spojeny žádné problémy.</w:t>
      </w:r>
    </w:p>
    <w:p w:rsidR="00AD3726" w:rsidRPr="00A54CA1" w:rsidRDefault="00323841" w:rsidP="005A1BCB">
      <w:pPr>
        <w:pStyle w:val="berschrift2"/>
        <w:rPr>
          <w:noProof w:val="0"/>
        </w:rPr>
      </w:pPr>
      <w:bookmarkStart w:id="168" w:name="_Toc203305025"/>
      <w:bookmarkStart w:id="169" w:name="_Toc404608380"/>
      <w:bookmarkStart w:id="170" w:name="_Toc443309014"/>
      <w:r>
        <w:rPr>
          <w:noProof w:val="0"/>
        </w:rPr>
        <w:t xml:space="preserve">Dřevěná vláknina </w:t>
      </w:r>
      <w:r w:rsidR="0035285C">
        <w:rPr>
          <w:noProof w:val="0"/>
        </w:rPr>
        <w:t xml:space="preserve">a </w:t>
      </w:r>
      <w:bookmarkEnd w:id="168"/>
      <w:bookmarkEnd w:id="169"/>
      <w:r>
        <w:rPr>
          <w:noProof w:val="0"/>
        </w:rPr>
        <w:t>dřevotříska</w:t>
      </w:r>
      <w:bookmarkEnd w:id="170"/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71" w:name="_Toc404608381"/>
      <w:bookmarkStart w:id="172" w:name="_Toc443309015"/>
      <w:r>
        <w:rPr>
          <w:noProof w:val="0"/>
          <w:lang w:eastAsia="de-AT"/>
        </w:rPr>
        <w:t>Výroba a zpracování</w:t>
      </w:r>
      <w:bookmarkEnd w:id="171"/>
      <w:bookmarkEnd w:id="172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b/>
          <w:noProof w:val="0"/>
          <w:lang w:eastAsia="de-AT"/>
        </w:rPr>
        <w:t xml:space="preserve">Dřevěná vláknina </w:t>
      </w:r>
      <w:r>
        <w:rPr>
          <w:noProof w:val="0"/>
          <w:lang w:eastAsia="de-AT"/>
        </w:rPr>
        <w:t>se získává z rozdrceného mladého smrkového nebo borovicového dřeva</w:t>
      </w:r>
      <w:r w:rsidR="00323841">
        <w:rPr>
          <w:noProof w:val="0"/>
          <w:lang w:eastAsia="de-AT"/>
        </w:rPr>
        <w:t xml:space="preserve"> nebo </w:t>
      </w:r>
      <w:r>
        <w:rPr>
          <w:noProof w:val="0"/>
          <w:lang w:eastAsia="de-AT"/>
        </w:rPr>
        <w:t xml:space="preserve">z dřevních zbytků. </w:t>
      </w:r>
      <w:r w:rsidR="00323841">
        <w:rPr>
          <w:noProof w:val="0"/>
          <w:lang w:eastAsia="de-AT"/>
        </w:rPr>
        <w:t>N</w:t>
      </w:r>
      <w:r>
        <w:rPr>
          <w:noProof w:val="0"/>
          <w:lang w:eastAsia="de-AT"/>
        </w:rPr>
        <w:t xml:space="preserve">ásledně </w:t>
      </w:r>
      <w:r w:rsidR="00323841">
        <w:rPr>
          <w:noProof w:val="0"/>
          <w:lang w:eastAsia="de-AT"/>
        </w:rPr>
        <w:t xml:space="preserve">se </w:t>
      </w:r>
      <w:r>
        <w:rPr>
          <w:noProof w:val="0"/>
          <w:lang w:eastAsia="de-AT"/>
        </w:rPr>
        <w:t>lisuje buď za sucha</w:t>
      </w:r>
      <w:r w:rsidR="00323841">
        <w:rPr>
          <w:noProof w:val="0"/>
          <w:lang w:eastAsia="de-AT"/>
        </w:rPr>
        <w:t>,</w:t>
      </w:r>
      <w:r>
        <w:rPr>
          <w:noProof w:val="0"/>
          <w:lang w:eastAsia="de-AT"/>
        </w:rPr>
        <w:t xml:space="preserve"> nebo </w:t>
      </w:r>
      <w:r w:rsidR="00323841">
        <w:rPr>
          <w:noProof w:val="0"/>
          <w:lang w:eastAsia="de-AT"/>
        </w:rPr>
        <w:t xml:space="preserve">za </w:t>
      </w:r>
      <w:r>
        <w:rPr>
          <w:noProof w:val="0"/>
          <w:lang w:eastAsia="de-AT"/>
        </w:rPr>
        <w:t xml:space="preserve">mokra do tvaru desek, </w:t>
      </w:r>
      <w:r w:rsidR="00323841">
        <w:rPr>
          <w:noProof w:val="0"/>
          <w:lang w:eastAsia="de-AT"/>
        </w:rPr>
        <w:t xml:space="preserve">případně se používá </w:t>
      </w:r>
      <w:r>
        <w:rPr>
          <w:noProof w:val="0"/>
          <w:lang w:eastAsia="de-AT"/>
        </w:rPr>
        <w:t>volné formě. Při zpracování suchým způsobem je nutné přidávat vázací pojiva</w:t>
      </w:r>
      <w:r w:rsidR="00323841">
        <w:rPr>
          <w:noProof w:val="0"/>
          <w:lang w:eastAsia="de-AT"/>
        </w:rPr>
        <w:t xml:space="preserve">, například </w:t>
      </w:r>
      <w:r>
        <w:rPr>
          <w:noProof w:val="0"/>
          <w:lang w:eastAsia="de-AT"/>
        </w:rPr>
        <w:t xml:space="preserve">polyuretanové </w:t>
      </w:r>
      <w:r w:rsidR="00323841">
        <w:rPr>
          <w:noProof w:val="0"/>
          <w:lang w:eastAsia="de-AT"/>
        </w:rPr>
        <w:t>pryskyřice</w:t>
      </w:r>
      <w:r>
        <w:rPr>
          <w:noProof w:val="0"/>
          <w:lang w:eastAsia="de-AT"/>
        </w:rPr>
        <w:t>, nebo umělá vlákna</w:t>
      </w:r>
      <w:r w:rsidR="00323841">
        <w:rPr>
          <w:noProof w:val="0"/>
          <w:lang w:eastAsia="de-AT"/>
        </w:rPr>
        <w:t xml:space="preserve"> s biologickými složkami</w:t>
      </w:r>
      <w:r>
        <w:rPr>
          <w:noProof w:val="0"/>
          <w:lang w:eastAsia="de-AT"/>
        </w:rPr>
        <w:t xml:space="preserve">. Při výrobě </w:t>
      </w:r>
      <w:r w:rsidR="00323841">
        <w:rPr>
          <w:noProof w:val="0"/>
          <w:lang w:eastAsia="de-AT"/>
        </w:rPr>
        <w:t>za mokra</w:t>
      </w:r>
      <w:r>
        <w:rPr>
          <w:noProof w:val="0"/>
          <w:lang w:eastAsia="de-AT"/>
        </w:rPr>
        <w:t xml:space="preserve"> se pomocí přidaných látek </w:t>
      </w:r>
      <w:r w:rsidR="00323841" w:rsidRPr="008A1CF3">
        <w:rPr>
          <w:noProof w:val="0"/>
          <w:lang w:eastAsia="de-AT"/>
        </w:rPr>
        <w:t xml:space="preserve">aktivuje </w:t>
      </w:r>
      <w:r>
        <w:rPr>
          <w:noProof w:val="0"/>
          <w:lang w:eastAsia="de-AT"/>
        </w:rPr>
        <w:t>ve dřevu obsažený lignin. Pro zvýšení odolnosti proti vlhkosti se v obou případech přidávají hydrofobní (voduodpuzující) prostředky, jako např. živice, latex, vosk nebo náhražky asfaltu vyrobené z přírodních pryskyřic.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Součinitel tepelné vodivosti dřevovláknitých desek se pohybuje od </w:t>
      </w:r>
      <w:r>
        <w:rPr>
          <w:noProof w:val="0"/>
          <w:lang w:eastAsia="de-AT"/>
        </w:rPr>
        <w:sym w:font="Symbol" w:char="F06C"/>
      </w:r>
      <w:r>
        <w:rPr>
          <w:noProof w:val="0"/>
          <w:lang w:eastAsia="de-AT"/>
        </w:rPr>
        <w:t xml:space="preserve"> = 0,045 do 0,06 W/mK, u heraklitových (cementotřískových) desek dosahuje hodnota </w:t>
      </w:r>
      <w:r>
        <w:rPr>
          <w:noProof w:val="0"/>
          <w:lang w:eastAsia="de-AT"/>
        </w:rPr>
        <w:sym w:font="Symbol" w:char="F06C"/>
      </w:r>
      <w:r>
        <w:rPr>
          <w:noProof w:val="0"/>
          <w:lang w:eastAsia="de-AT"/>
        </w:rPr>
        <w:t xml:space="preserve"> = 0,09 W/mK.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b/>
          <w:noProof w:val="0"/>
          <w:lang w:eastAsia="de-AT"/>
        </w:rPr>
        <w:t xml:space="preserve">Dřevotřískové </w:t>
      </w:r>
      <w:r>
        <w:rPr>
          <w:noProof w:val="0"/>
          <w:lang w:eastAsia="de-AT"/>
        </w:rPr>
        <w:t xml:space="preserve">desky naproti tomu se vyrábějí z rozdrcených/hoblovaných zbytků smrkového nebo jedlového dřeva. Potom se zbaví prachu a po slepení </w:t>
      </w:r>
      <w:r w:rsidR="00323841">
        <w:rPr>
          <w:noProof w:val="0"/>
          <w:lang w:eastAsia="de-AT"/>
        </w:rPr>
        <w:t xml:space="preserve">například </w:t>
      </w:r>
      <w:r>
        <w:rPr>
          <w:noProof w:val="0"/>
          <w:lang w:eastAsia="de-AT"/>
        </w:rPr>
        <w:t xml:space="preserve">hliněnou mazaninou </w:t>
      </w:r>
      <w:r w:rsidR="00323841">
        <w:rPr>
          <w:noProof w:val="0"/>
          <w:lang w:eastAsia="de-AT"/>
        </w:rPr>
        <w:t xml:space="preserve">je lze použít </w:t>
      </w:r>
      <w:r>
        <w:rPr>
          <w:noProof w:val="0"/>
          <w:lang w:eastAsia="de-AT"/>
        </w:rPr>
        <w:t xml:space="preserve">jako </w:t>
      </w:r>
      <w:r w:rsidR="00323841">
        <w:rPr>
          <w:noProof w:val="0"/>
          <w:lang w:eastAsia="de-AT"/>
        </w:rPr>
        <w:t xml:space="preserve">izolační materiál </w:t>
      </w:r>
      <w:r>
        <w:rPr>
          <w:noProof w:val="0"/>
          <w:lang w:eastAsia="de-AT"/>
        </w:rPr>
        <w:t>u dřevěných staveb.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Jak dřevotřískové</w:t>
      </w:r>
      <w:r w:rsidR="00323841">
        <w:rPr>
          <w:noProof w:val="0"/>
          <w:lang w:eastAsia="de-AT"/>
        </w:rPr>
        <w:t>,</w:t>
      </w:r>
      <w:r>
        <w:rPr>
          <w:noProof w:val="0"/>
          <w:lang w:eastAsia="de-AT"/>
        </w:rPr>
        <w:t xml:space="preserve"> tak i dřevovláknité desky </w:t>
      </w:r>
      <w:r w:rsidR="00323841">
        <w:rPr>
          <w:noProof w:val="0"/>
          <w:lang w:eastAsia="de-AT"/>
        </w:rPr>
        <w:t>mají vysokou schopnost přijímat vlhkost</w:t>
      </w:r>
      <w:r>
        <w:rPr>
          <w:noProof w:val="0"/>
          <w:lang w:eastAsia="de-AT"/>
        </w:rPr>
        <w:t xml:space="preserve">, avšak neztrácejí přitom izolační </w:t>
      </w:r>
      <w:r w:rsidR="00323841">
        <w:rPr>
          <w:noProof w:val="0"/>
          <w:lang w:eastAsia="de-AT"/>
        </w:rPr>
        <w:t>účinky</w:t>
      </w:r>
      <w:r>
        <w:rPr>
          <w:noProof w:val="0"/>
          <w:lang w:eastAsia="de-AT"/>
        </w:rPr>
        <w:t>.</w:t>
      </w:r>
    </w:p>
    <w:p w:rsidR="00964D3F" w:rsidRDefault="00964D3F" w:rsidP="007D435A">
      <w:pPr>
        <w:ind w:left="0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498"/>
        <w:gridCol w:w="2420"/>
        <w:gridCol w:w="2616"/>
      </w:tblGrid>
      <w:tr w:rsidR="00964D3F" w:rsidRPr="001D3428" w:rsidTr="00964D3F">
        <w:tc>
          <w:tcPr>
            <w:tcW w:w="2990" w:type="dxa"/>
          </w:tcPr>
          <w:p w:rsidR="00AD3726" w:rsidRPr="001D3428" w:rsidRDefault="00EE1F33" w:rsidP="00456051">
            <w:pPr>
              <w:widowControl w:val="0"/>
              <w:suppressAutoHyphens/>
              <w:spacing w:after="0" w:line="360" w:lineRule="auto"/>
              <w:jc w:val="both"/>
              <w:rPr>
                <w:rFonts w:cs="Arial"/>
                <w:noProof w:val="0"/>
                <w:lang w:eastAsia="de-AT"/>
              </w:rPr>
            </w:pPr>
            <w:r w:rsidRPr="002E0739">
              <w:rPr>
                <w:rFonts w:cs="Arial"/>
                <w:lang w:val="de-DE" w:eastAsia="de-DE"/>
              </w:rPr>
              <w:drawing>
                <wp:inline distT="0" distB="0" distL="0" distR="0">
                  <wp:extent cx="1535430" cy="1026795"/>
                  <wp:effectExtent l="19050" t="0" r="7620" b="0"/>
                  <wp:docPr id="38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</w:tcPr>
          <w:p w:rsidR="00AD3726" w:rsidRPr="001D3428" w:rsidRDefault="00EE1F33" w:rsidP="000E51BC">
            <w:pPr>
              <w:widowControl w:val="0"/>
              <w:suppressAutoHyphens/>
              <w:spacing w:after="0" w:line="360" w:lineRule="auto"/>
              <w:ind w:left="0"/>
              <w:jc w:val="both"/>
              <w:rPr>
                <w:rFonts w:cs="Arial"/>
                <w:noProof w:val="0"/>
                <w:lang w:eastAsia="de-AT"/>
              </w:rPr>
            </w:pPr>
            <w:r w:rsidRPr="002E0739">
              <w:rPr>
                <w:rFonts w:cs="Arial"/>
                <w:lang w:val="de-DE" w:eastAsia="de-DE"/>
              </w:rPr>
              <w:drawing>
                <wp:inline distT="0" distB="0" distL="0" distR="0">
                  <wp:extent cx="1380490" cy="1043940"/>
                  <wp:effectExtent l="19050" t="0" r="0" b="0"/>
                  <wp:docPr id="39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AD3726" w:rsidRPr="001D3428" w:rsidRDefault="00EE1F33" w:rsidP="000E51BC">
            <w:pPr>
              <w:widowControl w:val="0"/>
              <w:suppressAutoHyphens/>
              <w:spacing w:after="0" w:line="360" w:lineRule="auto"/>
              <w:ind w:left="0"/>
              <w:jc w:val="both"/>
              <w:rPr>
                <w:rFonts w:cs="Arial"/>
                <w:noProof w:val="0"/>
                <w:lang w:eastAsia="de-AT"/>
              </w:rPr>
            </w:pPr>
            <w:r w:rsidRPr="002E0739">
              <w:rPr>
                <w:rFonts w:cs="Arial"/>
                <w:lang w:val="de-DE" w:eastAsia="de-DE"/>
              </w:rPr>
              <w:drawing>
                <wp:inline distT="0" distB="0" distL="0" distR="0">
                  <wp:extent cx="1501140" cy="1009015"/>
                  <wp:effectExtent l="19050" t="0" r="3810" b="0"/>
                  <wp:docPr id="40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D3F" w:rsidRPr="001D3428" w:rsidTr="00964D3F">
        <w:tc>
          <w:tcPr>
            <w:tcW w:w="2990" w:type="dxa"/>
          </w:tcPr>
          <w:p w:rsidR="00AD3726" w:rsidRPr="00A54CA1" w:rsidRDefault="0035285C">
            <w:pPr>
              <w:pStyle w:val="Beschriftung"/>
              <w:rPr>
                <w:noProof w:val="0"/>
              </w:rPr>
            </w:pPr>
            <w:bookmarkStart w:id="173" w:name="_Toc203304986"/>
            <w:bookmarkStart w:id="174" w:name="_Toc443308947"/>
            <w:r>
              <w:rPr>
                <w:noProof w:val="0"/>
              </w:rPr>
              <w:t xml:space="preserve">Obr. </w:t>
            </w:r>
            <w:r w:rsidRPr="00A54CA1">
              <w:rPr>
                <w:noProof w:val="0"/>
              </w:rPr>
              <w:fldChar w:fldCharType="begin"/>
            </w:r>
            <w:r>
              <w:rPr>
                <w:noProof w:val="0"/>
              </w:rPr>
              <w:instrText xml:space="preserve"> SEQ Obr. \* ARABIC </w:instrText>
            </w:r>
            <w:r w:rsidRPr="00A54CA1">
              <w:rPr>
                <w:noProof w:val="0"/>
              </w:rPr>
              <w:fldChar w:fldCharType="separate"/>
            </w:r>
            <w:r w:rsidR="007D435A">
              <w:t>22</w:t>
            </w:r>
            <w:r w:rsidRPr="00A54CA1">
              <w:rPr>
                <w:noProof w:val="0"/>
              </w:rPr>
              <w:fldChar w:fldCharType="end"/>
            </w:r>
            <w:r>
              <w:rPr>
                <w:noProof w:val="0"/>
              </w:rPr>
              <w:t>: Dřevotřísková deska (zdroj: GrAT)</w:t>
            </w:r>
            <w:bookmarkEnd w:id="173"/>
            <w:bookmarkEnd w:id="174"/>
          </w:p>
        </w:tc>
        <w:tc>
          <w:tcPr>
            <w:tcW w:w="2079" w:type="dxa"/>
          </w:tcPr>
          <w:p w:rsidR="00AD3726" w:rsidRPr="00A54CA1" w:rsidRDefault="0035285C" w:rsidP="000E51BC">
            <w:pPr>
              <w:pStyle w:val="Beschriftung"/>
              <w:ind w:left="0"/>
              <w:rPr>
                <w:noProof w:val="0"/>
              </w:rPr>
            </w:pPr>
            <w:bookmarkStart w:id="175" w:name="_Toc203304987"/>
            <w:bookmarkStart w:id="176" w:name="_Toc443308948"/>
            <w:r>
              <w:rPr>
                <w:noProof w:val="0"/>
              </w:rPr>
              <w:t xml:space="preserve">Obr. </w:t>
            </w:r>
            <w:r w:rsidRPr="00A54CA1">
              <w:rPr>
                <w:noProof w:val="0"/>
              </w:rPr>
              <w:fldChar w:fldCharType="begin"/>
            </w:r>
            <w:r>
              <w:rPr>
                <w:noProof w:val="0"/>
              </w:rPr>
              <w:instrText xml:space="preserve"> SEQ Obr. \* ARABIC </w:instrText>
            </w:r>
            <w:r w:rsidRPr="00A54CA1">
              <w:rPr>
                <w:noProof w:val="0"/>
              </w:rPr>
              <w:fldChar w:fldCharType="separate"/>
            </w:r>
            <w:r w:rsidR="007D435A">
              <w:t>23</w:t>
            </w:r>
            <w:r w:rsidRPr="00A54CA1">
              <w:rPr>
                <w:noProof w:val="0"/>
              </w:rPr>
              <w:fldChar w:fldCharType="end"/>
            </w:r>
            <w:r>
              <w:rPr>
                <w:noProof w:val="0"/>
              </w:rPr>
              <w:t>: Dřevovláknitá deska (zdroj: GrAT)</w:t>
            </w:r>
            <w:bookmarkEnd w:id="175"/>
            <w:bookmarkEnd w:id="176"/>
          </w:p>
        </w:tc>
        <w:tc>
          <w:tcPr>
            <w:tcW w:w="2245" w:type="dxa"/>
          </w:tcPr>
          <w:p w:rsidR="00AD3726" w:rsidRPr="00A54CA1" w:rsidRDefault="0035285C" w:rsidP="000E51BC">
            <w:pPr>
              <w:pStyle w:val="Beschriftung"/>
              <w:ind w:left="0"/>
              <w:rPr>
                <w:noProof w:val="0"/>
              </w:rPr>
            </w:pPr>
            <w:bookmarkStart w:id="177" w:name="_Toc203304988"/>
            <w:bookmarkStart w:id="178" w:name="_Toc443308949"/>
            <w:r>
              <w:rPr>
                <w:noProof w:val="0"/>
              </w:rPr>
              <w:t xml:space="preserve">Obr. </w:t>
            </w:r>
            <w:r w:rsidRPr="00A54CA1">
              <w:rPr>
                <w:noProof w:val="0"/>
              </w:rPr>
              <w:fldChar w:fldCharType="begin"/>
            </w:r>
            <w:r>
              <w:rPr>
                <w:noProof w:val="0"/>
              </w:rPr>
              <w:instrText xml:space="preserve"> SEQ Obr. \* ARABIC </w:instrText>
            </w:r>
            <w:r w:rsidRPr="00A54CA1">
              <w:rPr>
                <w:noProof w:val="0"/>
              </w:rPr>
              <w:fldChar w:fldCharType="separate"/>
            </w:r>
            <w:r w:rsidR="007D435A">
              <w:t>24</w:t>
            </w:r>
            <w:r w:rsidRPr="00A54CA1">
              <w:rPr>
                <w:noProof w:val="0"/>
              </w:rPr>
              <w:fldChar w:fldCharType="end"/>
            </w:r>
            <w:r>
              <w:rPr>
                <w:noProof w:val="0"/>
              </w:rPr>
              <w:t>: Dřevovláknitá izolační deska (zdroj: GrAT)</w:t>
            </w:r>
            <w:bookmarkEnd w:id="177"/>
            <w:bookmarkEnd w:id="178"/>
          </w:p>
        </w:tc>
      </w:tr>
    </w:tbl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79" w:name="_Toc404608382"/>
      <w:bookmarkStart w:id="180" w:name="_Toc443309016"/>
      <w:r>
        <w:rPr>
          <w:noProof w:val="0"/>
          <w:lang w:eastAsia="de-AT"/>
        </w:rPr>
        <w:t>Oblasti použití</w:t>
      </w:r>
      <w:bookmarkEnd w:id="179"/>
      <w:bookmarkEnd w:id="180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Dřevotřískové a dřevovláknité desky </w:t>
      </w:r>
      <w:r w:rsidR="00155FA6">
        <w:rPr>
          <w:noProof w:val="0"/>
          <w:lang w:eastAsia="de-AT"/>
        </w:rPr>
        <w:t xml:space="preserve">se uplatňují jako izolační materiály </w:t>
      </w:r>
      <w:r>
        <w:rPr>
          <w:noProof w:val="0"/>
          <w:lang w:eastAsia="de-AT"/>
        </w:rPr>
        <w:t xml:space="preserve">do střech, </w:t>
      </w:r>
      <w:r w:rsidR="00155FA6">
        <w:rPr>
          <w:noProof w:val="0"/>
          <w:lang w:eastAsia="de-AT"/>
        </w:rPr>
        <w:t>stěn</w:t>
      </w:r>
      <w:r>
        <w:rPr>
          <w:noProof w:val="0"/>
          <w:lang w:eastAsia="de-AT"/>
        </w:rPr>
        <w:t xml:space="preserve">, stropů a jako izolace proti kročejovému hluku. Tenčí a těžší dřevovláknité desky jsou vhodné především pro tlumení kročejového hluku. Předností dřevotřískových a dřevovláknitých desek spočívají v jejich paropropustnosti (schopnosti difúze), v tvarové stabilitě a v </w:t>
      </w:r>
      <w:r w:rsidR="00155FA6">
        <w:rPr>
          <w:noProof w:val="0"/>
          <w:lang w:eastAsia="de-AT"/>
        </w:rPr>
        <w:t>místní</w:t>
      </w:r>
      <w:r>
        <w:rPr>
          <w:noProof w:val="0"/>
          <w:lang w:eastAsia="de-AT"/>
        </w:rPr>
        <w:t xml:space="preserve"> dostupnosti základní suroviny pro jejich výrobu. Dřevěné třísky </w:t>
      </w:r>
      <w:r w:rsidR="00155FA6">
        <w:rPr>
          <w:noProof w:val="0"/>
          <w:lang w:eastAsia="de-AT"/>
        </w:rPr>
        <w:t xml:space="preserve">lze rovněž </w:t>
      </w:r>
      <w:r>
        <w:rPr>
          <w:noProof w:val="0"/>
          <w:lang w:eastAsia="de-AT"/>
        </w:rPr>
        <w:t>uložit do připraveného bednění. Další</w:t>
      </w:r>
      <w:r w:rsidR="00155FA6">
        <w:rPr>
          <w:noProof w:val="0"/>
          <w:lang w:eastAsia="de-AT"/>
        </w:rPr>
        <w:t xml:space="preserve">m způsobem použití </w:t>
      </w:r>
      <w:r>
        <w:rPr>
          <w:noProof w:val="0"/>
          <w:lang w:eastAsia="de-AT"/>
        </w:rPr>
        <w:t>jsou dřevěné izolační hoblinové desky s</w:t>
      </w:r>
      <w:r w:rsidR="00155FA6">
        <w:rPr>
          <w:noProof w:val="0"/>
          <w:lang w:eastAsia="de-AT"/>
        </w:rPr>
        <w:t xml:space="preserve"> přídavkem hořčíku </w:t>
      </w:r>
      <w:r>
        <w:rPr>
          <w:noProof w:val="0"/>
          <w:lang w:eastAsia="de-AT"/>
        </w:rPr>
        <w:t>(</w:t>
      </w:r>
      <w:r w:rsidR="00155FA6">
        <w:rPr>
          <w:noProof w:val="0"/>
          <w:lang w:eastAsia="de-AT"/>
        </w:rPr>
        <w:t xml:space="preserve">pro </w:t>
      </w:r>
      <w:r>
        <w:rPr>
          <w:noProof w:val="0"/>
          <w:lang w:eastAsia="de-AT"/>
        </w:rPr>
        <w:t xml:space="preserve">zvýšení protipožární odolnosti). Při zmechanizované výrobě se odsaje prach a konečný dřevěný produkt se </w:t>
      </w:r>
      <w:r w:rsidR="00FC5389">
        <w:rPr>
          <w:noProof w:val="0"/>
          <w:lang w:eastAsia="de-AT"/>
        </w:rPr>
        <w:t xml:space="preserve">použije </w:t>
      </w:r>
      <w:r>
        <w:rPr>
          <w:noProof w:val="0"/>
          <w:lang w:eastAsia="de-AT"/>
        </w:rPr>
        <w:t>pro vnitřní nebo vnější izolace.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81" w:name="_Toc404608383"/>
      <w:bookmarkStart w:id="182" w:name="_Toc443309017"/>
      <w:r>
        <w:rPr>
          <w:noProof w:val="0"/>
          <w:lang w:eastAsia="de-AT"/>
        </w:rPr>
        <w:t>Zpracování</w:t>
      </w:r>
      <w:r w:rsidR="00155FA6">
        <w:rPr>
          <w:noProof w:val="0"/>
          <w:lang w:eastAsia="de-AT"/>
        </w:rPr>
        <w:t xml:space="preserve"> a praktické </w:t>
      </w:r>
      <w:r w:rsidR="00D436B3">
        <w:rPr>
          <w:noProof w:val="0"/>
          <w:lang w:eastAsia="de-AT"/>
        </w:rPr>
        <w:t>pokyny</w:t>
      </w:r>
      <w:bookmarkEnd w:id="181"/>
      <w:bookmarkEnd w:id="182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Pokud tento materiál </w:t>
      </w:r>
      <w:r w:rsidR="00FC5389">
        <w:rPr>
          <w:noProof w:val="0"/>
          <w:lang w:eastAsia="de-AT"/>
        </w:rPr>
        <w:t xml:space="preserve">ukládáte </w:t>
      </w:r>
      <w:r>
        <w:rPr>
          <w:noProof w:val="0"/>
          <w:lang w:eastAsia="de-AT"/>
        </w:rPr>
        <w:t xml:space="preserve">do dutin </w:t>
      </w:r>
      <w:r w:rsidR="00FC5389">
        <w:rPr>
          <w:noProof w:val="0"/>
          <w:lang w:eastAsia="de-AT"/>
        </w:rPr>
        <w:t>pomocí proudu vzduchu</w:t>
      </w:r>
      <w:r>
        <w:rPr>
          <w:noProof w:val="0"/>
          <w:lang w:eastAsia="de-AT"/>
        </w:rPr>
        <w:t>, je nutné dávat pozor na vznik prachu a chránit se ochrannými prostředky</w:t>
      </w:r>
      <w:r w:rsidR="00FC5389">
        <w:rPr>
          <w:noProof w:val="0"/>
          <w:lang w:eastAsia="de-AT"/>
        </w:rPr>
        <w:t xml:space="preserve"> (respirátorem)</w:t>
      </w:r>
      <w:r>
        <w:rPr>
          <w:noProof w:val="0"/>
          <w:lang w:eastAsia="de-AT"/>
        </w:rPr>
        <w:t>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Desky se </w:t>
      </w:r>
      <w:r w:rsidR="00FC5389">
        <w:rPr>
          <w:noProof w:val="0"/>
          <w:lang w:eastAsia="de-AT"/>
        </w:rPr>
        <w:t>musejí</w:t>
      </w:r>
      <w:r>
        <w:rPr>
          <w:noProof w:val="0"/>
          <w:lang w:eastAsia="de-AT"/>
        </w:rPr>
        <w:t xml:space="preserve"> pokládat v suchém stavu. Před </w:t>
      </w:r>
      <w:r w:rsidR="00FC5389">
        <w:rPr>
          <w:noProof w:val="0"/>
          <w:lang w:eastAsia="de-AT"/>
        </w:rPr>
        <w:t xml:space="preserve">instalací </w:t>
      </w:r>
      <w:r>
        <w:rPr>
          <w:noProof w:val="0"/>
          <w:lang w:eastAsia="de-AT"/>
        </w:rPr>
        <w:t>je nezbytné zkontrolovat rovnost</w:t>
      </w:r>
      <w:r w:rsidR="00FC5389">
        <w:rPr>
          <w:noProof w:val="0"/>
          <w:lang w:eastAsia="de-AT"/>
        </w:rPr>
        <w:t xml:space="preserve"> a čistotu podkladu a dbát, aby podklad nebyl vlhký</w:t>
      </w:r>
      <w:r>
        <w:rPr>
          <w:noProof w:val="0"/>
          <w:lang w:eastAsia="de-AT"/>
        </w:rPr>
        <w:t>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To</w:t>
      </w:r>
      <w:r w:rsidR="00FC5389">
        <w:rPr>
          <w:noProof w:val="0"/>
          <w:lang w:eastAsia="de-AT"/>
        </w:rPr>
        <w:t>též</w:t>
      </w:r>
      <w:r>
        <w:rPr>
          <w:noProof w:val="0"/>
          <w:lang w:eastAsia="de-AT"/>
        </w:rPr>
        <w:t xml:space="preserve"> platí pro montáž desek na rámovou konstrukci</w:t>
      </w:r>
      <w:r w:rsidR="00FC5389">
        <w:rPr>
          <w:noProof w:val="0"/>
          <w:lang w:eastAsia="de-AT"/>
        </w:rPr>
        <w:t xml:space="preserve"> a </w:t>
      </w:r>
      <w:r>
        <w:rPr>
          <w:noProof w:val="0"/>
          <w:lang w:eastAsia="de-AT"/>
        </w:rPr>
        <w:t xml:space="preserve">pro </w:t>
      </w:r>
      <w:r w:rsidR="00FC5389">
        <w:rPr>
          <w:noProof w:val="0"/>
          <w:lang w:eastAsia="de-AT"/>
        </w:rPr>
        <w:t xml:space="preserve">pokládání </w:t>
      </w:r>
      <w:r>
        <w:rPr>
          <w:noProof w:val="0"/>
          <w:lang w:eastAsia="de-AT"/>
        </w:rPr>
        <w:t>na rovný podklad.</w:t>
      </w:r>
    </w:p>
    <w:p w:rsidR="00A8000A" w:rsidRPr="00A54CA1" w:rsidRDefault="007152D9" w:rsidP="000E51BC">
      <w:pPr>
        <w:pStyle w:val="KeinLeerraum"/>
        <w:rPr>
          <w:lang w:val="cs-CZ" w:eastAsia="de-AT"/>
        </w:rPr>
      </w:pPr>
      <w:bookmarkStart w:id="183" w:name="_Toc404608384"/>
      <w:r>
        <w:rPr>
          <w:noProof/>
          <w:lang w:eastAsia="de-DE"/>
        </w:rPr>
        <w:drawing>
          <wp:inline distT="0" distB="0" distL="0" distR="0">
            <wp:extent cx="4105910" cy="2915920"/>
            <wp:effectExtent l="19050" t="0" r="8890" b="0"/>
            <wp:docPr id="41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00A" w:rsidRPr="00A54CA1" w:rsidRDefault="0035285C" w:rsidP="000E51BC">
      <w:pPr>
        <w:pStyle w:val="Beschriftung"/>
        <w:rPr>
          <w:noProof w:val="0"/>
        </w:rPr>
      </w:pPr>
      <w:bookmarkStart w:id="184" w:name="_Toc443308950"/>
      <w:r>
        <w:rPr>
          <w:noProof w:val="0"/>
        </w:rPr>
        <w:t xml:space="preserve">Obr. </w:t>
      </w:r>
      <w:r w:rsidRPr="00A54CA1">
        <w:rPr>
          <w:noProof w:val="0"/>
        </w:rPr>
        <w:fldChar w:fldCharType="begin"/>
      </w:r>
      <w:r>
        <w:rPr>
          <w:noProof w:val="0"/>
        </w:rPr>
        <w:instrText xml:space="preserve"> SEQ Obr. \* ARABIC </w:instrText>
      </w:r>
      <w:r w:rsidRPr="00A54CA1">
        <w:rPr>
          <w:noProof w:val="0"/>
        </w:rPr>
        <w:fldChar w:fldCharType="separate"/>
      </w:r>
      <w:r w:rsidR="007D435A">
        <w:t>25</w:t>
      </w:r>
      <w:r w:rsidRPr="00A54CA1">
        <w:rPr>
          <w:noProof w:val="0"/>
        </w:rPr>
        <w:fldChar w:fldCharType="end"/>
      </w:r>
      <w:r>
        <w:rPr>
          <w:noProof w:val="0"/>
        </w:rPr>
        <w:t>: Instalace dřevovláknitých izolačních desek</w:t>
      </w:r>
      <w:bookmarkEnd w:id="184"/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85" w:name="_Toc443309018"/>
      <w:r>
        <w:rPr>
          <w:noProof w:val="0"/>
          <w:lang w:eastAsia="de-AT"/>
        </w:rPr>
        <w:t>Likvidace</w:t>
      </w:r>
      <w:bookmarkEnd w:id="183"/>
      <w:bookmarkEnd w:id="185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Dřevotřískové a dřevovláknité desky lze velice snadno opakovaně využívat. Dřevo je kompostovatelné, přesto však je jeho využití jako paliva </w:t>
      </w:r>
      <w:r w:rsidR="00FC5389">
        <w:rPr>
          <w:noProof w:val="0"/>
          <w:lang w:eastAsia="de-AT"/>
        </w:rPr>
        <w:t xml:space="preserve">pro získání energie </w:t>
      </w:r>
      <w:r>
        <w:rPr>
          <w:noProof w:val="0"/>
          <w:lang w:eastAsia="de-AT"/>
        </w:rPr>
        <w:t>vhodnější. V</w:t>
      </w:r>
      <w:r w:rsidR="00FC5389">
        <w:rPr>
          <w:noProof w:val="0"/>
          <w:lang w:eastAsia="de-AT"/>
        </w:rPr>
        <w:t> </w:t>
      </w:r>
      <w:r>
        <w:rPr>
          <w:noProof w:val="0"/>
          <w:lang w:eastAsia="de-AT"/>
        </w:rPr>
        <w:t xml:space="preserve">žádném případě </w:t>
      </w:r>
      <w:r w:rsidR="00FC5389">
        <w:rPr>
          <w:noProof w:val="0"/>
          <w:lang w:eastAsia="de-AT"/>
        </w:rPr>
        <w:t>se však</w:t>
      </w:r>
      <w:r>
        <w:rPr>
          <w:noProof w:val="0"/>
          <w:lang w:eastAsia="de-AT"/>
        </w:rPr>
        <w:t xml:space="preserve"> nesmějí znečištěné desky </w:t>
      </w:r>
      <w:r w:rsidR="00FC5389">
        <w:rPr>
          <w:noProof w:val="0"/>
          <w:lang w:eastAsia="de-AT"/>
        </w:rPr>
        <w:t xml:space="preserve">spalovat </w:t>
      </w:r>
      <w:r>
        <w:rPr>
          <w:noProof w:val="0"/>
          <w:lang w:eastAsia="de-AT"/>
        </w:rPr>
        <w:t>v</w:t>
      </w:r>
      <w:r w:rsidR="00FC5389">
        <w:rPr>
          <w:noProof w:val="0"/>
          <w:lang w:eastAsia="de-AT"/>
        </w:rPr>
        <w:t> </w:t>
      </w:r>
      <w:r>
        <w:rPr>
          <w:noProof w:val="0"/>
          <w:lang w:eastAsia="de-AT"/>
        </w:rPr>
        <w:t>domácnostech</w:t>
      </w:r>
      <w:r w:rsidR="00FC5389">
        <w:rPr>
          <w:noProof w:val="0"/>
          <w:lang w:eastAsia="de-AT"/>
        </w:rPr>
        <w:t xml:space="preserve">. Je nutné je likvidovat </w:t>
      </w:r>
      <w:r>
        <w:rPr>
          <w:noProof w:val="0"/>
          <w:lang w:eastAsia="de-AT"/>
        </w:rPr>
        <w:t xml:space="preserve">ve spalovnách, </w:t>
      </w:r>
      <w:r w:rsidR="0023690C">
        <w:rPr>
          <w:noProof w:val="0"/>
          <w:lang w:eastAsia="de-AT"/>
        </w:rPr>
        <w:t xml:space="preserve">kde se likvidují i </w:t>
      </w:r>
      <w:r>
        <w:rPr>
          <w:noProof w:val="0"/>
          <w:lang w:eastAsia="de-AT"/>
        </w:rPr>
        <w:t>zbytkové škodlivé látky, vznikající při hoření.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>Dřevěné</w:t>
      </w:r>
      <w:r w:rsidR="0023690C">
        <w:rPr>
          <w:noProof w:val="0"/>
          <w:lang w:eastAsia="de-AT"/>
        </w:rPr>
        <w:t xml:space="preserve"> desky, které byly přilepené </w:t>
      </w:r>
      <w:r>
        <w:rPr>
          <w:noProof w:val="0"/>
          <w:lang w:eastAsia="de-AT"/>
        </w:rPr>
        <w:t>na nosný podklad nebo opatřené hydrofobizačními nátěry</w:t>
      </w:r>
      <w:r w:rsidR="00AE7BBC">
        <w:rPr>
          <w:noProof w:val="0"/>
          <w:lang w:eastAsia="de-AT"/>
        </w:rPr>
        <w:t>,</w:t>
      </w:r>
      <w:r>
        <w:rPr>
          <w:noProof w:val="0"/>
          <w:lang w:eastAsia="de-AT"/>
        </w:rPr>
        <w:t xml:space="preserve"> se mus</w:t>
      </w:r>
      <w:r w:rsidR="0023690C">
        <w:rPr>
          <w:noProof w:val="0"/>
          <w:lang w:eastAsia="de-AT"/>
        </w:rPr>
        <w:t>ejí</w:t>
      </w:r>
      <w:r>
        <w:rPr>
          <w:noProof w:val="0"/>
          <w:lang w:eastAsia="de-AT"/>
        </w:rPr>
        <w:t xml:space="preserve"> likvidovat uložením na skládce.</w:t>
      </w:r>
    </w:p>
    <w:p w:rsidR="00AD3726" w:rsidRPr="00A54CA1" w:rsidRDefault="0035285C" w:rsidP="005A1BCB">
      <w:pPr>
        <w:pStyle w:val="berschrift2"/>
        <w:rPr>
          <w:noProof w:val="0"/>
        </w:rPr>
      </w:pPr>
      <w:bookmarkStart w:id="186" w:name="_Toc203305026"/>
      <w:bookmarkStart w:id="187" w:name="_Toc404608385"/>
      <w:bookmarkStart w:id="188" w:name="_Toc443309019"/>
      <w:r>
        <w:rPr>
          <w:noProof w:val="0"/>
        </w:rPr>
        <w:t>Celulóza</w:t>
      </w:r>
      <w:bookmarkStart w:id="189" w:name="_Toc404608386"/>
      <w:bookmarkEnd w:id="186"/>
      <w:bookmarkEnd w:id="187"/>
      <w:bookmarkEnd w:id="188"/>
    </w:p>
    <w:p w:rsidR="00AD3726" w:rsidRPr="00A54CA1" w:rsidRDefault="0035285C" w:rsidP="005A1BCB">
      <w:pPr>
        <w:pStyle w:val="berschrift2"/>
        <w:rPr>
          <w:noProof w:val="0"/>
        </w:rPr>
      </w:pPr>
      <w:bookmarkStart w:id="190" w:name="_Toc443309020"/>
      <w:r>
        <w:rPr>
          <w:noProof w:val="0"/>
        </w:rPr>
        <w:t>Suroviny a zpracování</w:t>
      </w:r>
      <w:bookmarkEnd w:id="189"/>
      <w:bookmarkEnd w:id="190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Celulóza představuje hlavní </w:t>
      </w:r>
      <w:r w:rsidR="0023690C">
        <w:rPr>
          <w:noProof w:val="0"/>
          <w:lang w:eastAsia="de-AT"/>
        </w:rPr>
        <w:t xml:space="preserve">složku </w:t>
      </w:r>
      <w:r>
        <w:rPr>
          <w:noProof w:val="0"/>
          <w:lang w:eastAsia="de-AT"/>
        </w:rPr>
        <w:t>rostlinných vlák</w:t>
      </w:r>
      <w:r w:rsidR="00AE7BBC">
        <w:rPr>
          <w:noProof w:val="0"/>
          <w:lang w:eastAsia="de-AT"/>
        </w:rPr>
        <w:t>e</w:t>
      </w:r>
      <w:r>
        <w:rPr>
          <w:noProof w:val="0"/>
          <w:lang w:eastAsia="de-AT"/>
        </w:rPr>
        <w:t>n</w:t>
      </w:r>
      <w:r w:rsidR="00AE7BBC">
        <w:rPr>
          <w:noProof w:val="0"/>
          <w:lang w:eastAsia="de-AT"/>
        </w:rPr>
        <w:t xml:space="preserve"> a využívá </w:t>
      </w:r>
      <w:r>
        <w:rPr>
          <w:noProof w:val="0"/>
          <w:lang w:eastAsia="de-AT"/>
        </w:rPr>
        <w:t xml:space="preserve">se </w:t>
      </w:r>
      <w:r w:rsidR="00AE7BBC">
        <w:rPr>
          <w:noProof w:val="0"/>
          <w:lang w:eastAsia="de-AT"/>
        </w:rPr>
        <w:t>napříkald</w:t>
      </w:r>
      <w:r>
        <w:rPr>
          <w:noProof w:val="0"/>
          <w:lang w:eastAsia="de-AT"/>
        </w:rPr>
        <w:t xml:space="preserve"> pro výrobu papíru. Pro výrobu izolace se </w:t>
      </w:r>
      <w:r w:rsidR="00AE7BBC">
        <w:rPr>
          <w:noProof w:val="0"/>
          <w:lang w:eastAsia="de-AT"/>
        </w:rPr>
        <w:t xml:space="preserve">používá </w:t>
      </w:r>
      <w:r>
        <w:rPr>
          <w:noProof w:val="0"/>
          <w:lang w:eastAsia="de-AT"/>
        </w:rPr>
        <w:t xml:space="preserve">především starý papír. Vytříděný novinový papír se </w:t>
      </w:r>
      <w:r w:rsidR="00AE7BBC">
        <w:rPr>
          <w:noProof w:val="0"/>
          <w:lang w:eastAsia="de-AT"/>
        </w:rPr>
        <w:t xml:space="preserve">rozemele na vlákna </w:t>
      </w:r>
      <w:r>
        <w:rPr>
          <w:noProof w:val="0"/>
          <w:lang w:eastAsia="de-AT"/>
        </w:rPr>
        <w:t>a promísí s chemickými přísadami (sloučeninami bóru), které brání napadení hmyzem a</w:t>
      </w:r>
      <w:r w:rsidR="00AE7BBC">
        <w:rPr>
          <w:noProof w:val="0"/>
          <w:lang w:eastAsia="de-AT"/>
        </w:rPr>
        <w:t> </w:t>
      </w:r>
      <w:r>
        <w:rPr>
          <w:noProof w:val="0"/>
          <w:lang w:eastAsia="de-AT"/>
        </w:rPr>
        <w:t>zvyšují odolnost proti ohni.</w:t>
      </w:r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Náročnost na spotřebu energie je při výrobě </w:t>
      </w:r>
      <w:r w:rsidR="00D436B3">
        <w:rPr>
          <w:noProof w:val="0"/>
          <w:lang w:eastAsia="de-AT"/>
        </w:rPr>
        <w:t>celulózových</w:t>
      </w:r>
      <w:r>
        <w:rPr>
          <w:noProof w:val="0"/>
          <w:lang w:eastAsia="de-AT"/>
        </w:rPr>
        <w:t xml:space="preserve"> desek </w:t>
      </w:r>
      <w:r w:rsidR="00D436B3">
        <w:rPr>
          <w:noProof w:val="0"/>
          <w:lang w:eastAsia="de-AT"/>
        </w:rPr>
        <w:t xml:space="preserve">výrazně vyšší než při výrobě samotné </w:t>
      </w:r>
      <w:r>
        <w:rPr>
          <w:noProof w:val="0"/>
          <w:lang w:eastAsia="de-AT"/>
        </w:rPr>
        <w:t>celulózy.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91" w:name="_Toc404608387"/>
      <w:bookmarkStart w:id="192" w:name="_Toc443309021"/>
      <w:r>
        <w:rPr>
          <w:noProof w:val="0"/>
          <w:lang w:eastAsia="de-AT"/>
        </w:rPr>
        <w:t>Oblasti použití</w:t>
      </w:r>
      <w:bookmarkEnd w:id="191"/>
      <w:bookmarkEnd w:id="192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Celulóza se používá ve formě desek nebo jako volně sypaná drť do dutin, do nichž se dopravuje </w:t>
      </w:r>
      <w:r w:rsidR="00D436B3">
        <w:rPr>
          <w:noProof w:val="0"/>
          <w:lang w:eastAsia="de-AT"/>
        </w:rPr>
        <w:t>proudem vzduchu</w:t>
      </w:r>
      <w:r>
        <w:rPr>
          <w:noProof w:val="0"/>
          <w:lang w:eastAsia="de-AT"/>
        </w:rPr>
        <w:t xml:space="preserve"> (zafoukáním). Zejména celulózová drť a ucpávková papírová vlna </w:t>
      </w:r>
      <w:r w:rsidR="00D436B3">
        <w:rPr>
          <w:noProof w:val="0"/>
          <w:lang w:eastAsia="de-AT"/>
        </w:rPr>
        <w:t>jsou stále významnějšími izolačními materiály</w:t>
      </w:r>
      <w:r>
        <w:rPr>
          <w:noProof w:val="0"/>
          <w:lang w:eastAsia="de-AT"/>
        </w:rPr>
        <w:t xml:space="preserve">. Součinitel tepelné vodivosti </w:t>
      </w:r>
      <w:r>
        <w:rPr>
          <w:noProof w:val="0"/>
          <w:lang w:eastAsia="de-AT"/>
        </w:rPr>
        <w:sym w:font="Symbol" w:char="F06C"/>
      </w:r>
      <w:r>
        <w:rPr>
          <w:noProof w:val="0"/>
          <w:lang w:eastAsia="de-AT"/>
        </w:rPr>
        <w:t xml:space="preserve"> = 0,040 až 0,045 W/mK.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93" w:name="_Toc404608388"/>
      <w:bookmarkStart w:id="194" w:name="_Toc443309022"/>
      <w:r>
        <w:rPr>
          <w:noProof w:val="0"/>
          <w:lang w:eastAsia="de-AT"/>
        </w:rPr>
        <w:t>Zpracování</w:t>
      </w:r>
      <w:bookmarkEnd w:id="193"/>
      <w:r w:rsidR="00D436B3">
        <w:rPr>
          <w:noProof w:val="0"/>
          <w:lang w:eastAsia="de-AT"/>
        </w:rPr>
        <w:t xml:space="preserve"> a praktické pokyny</w:t>
      </w:r>
      <w:bookmarkEnd w:id="194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Při volném pokládání je možné volit mezi suchým </w:t>
      </w:r>
      <w:r w:rsidR="00D436B3">
        <w:rPr>
          <w:noProof w:val="0"/>
          <w:lang w:eastAsia="de-AT"/>
        </w:rPr>
        <w:t>a</w:t>
      </w:r>
      <w:r>
        <w:rPr>
          <w:noProof w:val="0"/>
          <w:lang w:eastAsia="de-AT"/>
        </w:rPr>
        <w:t xml:space="preserve"> mokrým postupem. U suchého postupu</w:t>
      </w:r>
      <w:r w:rsidR="00D436B3">
        <w:rPr>
          <w:noProof w:val="0"/>
          <w:lang w:eastAsia="de-AT"/>
        </w:rPr>
        <w:t>,</w:t>
      </w:r>
      <w:r>
        <w:rPr>
          <w:noProof w:val="0"/>
          <w:lang w:eastAsia="de-AT"/>
        </w:rPr>
        <w:t xml:space="preserve"> který se používá nejčastěji</w:t>
      </w:r>
      <w:r w:rsidR="00D436B3">
        <w:rPr>
          <w:noProof w:val="0"/>
          <w:lang w:eastAsia="de-AT"/>
        </w:rPr>
        <w:t>,</w:t>
      </w:r>
      <w:r>
        <w:rPr>
          <w:noProof w:val="0"/>
          <w:lang w:eastAsia="de-AT"/>
        </w:rPr>
        <w:t xml:space="preserve"> </w:t>
      </w:r>
      <w:r w:rsidR="00D436B3">
        <w:rPr>
          <w:noProof w:val="0"/>
          <w:lang w:eastAsia="de-AT"/>
        </w:rPr>
        <w:t xml:space="preserve">se suchý izolační materiál </w:t>
      </w:r>
      <w:r>
        <w:rPr>
          <w:noProof w:val="0"/>
          <w:lang w:eastAsia="de-AT"/>
        </w:rPr>
        <w:t xml:space="preserve">zafouká malým otvorem do meziprostoru, který chceme izolovat. Celulóza se může používat i </w:t>
      </w:r>
      <w:r w:rsidR="00D436B3">
        <w:rPr>
          <w:noProof w:val="0"/>
          <w:lang w:eastAsia="de-AT"/>
        </w:rPr>
        <w:t xml:space="preserve">pro </w:t>
      </w:r>
      <w:r>
        <w:rPr>
          <w:noProof w:val="0"/>
          <w:lang w:eastAsia="de-AT"/>
        </w:rPr>
        <w:t xml:space="preserve">izolaci vnitřních prostor. V tomto případě se celulózová drť nastříká na vnitřní stranu zdí. Tím </w:t>
      </w:r>
      <w:r w:rsidR="00D436B3">
        <w:rPr>
          <w:noProof w:val="0"/>
          <w:lang w:eastAsia="de-AT"/>
        </w:rPr>
        <w:t xml:space="preserve">vznikne </w:t>
      </w:r>
      <w:r>
        <w:rPr>
          <w:noProof w:val="0"/>
          <w:lang w:eastAsia="de-AT"/>
        </w:rPr>
        <w:t xml:space="preserve">vnitřní izolační systém, který je kapilárně aktivní, a proto nebrání volnému průchodu vodních par. Je však třeba </w:t>
      </w:r>
      <w:r w:rsidR="00D436B3">
        <w:rPr>
          <w:noProof w:val="0"/>
          <w:lang w:eastAsia="de-AT"/>
        </w:rPr>
        <w:t xml:space="preserve">dodržovat </w:t>
      </w:r>
      <w:r>
        <w:rPr>
          <w:noProof w:val="0"/>
          <w:lang w:eastAsia="de-AT"/>
        </w:rPr>
        <w:t>pokyny výrobce!</w:t>
      </w:r>
    </w:p>
    <w:p w:rsidR="00AD3726" w:rsidRPr="00A54CA1" w:rsidRDefault="007152D9" w:rsidP="000E51BC">
      <w:pPr>
        <w:pStyle w:val="KeinLeerraum"/>
        <w:rPr>
          <w:lang w:val="cs-CZ" w:eastAsia="de-AT"/>
        </w:rPr>
      </w:pPr>
      <w:r>
        <w:rPr>
          <w:noProof/>
          <w:lang w:eastAsia="de-DE"/>
        </w:rPr>
        <w:drawing>
          <wp:inline distT="0" distB="0" distL="0" distR="0">
            <wp:extent cx="3942080" cy="3002280"/>
            <wp:effectExtent l="19050" t="0" r="1270" b="0"/>
            <wp:docPr id="42" name="Grafik 40" descr="http://www.isocell.com/website/var/tmp/image-thumbnails/472/thumb__contentImage/loesung-innendaemmung-renocell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0" descr="http://www.isocell.com/website/var/tmp/image-thumbnails/472/thumb__contentImage/loesung-innendaemmung-renocell3_1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26" w:rsidRPr="00A54CA1" w:rsidRDefault="0035285C" w:rsidP="000E51BC">
      <w:pPr>
        <w:pStyle w:val="Beschriftung"/>
        <w:rPr>
          <w:noProof w:val="0"/>
        </w:rPr>
      </w:pPr>
      <w:bookmarkStart w:id="195" w:name="_Toc443308951"/>
      <w:r>
        <w:rPr>
          <w:noProof w:val="0"/>
        </w:rPr>
        <w:t xml:space="preserve">Obr. </w:t>
      </w:r>
      <w:r w:rsidRPr="00A54CA1">
        <w:rPr>
          <w:noProof w:val="0"/>
        </w:rPr>
        <w:fldChar w:fldCharType="begin"/>
      </w:r>
      <w:r>
        <w:rPr>
          <w:noProof w:val="0"/>
        </w:rPr>
        <w:instrText xml:space="preserve"> SEQ Obr. \* ARABIC </w:instrText>
      </w:r>
      <w:r w:rsidRPr="00A54CA1">
        <w:rPr>
          <w:noProof w:val="0"/>
        </w:rPr>
        <w:fldChar w:fldCharType="separate"/>
      </w:r>
      <w:r w:rsidR="007D435A">
        <w:t>26</w:t>
      </w:r>
      <w:r w:rsidRPr="00A54CA1">
        <w:rPr>
          <w:noProof w:val="0"/>
        </w:rPr>
        <w:fldChar w:fldCharType="end"/>
      </w:r>
      <w:r>
        <w:rPr>
          <w:noProof w:val="0"/>
        </w:rPr>
        <w:t xml:space="preserve">: </w:t>
      </w:r>
      <w:r w:rsidR="00D436B3">
        <w:rPr>
          <w:noProof w:val="0"/>
        </w:rPr>
        <w:t>Nástřik</w:t>
      </w:r>
      <w:r>
        <w:rPr>
          <w:noProof w:val="0"/>
        </w:rPr>
        <w:t xml:space="preserve"> celulózy při vnitřní izolaci (zdroj: Isocell GmbH)</w:t>
      </w:r>
      <w:bookmarkEnd w:id="195"/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96" w:name="_Toc404608389"/>
      <w:bookmarkStart w:id="197" w:name="_Toc443309023"/>
      <w:r>
        <w:rPr>
          <w:noProof w:val="0"/>
          <w:lang w:eastAsia="de-AT"/>
        </w:rPr>
        <w:t>Zdravotní aspekty</w:t>
      </w:r>
      <w:bookmarkEnd w:id="196"/>
      <w:bookmarkEnd w:id="197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Při zpracování vzniká prach, takže je nutné používat respirační ochranné pomůcky a po dokončení izolačních prací je </w:t>
      </w:r>
      <w:r w:rsidR="00D436B3">
        <w:rPr>
          <w:noProof w:val="0"/>
          <w:lang w:eastAsia="de-AT"/>
        </w:rPr>
        <w:t xml:space="preserve">třeba </w:t>
      </w:r>
      <w:r>
        <w:rPr>
          <w:noProof w:val="0"/>
          <w:lang w:eastAsia="de-AT"/>
        </w:rPr>
        <w:t>usazený prach uklidit.</w:t>
      </w:r>
    </w:p>
    <w:p w:rsidR="00AD3726" w:rsidRPr="00A54CA1" w:rsidRDefault="0035285C" w:rsidP="005A1BCB">
      <w:pPr>
        <w:pStyle w:val="berschrift3"/>
        <w:rPr>
          <w:noProof w:val="0"/>
          <w:lang w:eastAsia="de-AT"/>
        </w:rPr>
      </w:pPr>
      <w:bookmarkStart w:id="198" w:name="_Toc404608390"/>
      <w:bookmarkStart w:id="199" w:name="_Toc443309024"/>
      <w:r>
        <w:rPr>
          <w:noProof w:val="0"/>
          <w:lang w:eastAsia="de-AT"/>
        </w:rPr>
        <w:t>Likvidace</w:t>
      </w:r>
      <w:bookmarkEnd w:id="198"/>
      <w:bookmarkEnd w:id="199"/>
    </w:p>
    <w:p w:rsidR="00AD3726" w:rsidRPr="00A54CA1" w:rsidRDefault="0035285C" w:rsidP="005A1BCB">
      <w:pPr>
        <w:rPr>
          <w:noProof w:val="0"/>
          <w:lang w:eastAsia="de-AT"/>
        </w:rPr>
      </w:pPr>
      <w:r>
        <w:rPr>
          <w:noProof w:val="0"/>
          <w:lang w:eastAsia="de-AT"/>
        </w:rPr>
        <w:t xml:space="preserve">Zafoukanou celulózu je možné </w:t>
      </w:r>
      <w:r w:rsidR="00D436B3">
        <w:rPr>
          <w:noProof w:val="0"/>
          <w:lang w:eastAsia="de-AT"/>
        </w:rPr>
        <w:t xml:space="preserve">po skončení její funkce </w:t>
      </w:r>
      <w:r>
        <w:rPr>
          <w:noProof w:val="0"/>
          <w:lang w:eastAsia="de-AT"/>
        </w:rPr>
        <w:t xml:space="preserve">odsát a opakovaně využít. Vzhledem k tomu, že </w:t>
      </w:r>
      <w:r w:rsidR="00D436B3">
        <w:rPr>
          <w:noProof w:val="0"/>
          <w:lang w:eastAsia="de-AT"/>
        </w:rPr>
        <w:t xml:space="preserve">do </w:t>
      </w:r>
      <w:r>
        <w:rPr>
          <w:noProof w:val="0"/>
          <w:lang w:eastAsia="de-AT"/>
        </w:rPr>
        <w:t xml:space="preserve">tohoto materiálu </w:t>
      </w:r>
      <w:r w:rsidR="00D436B3">
        <w:rPr>
          <w:noProof w:val="0"/>
          <w:lang w:eastAsia="de-AT"/>
        </w:rPr>
        <w:t xml:space="preserve">se při </w:t>
      </w:r>
      <w:r>
        <w:rPr>
          <w:noProof w:val="0"/>
          <w:lang w:eastAsia="de-AT"/>
        </w:rPr>
        <w:t xml:space="preserve">výrobě </w:t>
      </w:r>
      <w:r w:rsidR="00D436B3">
        <w:rPr>
          <w:noProof w:val="0"/>
          <w:lang w:eastAsia="de-AT"/>
        </w:rPr>
        <w:t xml:space="preserve">přidávají </w:t>
      </w:r>
      <w:r>
        <w:rPr>
          <w:noProof w:val="0"/>
          <w:lang w:eastAsia="de-AT"/>
        </w:rPr>
        <w:t xml:space="preserve">přísady bórové soli, </w:t>
      </w:r>
      <w:r w:rsidR="00D436B3">
        <w:rPr>
          <w:noProof w:val="0"/>
          <w:lang w:eastAsia="de-AT"/>
        </w:rPr>
        <w:t xml:space="preserve">nelze celulózy volně uložit na skládce. Je třeba ji proto </w:t>
      </w:r>
      <w:r>
        <w:rPr>
          <w:noProof w:val="0"/>
          <w:lang w:eastAsia="de-AT"/>
        </w:rPr>
        <w:t>zlikvidov</w:t>
      </w:r>
      <w:r w:rsidR="00D436B3">
        <w:rPr>
          <w:noProof w:val="0"/>
          <w:lang w:eastAsia="de-AT"/>
        </w:rPr>
        <w:t>at</w:t>
      </w:r>
      <w:r>
        <w:rPr>
          <w:noProof w:val="0"/>
          <w:lang w:eastAsia="de-AT"/>
        </w:rPr>
        <w:t xml:space="preserve"> ve vysokoteplotní spalovně.</w:t>
      </w:r>
    </w:p>
    <w:p w:rsidR="000E51BC" w:rsidRPr="00A54CA1" w:rsidRDefault="0035285C" w:rsidP="000E51BC">
      <w:pPr>
        <w:pStyle w:val="berschrift1"/>
        <w:rPr>
          <w:noProof w:val="0"/>
        </w:rPr>
      </w:pPr>
      <w:bookmarkStart w:id="200" w:name="_Toc404608391"/>
      <w:bookmarkEnd w:id="141"/>
      <w:r>
        <w:rPr>
          <w:noProof w:val="0"/>
        </w:rPr>
        <w:br w:type="page"/>
      </w:r>
      <w:bookmarkStart w:id="201" w:name="_Toc443309025"/>
      <w:r>
        <w:rPr>
          <w:noProof w:val="0"/>
        </w:rPr>
        <w:t>Zdroje a odkazy</w:t>
      </w:r>
      <w:bookmarkEnd w:id="201"/>
    </w:p>
    <w:p w:rsidR="000E51BC" w:rsidRPr="00A54CA1" w:rsidRDefault="0035285C" w:rsidP="000E51BC">
      <w:pPr>
        <w:rPr>
          <w:noProof w:val="0"/>
        </w:rPr>
      </w:pPr>
      <w:r>
        <w:rPr>
          <w:noProof w:val="0"/>
        </w:rPr>
        <w:t>Normy:</w:t>
      </w:r>
    </w:p>
    <w:p w:rsidR="000E51BC" w:rsidRPr="00A54CA1" w:rsidRDefault="0035285C" w:rsidP="000E51BC">
      <w:pPr>
        <w:rPr>
          <w:noProof w:val="0"/>
        </w:rPr>
      </w:pPr>
      <w:r>
        <w:rPr>
          <w:noProof w:val="0"/>
        </w:rPr>
        <w:t>ÖNORM EN 13 501-1</w:t>
      </w:r>
    </w:p>
    <w:p w:rsidR="000E51BC" w:rsidRPr="00A54CA1" w:rsidRDefault="0035285C" w:rsidP="000E51BC">
      <w:pPr>
        <w:rPr>
          <w:noProof w:val="0"/>
        </w:rPr>
      </w:pPr>
      <w:r>
        <w:rPr>
          <w:noProof w:val="0"/>
        </w:rPr>
        <w:t>ČSN 73 0810</w:t>
      </w:r>
    </w:p>
    <w:p w:rsidR="000E51BC" w:rsidRPr="00A54CA1" w:rsidRDefault="0035285C" w:rsidP="000E51BC">
      <w:pPr>
        <w:rPr>
          <w:noProof w:val="0"/>
          <w:lang w:eastAsia="de-AT"/>
        </w:rPr>
      </w:pPr>
      <w:r>
        <w:rPr>
          <w:noProof w:val="0"/>
          <w:lang w:eastAsia="de-AT"/>
        </w:rPr>
        <w:t>ČSN 74 4505</w:t>
      </w:r>
    </w:p>
    <w:p w:rsidR="000E51BC" w:rsidRPr="00A54CA1" w:rsidRDefault="0035285C" w:rsidP="000E51BC">
      <w:pPr>
        <w:rPr>
          <w:noProof w:val="0"/>
          <w:lang w:eastAsia="de-AT"/>
        </w:rPr>
      </w:pPr>
      <w:r>
        <w:rPr>
          <w:noProof w:val="0"/>
          <w:lang w:eastAsia="de-AT"/>
        </w:rPr>
        <w:t>ČSN 73 0210</w:t>
      </w:r>
    </w:p>
    <w:p w:rsidR="000E51BC" w:rsidRPr="00A54CA1" w:rsidRDefault="0035285C" w:rsidP="000E51BC">
      <w:pPr>
        <w:rPr>
          <w:noProof w:val="0"/>
        </w:rPr>
      </w:pPr>
      <w:r>
        <w:rPr>
          <w:rFonts w:eastAsia="MS Mincho"/>
          <w:noProof w:val="0"/>
          <w:lang w:eastAsia="de-DE"/>
        </w:rPr>
        <w:t>ČSN EN 13823 (730881)</w:t>
      </w:r>
    </w:p>
    <w:p w:rsidR="00A8000A" w:rsidRPr="00A54CA1" w:rsidRDefault="0035285C" w:rsidP="005A1BCB">
      <w:pPr>
        <w:pStyle w:val="berschrift1"/>
        <w:rPr>
          <w:noProof w:val="0"/>
        </w:rPr>
      </w:pPr>
      <w:r>
        <w:rPr>
          <w:noProof w:val="0"/>
        </w:rPr>
        <w:br w:type="page"/>
      </w:r>
      <w:bookmarkStart w:id="202" w:name="_Toc443309026"/>
      <w:r>
        <w:rPr>
          <w:noProof w:val="0"/>
        </w:rPr>
        <w:t>Seznam obrázků</w:t>
      </w:r>
      <w:bookmarkEnd w:id="202"/>
    </w:p>
    <w:p w:rsidR="00964D3F" w:rsidRDefault="0035285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r w:rsidRPr="0035285C">
        <w:rPr>
          <w:noProof w:val="0"/>
        </w:rPr>
        <w:fldChar w:fldCharType="begin"/>
      </w:r>
      <w:r>
        <w:rPr>
          <w:noProof w:val="0"/>
        </w:rPr>
        <w:instrText xml:space="preserve"> TOC \h \z \c "Obr." </w:instrText>
      </w:r>
      <w:r w:rsidRPr="0035285C">
        <w:rPr>
          <w:noProof w:val="0"/>
        </w:rPr>
        <w:fldChar w:fldCharType="separate"/>
      </w:r>
      <w:hyperlink w:anchor="_Toc443308926" w:history="1">
        <w:r w:rsidR="00964D3F" w:rsidRPr="00CD6FC4">
          <w:rPr>
            <w:rStyle w:val="Hyperlink"/>
          </w:rPr>
          <w:t xml:space="preserve">Obr. 1: </w:t>
        </w:r>
        <w:r w:rsidR="00964D3F" w:rsidRPr="00CD6FC4">
          <w:rPr>
            <w:rStyle w:val="Hyperlink"/>
            <w:lang w:eastAsia="de-AT"/>
          </w:rPr>
          <w:t>Minerální vlna (zdroj: GrAT)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_Toc443308926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5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27" w:history="1">
        <w:r w:rsidR="00964D3F" w:rsidRPr="00CD6FC4">
          <w:rPr>
            <w:rStyle w:val="Hyperlink"/>
          </w:rPr>
          <w:t xml:space="preserve">Obr. 2: </w:t>
        </w:r>
        <w:r w:rsidR="00964D3F" w:rsidRPr="00CD6FC4">
          <w:rPr>
            <w:rStyle w:val="Hyperlink"/>
            <w:lang w:eastAsia="de-AT"/>
          </w:rPr>
          <w:t>Minerální vlna – svinutá pro účely skladování (zdroj: GrAT)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_Toc443308927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5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28" w:history="1">
        <w:r w:rsidR="00964D3F" w:rsidRPr="00CD6FC4">
          <w:rPr>
            <w:rStyle w:val="Hyperlink"/>
          </w:rPr>
          <w:t xml:space="preserve">Obr. 3: </w:t>
        </w:r>
        <w:r w:rsidR="00964D3F" w:rsidRPr="00CD6FC4">
          <w:rPr>
            <w:rStyle w:val="Hyperlink"/>
            <w:lang w:eastAsia="de-AT"/>
          </w:rPr>
          <w:t xml:space="preserve">Příklad použití desek z minerální vlny (zdroj: </w:t>
        </w:r>
        <w:r w:rsidR="00964D3F" w:rsidRPr="00CD6FC4">
          <w:rPr>
            <w:rStyle w:val="Hyperlink"/>
            <w:rFonts w:ascii="Calibri" w:hAnsi="Calibri" w:cs="Calibri"/>
            <w:lang w:eastAsia="de-DE"/>
          </w:rPr>
          <w:t xml:space="preserve">Sto SE &amp; </w:t>
        </w:r>
        <w:r w:rsidR="00964D3F" w:rsidRPr="00CD6FC4">
          <w:rPr>
            <w:rStyle w:val="Hyperlink"/>
          </w:rPr>
          <w:t>Co</w:t>
        </w:r>
        <w:r w:rsidR="00964D3F" w:rsidRPr="00CD6FC4">
          <w:rPr>
            <w:rStyle w:val="Hyperlink"/>
            <w:rFonts w:ascii="Calibri" w:hAnsi="Calibri" w:cs="Calibri"/>
            <w:lang w:eastAsia="de-DE"/>
          </w:rPr>
          <w:t>. KGaA)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_Toc443308928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7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29" w:history="1">
        <w:r w:rsidR="00964D3F" w:rsidRPr="00CD6FC4">
          <w:rPr>
            <w:rStyle w:val="Hyperlink"/>
          </w:rPr>
          <w:t xml:space="preserve">Obr. 4: </w:t>
        </w:r>
        <w:r w:rsidR="00964D3F" w:rsidRPr="00CD6FC4">
          <w:rPr>
            <w:rStyle w:val="Hyperlink"/>
            <w:rFonts w:cs="Arial"/>
          </w:rPr>
          <w:t>Pěnový</w:t>
        </w:r>
        <w:r w:rsidR="00964D3F" w:rsidRPr="00CD6FC4">
          <w:rPr>
            <w:rStyle w:val="Hyperlink"/>
          </w:rPr>
          <w:t xml:space="preserve"> </w:t>
        </w:r>
        <w:r w:rsidR="00964D3F" w:rsidRPr="00CD6FC4">
          <w:rPr>
            <w:rStyle w:val="Hyperlink"/>
            <w:rFonts w:cs="Arial"/>
          </w:rPr>
          <w:t>minerální</w:t>
        </w:r>
        <w:r w:rsidR="00964D3F" w:rsidRPr="00CD6FC4">
          <w:rPr>
            <w:rStyle w:val="Hyperlink"/>
          </w:rPr>
          <w:t xml:space="preserve"> </w:t>
        </w:r>
        <w:r w:rsidR="00964D3F" w:rsidRPr="00CD6FC4">
          <w:rPr>
            <w:rStyle w:val="Hyperlink"/>
            <w:rFonts w:cs="Arial"/>
          </w:rPr>
          <w:t>panel pro</w:t>
        </w:r>
        <w:r w:rsidR="00964D3F" w:rsidRPr="00CD6FC4">
          <w:rPr>
            <w:rStyle w:val="Hyperlink"/>
          </w:rPr>
          <w:t xml:space="preserve"> </w:t>
        </w:r>
        <w:r w:rsidR="00964D3F" w:rsidRPr="00CD6FC4">
          <w:rPr>
            <w:rStyle w:val="Hyperlink"/>
            <w:rFonts w:cs="Arial"/>
          </w:rPr>
          <w:t>kompozitní</w:t>
        </w:r>
        <w:r w:rsidR="00964D3F" w:rsidRPr="00CD6FC4">
          <w:rPr>
            <w:rStyle w:val="Hyperlink"/>
          </w:rPr>
          <w:t xml:space="preserve"> </w:t>
        </w:r>
        <w:r w:rsidR="00964D3F" w:rsidRPr="00CD6FC4">
          <w:rPr>
            <w:rStyle w:val="Hyperlink"/>
            <w:rFonts w:cs="Arial"/>
          </w:rPr>
          <w:t>zateplovací systém</w:t>
        </w:r>
        <w:r w:rsidR="00964D3F" w:rsidRPr="00CD6FC4">
          <w:rPr>
            <w:rStyle w:val="Hyperlink"/>
          </w:rPr>
          <w:t xml:space="preserve"> </w:t>
        </w:r>
        <w:r w:rsidR="00964D3F" w:rsidRPr="00CD6FC4">
          <w:rPr>
            <w:rStyle w:val="Hyperlink"/>
            <w:rFonts w:cs="Arial"/>
          </w:rPr>
          <w:t>(zdroj</w:t>
        </w:r>
        <w:r w:rsidR="00964D3F" w:rsidRPr="00CD6FC4">
          <w:rPr>
            <w:rStyle w:val="Hyperlink"/>
          </w:rPr>
          <w:t xml:space="preserve">: </w:t>
        </w:r>
        <w:r w:rsidR="00964D3F" w:rsidRPr="00CD6FC4">
          <w:rPr>
            <w:rStyle w:val="Hyperlink"/>
            <w:lang w:eastAsia="de-AT"/>
          </w:rPr>
          <w:t>Dennert)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_Toc443308929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8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30" w:history="1">
        <w:r w:rsidR="00964D3F" w:rsidRPr="00CD6FC4">
          <w:rPr>
            <w:rStyle w:val="Hyperlink"/>
          </w:rPr>
          <w:t>Obr. 5: Vápenosilikátová deska (zdroj: Achim Hering 2011; http://de.wikipedia.org/w/index.php?title=Datei:Promatect_250_sheets_corner.jpg&amp;filetimestamp=2011061616511)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_Toc443308930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9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31" w:history="1">
        <w:r w:rsidR="00964D3F" w:rsidRPr="00CD6FC4">
          <w:rPr>
            <w:rStyle w:val="Hyperlink"/>
          </w:rPr>
          <w:t>Obr. 6: Zarovnání vápenosilikátových desek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_Toc443308931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10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32" w:history="1">
        <w:r w:rsidR="00964D3F" w:rsidRPr="00CD6FC4">
          <w:rPr>
            <w:rStyle w:val="Hyperlink"/>
          </w:rPr>
          <w:t>Obr. 7: Expandovaný perlit (zdroj: http://en.wikipedia.org/wiki/File:PerliteUSGOV.jpg)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_Toc443308932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11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33" w:history="1">
        <w:r w:rsidR="00964D3F" w:rsidRPr="00CD6FC4">
          <w:rPr>
            <w:rStyle w:val="Hyperlink"/>
          </w:rPr>
          <w:t>Obr. 8: Expandovaný vermikulit (zdroj: KENPEI, http://fr.wikipedia.org/wiki/Fichier:Vermiculite1.jpg)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_Toc443308933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11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34" w:history="1">
        <w:r w:rsidR="00964D3F" w:rsidRPr="00CD6FC4">
          <w:rPr>
            <w:rStyle w:val="Hyperlink"/>
          </w:rPr>
          <w:t>Obr. 9: Keramzit (zdroj: Lucis 2007, http://en.wikipedia.org/wiki/File:Hydroton.jpg)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_Toc443308934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12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35" w:history="1">
        <w:r w:rsidR="00964D3F" w:rsidRPr="00CD6FC4">
          <w:rPr>
            <w:rStyle w:val="Hyperlink"/>
          </w:rPr>
          <w:t>Obr. 10: Pěnové sklo (zdroj: FK1954 2010; http://de.wikipedia.org/w/index.php?title=Datei:Foamglas.JPG&amp;filetimestamp=20100310091945)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_Toc443308935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13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36" w:history="1">
        <w:r w:rsidR="00964D3F" w:rsidRPr="00CD6FC4">
          <w:rPr>
            <w:rStyle w:val="Hyperlink"/>
          </w:rPr>
          <w:t xml:space="preserve">Obr. 11: </w:t>
        </w:r>
        <w:r w:rsidR="00964D3F" w:rsidRPr="00CD6FC4">
          <w:rPr>
            <w:rStyle w:val="Hyperlink"/>
            <w:lang w:eastAsia="de-AT"/>
          </w:rPr>
          <w:t>Příklad použití drtě z pěnového skla (zdroj: GEOCELL Schaumglas GmbH)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_Toc443308936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13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37" w:history="1">
        <w:r w:rsidR="00964D3F" w:rsidRPr="00CD6FC4">
          <w:rPr>
            <w:rStyle w:val="Hyperlink"/>
          </w:rPr>
          <w:t>Obr. 12: Polystyrén (zdroj: GrAT)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_Toc443308937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15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38" w:history="1">
        <w:r w:rsidR="00964D3F" w:rsidRPr="00CD6FC4">
          <w:rPr>
            <w:rStyle w:val="Hyperlink"/>
          </w:rPr>
          <w:t xml:space="preserve">Obr. 13: </w:t>
        </w:r>
        <w:r w:rsidR="00964D3F" w:rsidRPr="00CD6FC4">
          <w:rPr>
            <w:rStyle w:val="Hyperlink"/>
            <w:rFonts w:cs="Arial"/>
          </w:rPr>
          <w:t>Schéma rozmístění hmoždinek pro</w:t>
        </w:r>
        <w:r w:rsidR="00964D3F" w:rsidRPr="00CD6FC4">
          <w:rPr>
            <w:rStyle w:val="Hyperlink"/>
          </w:rPr>
          <w:t xml:space="preserve"> </w:t>
        </w:r>
        <w:r w:rsidR="00964D3F" w:rsidRPr="00CD6FC4">
          <w:rPr>
            <w:rStyle w:val="Hyperlink"/>
            <w:rFonts w:cs="Arial"/>
          </w:rPr>
          <w:t>desky EPS</w:t>
        </w:r>
        <w:r w:rsidR="00964D3F" w:rsidRPr="00CD6FC4">
          <w:rPr>
            <w:rStyle w:val="Hyperlink"/>
          </w:rPr>
          <w:t xml:space="preserve">. </w:t>
        </w:r>
        <w:r w:rsidR="00964D3F" w:rsidRPr="00CD6FC4">
          <w:rPr>
            <w:rStyle w:val="Hyperlink"/>
            <w:rFonts w:cs="Arial"/>
          </w:rPr>
          <w:t>Nahoře:</w:t>
        </w:r>
        <w:r w:rsidR="00964D3F" w:rsidRPr="00CD6FC4">
          <w:rPr>
            <w:rStyle w:val="Hyperlink"/>
          </w:rPr>
          <w:t xml:space="preserve"> </w:t>
        </w:r>
        <w:r w:rsidR="00964D3F" w:rsidRPr="00CD6FC4">
          <w:rPr>
            <w:rStyle w:val="Hyperlink"/>
            <w:rFonts w:cs="Arial"/>
          </w:rPr>
          <w:t>rozmístění ve tvaru T</w:t>
        </w:r>
        <w:r w:rsidR="00964D3F" w:rsidRPr="00CD6FC4">
          <w:rPr>
            <w:rStyle w:val="Hyperlink"/>
          </w:rPr>
          <w:t xml:space="preserve">; </w:t>
        </w:r>
        <w:r w:rsidR="00964D3F" w:rsidRPr="00CD6FC4">
          <w:rPr>
            <w:rStyle w:val="Hyperlink"/>
            <w:rFonts w:cs="Arial"/>
          </w:rPr>
          <w:t>dole</w:t>
        </w:r>
        <w:r w:rsidR="00964D3F" w:rsidRPr="00CD6FC4">
          <w:rPr>
            <w:rStyle w:val="Hyperlink"/>
          </w:rPr>
          <w:t xml:space="preserve">: </w:t>
        </w:r>
        <w:r w:rsidR="00964D3F" w:rsidRPr="00CD6FC4">
          <w:rPr>
            <w:rStyle w:val="Hyperlink"/>
            <w:rFonts w:cs="Arial"/>
          </w:rPr>
          <w:t>rozmístění ve tvaru W;</w:t>
        </w:r>
        <w:r w:rsidR="00964D3F" w:rsidRPr="00CD6FC4">
          <w:rPr>
            <w:rStyle w:val="Hyperlink"/>
          </w:rPr>
          <w:t xml:space="preserve"> </w:t>
        </w:r>
        <w:r w:rsidR="00964D3F" w:rsidRPr="00CD6FC4">
          <w:rPr>
            <w:rStyle w:val="Hyperlink"/>
            <w:rFonts w:cs="Arial"/>
          </w:rPr>
          <w:t>v obou případech</w:t>
        </w:r>
        <w:r w:rsidR="00964D3F" w:rsidRPr="00CD6FC4">
          <w:rPr>
            <w:rStyle w:val="Hyperlink"/>
          </w:rPr>
          <w:t xml:space="preserve"> </w:t>
        </w:r>
        <w:r w:rsidR="00964D3F" w:rsidRPr="00CD6FC4">
          <w:rPr>
            <w:rStyle w:val="Hyperlink"/>
            <w:rFonts w:cs="Arial"/>
          </w:rPr>
          <w:t>6</w:t>
        </w:r>
        <w:r w:rsidR="00964D3F" w:rsidRPr="00CD6FC4">
          <w:rPr>
            <w:rStyle w:val="Hyperlink"/>
          </w:rPr>
          <w:t xml:space="preserve"> </w:t>
        </w:r>
        <w:r w:rsidR="00964D3F" w:rsidRPr="00CD6FC4">
          <w:rPr>
            <w:rStyle w:val="Hyperlink"/>
            <w:rFonts w:cs="Arial"/>
          </w:rPr>
          <w:t>hmoždinek/</w:t>
        </w:r>
        <w:r w:rsidR="00964D3F" w:rsidRPr="00CD6FC4">
          <w:rPr>
            <w:rStyle w:val="Hyperlink"/>
          </w:rPr>
          <w:t xml:space="preserve"> </w:t>
        </w:r>
        <w:r w:rsidR="00964D3F" w:rsidRPr="00CD6FC4">
          <w:rPr>
            <w:rStyle w:val="Hyperlink"/>
            <w:rFonts w:cs="Arial"/>
          </w:rPr>
          <w:t>m</w:t>
        </w:r>
        <w:r w:rsidR="00964D3F" w:rsidRPr="00CD6FC4">
          <w:rPr>
            <w:rStyle w:val="Hyperlink"/>
            <w:rFonts w:cs="Arial"/>
            <w:vertAlign w:val="superscript"/>
          </w:rPr>
          <w:t>2</w:t>
        </w:r>
        <w:r w:rsidR="00964D3F" w:rsidRPr="00CD6FC4">
          <w:rPr>
            <w:rStyle w:val="Hyperlink"/>
            <w:rFonts w:cs="Arial"/>
          </w:rPr>
          <w:t xml:space="preserve"> (</w:t>
        </w:r>
        <w:r w:rsidR="00964D3F" w:rsidRPr="00CD6FC4">
          <w:rPr>
            <w:rStyle w:val="Hyperlink"/>
          </w:rPr>
          <w:t xml:space="preserve">zdroj: </w:t>
        </w:r>
        <w:r w:rsidR="00964D3F" w:rsidRPr="00CD6FC4">
          <w:rPr>
            <w:rStyle w:val="Hyperlink"/>
            <w:lang w:eastAsia="de-AT"/>
          </w:rPr>
          <w:t>Sto SE &amp; Co. KGaA)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_Toc443308938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16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39" w:history="1">
        <w:r w:rsidR="00964D3F" w:rsidRPr="00CD6FC4">
          <w:rPr>
            <w:rStyle w:val="Hyperlink"/>
          </w:rPr>
          <w:t xml:space="preserve">Obr. 14: </w:t>
        </w:r>
        <w:r w:rsidR="00964D3F" w:rsidRPr="00CD6FC4">
          <w:rPr>
            <w:rStyle w:val="Hyperlink"/>
            <w:rFonts w:cs="Arial"/>
          </w:rPr>
          <w:t>Uspořádání panelů v rozích otvorů ve stěně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_Toc443308939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16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40" w:history="1">
        <w:r w:rsidR="00964D3F" w:rsidRPr="00CD6FC4">
          <w:rPr>
            <w:rStyle w:val="Hyperlink"/>
          </w:rPr>
          <w:t>Obr. 15: Vakuové izolační desky (zdroj: Porextherm Dämmstoffe GmbH)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_Toc443308940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18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41" w:history="1">
        <w:r w:rsidR="00964D3F" w:rsidRPr="00CD6FC4">
          <w:rPr>
            <w:rStyle w:val="Hyperlink"/>
          </w:rPr>
          <w:t>Obr. 16: Ukázka aerogelu (zdroj: Alcántara 2008, http://www.flickr.com/photos/sergiooaf/3086812722/#/)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_Toc443308941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19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42" w:history="1">
        <w:r w:rsidR="00964D3F" w:rsidRPr="00CD6FC4">
          <w:rPr>
            <w:rStyle w:val="Hyperlink"/>
          </w:rPr>
          <w:t>Obr. 17: Stěna ze slámy v konstrukci s dřevěnými stojkami (zdroj: GrAT)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_Toc443308942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21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43" w:history="1">
        <w:r w:rsidR="00964D3F" w:rsidRPr="00CD6FC4">
          <w:rPr>
            <w:rStyle w:val="Hyperlink"/>
          </w:rPr>
          <w:t>Obr. 18: Zabudování slaměné izolace (zdroj: GrAT)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_Toc443308943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21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44" w:history="1">
        <w:r w:rsidR="00964D3F" w:rsidRPr="00CD6FC4">
          <w:rPr>
            <w:rStyle w:val="Hyperlink"/>
          </w:rPr>
          <w:t>Obr. 19: Zabudování izolace ze slámy do objektu S-HOUSE v Böheimkirchenu (zdroj: GrAT)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_Toc443308944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21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45" w:history="1">
        <w:r w:rsidR="00964D3F" w:rsidRPr="00CD6FC4">
          <w:rPr>
            <w:rStyle w:val="Hyperlink"/>
          </w:rPr>
          <w:t>Obr. 20: Měření vlhkosti slámy po jejím zabudování (zdroj: GrAT)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_Toc443308945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21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46" w:history="1">
        <w:r w:rsidR="00964D3F" w:rsidRPr="00CD6FC4">
          <w:rPr>
            <w:rStyle w:val="Hyperlink"/>
          </w:rPr>
          <w:t>Obr. 21: Vápenná omítka na rákosové desce (vlevo) a na rákosové granulátové desce (vpravo) (zdroj: GrAT)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_Toc443308946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22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47" w:history="1">
        <w:r w:rsidR="00964D3F" w:rsidRPr="00CD6FC4">
          <w:rPr>
            <w:rStyle w:val="Hyperlink"/>
          </w:rPr>
          <w:t>Obr. 22: Dřevotřísková deska (zdroj: GrAT)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_Toc443308947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23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48" w:history="1">
        <w:r w:rsidR="00964D3F" w:rsidRPr="00CD6FC4">
          <w:rPr>
            <w:rStyle w:val="Hyperlink"/>
          </w:rPr>
          <w:t>Obr. 23: Dřevovláknitá deska (zdroj: GrAT)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_Toc443308948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23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49" w:history="1">
        <w:r w:rsidR="00964D3F" w:rsidRPr="00CD6FC4">
          <w:rPr>
            <w:rStyle w:val="Hyperlink"/>
          </w:rPr>
          <w:t>Obr. 24: Dřevovláknitá izolační deska (zdroj: GrAT)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_Toc443308949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23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50" w:history="1">
        <w:r w:rsidR="00964D3F" w:rsidRPr="00CD6FC4">
          <w:rPr>
            <w:rStyle w:val="Hyperlink"/>
          </w:rPr>
          <w:t>Obr. 25: Instalace dřevovláknitých izolačních desek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_Toc443308950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24</w:t>
        </w:r>
        <w:r w:rsidR="00964D3F">
          <w:rPr>
            <w:webHidden/>
          </w:rPr>
          <w:fldChar w:fldCharType="end"/>
        </w:r>
      </w:hyperlink>
    </w:p>
    <w:p w:rsidR="00964D3F" w:rsidRDefault="007F7D7C">
      <w:pPr>
        <w:pStyle w:val="Abbildungsverzeichnis"/>
        <w:tabs>
          <w:tab w:val="right" w:leader="dot" w:pos="9062"/>
        </w:tabs>
        <w:rPr>
          <w:rFonts w:asciiTheme="minorHAnsi" w:eastAsiaTheme="minorEastAsia" w:hAnsiTheme="minorHAnsi" w:cstheme="minorBidi"/>
          <w:sz w:val="22"/>
          <w:lang w:val="de-AT" w:eastAsia="de-AT"/>
        </w:rPr>
      </w:pPr>
      <w:hyperlink w:anchor="_Toc443308951" w:history="1">
        <w:r w:rsidR="00964D3F" w:rsidRPr="00CD6FC4">
          <w:rPr>
            <w:rStyle w:val="Hyperlink"/>
          </w:rPr>
          <w:t>Obr. 26: Nástřik celulózy při vnitřní izolaci (zdroj: Isocell GmbH)</w:t>
        </w:r>
        <w:r w:rsidR="00964D3F">
          <w:rPr>
            <w:webHidden/>
          </w:rPr>
          <w:tab/>
        </w:r>
        <w:r w:rsidR="00964D3F">
          <w:rPr>
            <w:webHidden/>
          </w:rPr>
          <w:fldChar w:fldCharType="begin"/>
        </w:r>
        <w:r w:rsidR="00964D3F">
          <w:rPr>
            <w:webHidden/>
          </w:rPr>
          <w:instrText xml:space="preserve"> PAGEREF _Toc443308951 \h </w:instrText>
        </w:r>
        <w:r w:rsidR="00964D3F">
          <w:rPr>
            <w:webHidden/>
          </w:rPr>
        </w:r>
        <w:r w:rsidR="00964D3F">
          <w:rPr>
            <w:webHidden/>
          </w:rPr>
          <w:fldChar w:fldCharType="separate"/>
        </w:r>
        <w:r w:rsidR="007D435A">
          <w:rPr>
            <w:webHidden/>
          </w:rPr>
          <w:t>25</w:t>
        </w:r>
        <w:r w:rsidR="00964D3F">
          <w:rPr>
            <w:webHidden/>
          </w:rPr>
          <w:fldChar w:fldCharType="end"/>
        </w:r>
      </w:hyperlink>
    </w:p>
    <w:p w:rsidR="00C25B9F" w:rsidRPr="00A54CA1" w:rsidRDefault="0035285C" w:rsidP="00C25B9F">
      <w:pPr>
        <w:rPr>
          <w:noProof w:val="0"/>
        </w:rPr>
      </w:pPr>
      <w:r w:rsidRPr="0035285C">
        <w:rPr>
          <w:noProof w:val="0"/>
        </w:rPr>
        <w:fldChar w:fldCharType="end"/>
      </w:r>
    </w:p>
    <w:p w:rsidR="007140F2" w:rsidRPr="00A54CA1" w:rsidRDefault="0035285C" w:rsidP="007140F2">
      <w:pPr>
        <w:pStyle w:val="berschrift1"/>
        <w:rPr>
          <w:noProof w:val="0"/>
          <w:kern w:val="32"/>
          <w:lang w:eastAsia="de-AT"/>
        </w:rPr>
      </w:pPr>
      <w:r w:rsidRPr="0035285C">
        <w:rPr>
          <w:noProof w:val="0"/>
        </w:rPr>
        <w:br w:type="page"/>
      </w:r>
      <w:bookmarkStart w:id="203" w:name="_Toc411259528"/>
      <w:bookmarkStart w:id="204" w:name="_Toc411259663"/>
      <w:bookmarkStart w:id="205" w:name="_Toc443309027"/>
      <w:bookmarkEnd w:id="200"/>
      <w:r w:rsidRPr="0035285C">
        <w:rPr>
          <w:noProof w:val="0"/>
          <w:kern w:val="32"/>
          <w:lang w:eastAsia="de-AT"/>
        </w:rPr>
        <w:t>Prohlášení o odmítnutí záruk</w:t>
      </w:r>
      <w:bookmarkEnd w:id="203"/>
      <w:bookmarkEnd w:id="204"/>
      <w:bookmarkEnd w:id="205"/>
    </w:p>
    <w:p w:rsidR="007140F2" w:rsidRPr="001D3428" w:rsidRDefault="007140F2" w:rsidP="007140F2">
      <w:pPr>
        <w:keepLines w:val="0"/>
        <w:autoSpaceDN/>
        <w:spacing w:after="0" w:line="276" w:lineRule="auto"/>
        <w:ind w:left="0"/>
        <w:textAlignment w:val="auto"/>
        <w:rPr>
          <w:rFonts w:cs="Arial"/>
          <w:noProof w:val="0"/>
          <w:szCs w:val="21"/>
          <w:lang w:eastAsia="de-AT"/>
        </w:rPr>
      </w:pPr>
    </w:p>
    <w:p w:rsidR="007140F2" w:rsidRPr="001D3428" w:rsidRDefault="007140F2" w:rsidP="007140F2">
      <w:pPr>
        <w:keepLines w:val="0"/>
        <w:suppressAutoHyphens/>
        <w:spacing w:after="200" w:line="276" w:lineRule="auto"/>
        <w:ind w:left="0"/>
        <w:contextualSpacing/>
        <w:rPr>
          <w:rFonts w:eastAsia="Calibri"/>
          <w:b/>
          <w:noProof w:val="0"/>
          <w:szCs w:val="21"/>
        </w:rPr>
      </w:pPr>
      <w:r w:rsidRPr="001D3428">
        <w:rPr>
          <w:rFonts w:eastAsia="Calibri"/>
          <w:b/>
          <w:noProof w:val="0"/>
          <w:szCs w:val="21"/>
        </w:rPr>
        <w:t>Vydavatel:</w:t>
      </w:r>
    </w:p>
    <w:p w:rsidR="007F7D7C" w:rsidRPr="00352AD5" w:rsidRDefault="007140F2" w:rsidP="007F7D7C">
      <w:pPr>
        <w:pStyle w:val="KeinLeerraum"/>
        <w:spacing w:after="120"/>
        <w:ind w:left="0"/>
        <w:rPr>
          <w:szCs w:val="21"/>
          <w:lang w:eastAsia="de-AT"/>
        </w:rPr>
      </w:pPr>
      <w:r w:rsidRPr="001D3428">
        <w:rPr>
          <w:szCs w:val="21"/>
        </w:rPr>
        <w:br/>
      </w:r>
      <w:r w:rsidR="007F7D7C" w:rsidRPr="00352AD5">
        <w:rPr>
          <w:noProof/>
          <w:szCs w:val="21"/>
          <w:lang w:eastAsia="de-DE"/>
        </w:rPr>
        <w:drawing>
          <wp:inline distT="0" distB="0" distL="0" distR="0" wp14:anchorId="0DC45FA5" wp14:editId="4195E853">
            <wp:extent cx="1699260" cy="822960"/>
            <wp:effectExtent l="0" t="0" r="0" b="0"/>
            <wp:docPr id="28" name="Grafik 28" descr="e-genius_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e-genius_logo_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D7C" w:rsidRPr="00352AD5" w:rsidRDefault="007F7D7C" w:rsidP="007F7D7C">
      <w:pPr>
        <w:pStyle w:val="KeinLeerraum"/>
        <w:spacing w:after="120"/>
        <w:ind w:left="0"/>
        <w:rPr>
          <w:szCs w:val="21"/>
          <w:lang w:eastAsia="de-AT"/>
        </w:rPr>
      </w:pPr>
      <w:r w:rsidRPr="00352AD5">
        <w:rPr>
          <w:szCs w:val="21"/>
          <w:lang w:eastAsia="de-AT"/>
        </w:rPr>
        <w:t>e-genius – Verein zur Förderung und Entwicklung offener Bildungsmaterialien im technisch-naturwissenschaftlichen Bereich</w:t>
      </w:r>
    </w:p>
    <w:p w:rsidR="007F7D7C" w:rsidRPr="00352AD5" w:rsidRDefault="007F7D7C" w:rsidP="007F7D7C">
      <w:pPr>
        <w:pStyle w:val="KeinLeerraum"/>
        <w:spacing w:after="120"/>
        <w:ind w:left="0"/>
        <w:rPr>
          <w:szCs w:val="21"/>
          <w:lang w:eastAsia="de-AT"/>
        </w:rPr>
      </w:pPr>
      <w:r w:rsidRPr="00352AD5">
        <w:rPr>
          <w:szCs w:val="21"/>
          <w:lang w:eastAsia="de-AT"/>
        </w:rPr>
        <w:t>Postfach 16</w:t>
      </w:r>
      <w:r w:rsidRPr="00352AD5">
        <w:rPr>
          <w:szCs w:val="21"/>
          <w:lang w:eastAsia="de-AT"/>
        </w:rPr>
        <w:br/>
        <w:t>1082 Vienna</w:t>
      </w:r>
      <w:r w:rsidRPr="00352AD5">
        <w:rPr>
          <w:szCs w:val="21"/>
          <w:lang w:eastAsia="de-AT"/>
        </w:rPr>
        <w:br/>
        <w:t>Austria</w:t>
      </w:r>
    </w:p>
    <w:p w:rsidR="007F7D7C" w:rsidRPr="00352AD5" w:rsidRDefault="007F7D7C" w:rsidP="007F7D7C">
      <w:pPr>
        <w:pStyle w:val="KeinLeerraum"/>
        <w:spacing w:after="120"/>
        <w:ind w:left="0"/>
        <w:rPr>
          <w:szCs w:val="21"/>
          <w:lang w:eastAsia="de-AT"/>
        </w:rPr>
      </w:pPr>
      <w:r w:rsidRPr="00352AD5">
        <w:rPr>
          <w:szCs w:val="21"/>
          <w:lang w:eastAsia="de-AT"/>
        </w:rPr>
        <w:t xml:space="preserve">Email: info(at)e-genius.at </w:t>
      </w:r>
    </w:p>
    <w:p w:rsidR="007F7D7C" w:rsidRPr="00352AD5" w:rsidRDefault="007F7D7C" w:rsidP="007F7D7C">
      <w:pPr>
        <w:pStyle w:val="KeinLeerraum"/>
        <w:spacing w:after="120"/>
        <w:ind w:left="0"/>
        <w:rPr>
          <w:szCs w:val="21"/>
          <w:lang w:val="cs-CZ" w:eastAsia="de-AT"/>
        </w:rPr>
      </w:pPr>
      <w:r w:rsidRPr="00352AD5">
        <w:rPr>
          <w:szCs w:val="21"/>
          <w:lang w:val="cs-CZ" w:eastAsia="de-AT"/>
        </w:rPr>
        <w:t>Vedoucí projektu:</w:t>
      </w:r>
      <w:r w:rsidRPr="00352AD5">
        <w:rPr>
          <w:szCs w:val="21"/>
          <w:lang w:val="cs-CZ" w:eastAsia="de-AT"/>
        </w:rPr>
        <w:br/>
      </w:r>
      <w:r w:rsidRPr="00352AD5">
        <w:rPr>
          <w:szCs w:val="21"/>
          <w:lang w:eastAsia="de-AT"/>
        </w:rPr>
        <w:t>Dr. Katharina Zwiauer</w:t>
      </w:r>
      <w:r w:rsidRPr="00352AD5">
        <w:rPr>
          <w:szCs w:val="21"/>
          <w:lang w:eastAsia="de-AT"/>
        </w:rPr>
        <w:br/>
        <w:t>Email: katharina.zwiauer(at)e-genius.at</w:t>
      </w:r>
    </w:p>
    <w:p w:rsidR="007140F2" w:rsidRPr="001D3428" w:rsidRDefault="007140F2" w:rsidP="007F7D7C">
      <w:pPr>
        <w:keepLines w:val="0"/>
        <w:suppressAutoHyphens/>
        <w:spacing w:after="200" w:line="276" w:lineRule="auto"/>
        <w:ind w:left="0"/>
        <w:contextualSpacing/>
        <w:rPr>
          <w:rFonts w:cs="Arial"/>
          <w:noProof w:val="0"/>
          <w:szCs w:val="21"/>
          <w:lang w:eastAsia="de-AT"/>
        </w:rPr>
      </w:pPr>
    </w:p>
    <w:p w:rsidR="007140F2" w:rsidRPr="001D3428" w:rsidRDefault="007140F2" w:rsidP="007140F2">
      <w:pPr>
        <w:keepLines w:val="0"/>
        <w:autoSpaceDN/>
        <w:spacing w:after="0" w:line="276" w:lineRule="auto"/>
        <w:ind w:left="0"/>
        <w:textAlignment w:val="auto"/>
        <w:rPr>
          <w:rFonts w:cs="Arial"/>
          <w:noProof w:val="0"/>
          <w:szCs w:val="21"/>
          <w:lang w:eastAsia="de-AT"/>
        </w:rPr>
      </w:pPr>
      <w:r w:rsidRPr="001D3428">
        <w:rPr>
          <w:rFonts w:cs="Arial"/>
          <w:noProof w:val="0"/>
          <w:szCs w:val="21"/>
          <w:lang w:eastAsia="de-AT"/>
        </w:rPr>
        <w:t>Přizpůsobení pro výukové účely: Dr. Katharina Zwiauer</w:t>
      </w:r>
    </w:p>
    <w:p w:rsidR="007140F2" w:rsidRPr="001D3428" w:rsidRDefault="007140F2" w:rsidP="007140F2">
      <w:pPr>
        <w:keepLines w:val="0"/>
        <w:autoSpaceDN/>
        <w:spacing w:after="0" w:line="276" w:lineRule="auto"/>
        <w:ind w:left="0"/>
        <w:textAlignment w:val="auto"/>
        <w:rPr>
          <w:rFonts w:cs="Arial"/>
          <w:noProof w:val="0"/>
          <w:szCs w:val="21"/>
          <w:lang w:eastAsia="de-AT"/>
        </w:rPr>
      </w:pPr>
      <w:r w:rsidRPr="001D3428">
        <w:rPr>
          <w:rFonts w:cs="Arial"/>
          <w:noProof w:val="0"/>
          <w:szCs w:val="21"/>
          <w:lang w:eastAsia="de-AT"/>
        </w:rPr>
        <w:t>Uspořádání: Magdalena Burghardt, MA</w:t>
      </w:r>
    </w:p>
    <w:p w:rsidR="007140F2" w:rsidRPr="001D3428" w:rsidRDefault="007140F2" w:rsidP="007140F2">
      <w:pPr>
        <w:keepLines w:val="0"/>
        <w:autoSpaceDN/>
        <w:spacing w:after="0" w:line="276" w:lineRule="auto"/>
        <w:ind w:left="0"/>
        <w:textAlignment w:val="auto"/>
        <w:rPr>
          <w:rFonts w:cs="Arial"/>
          <w:noProof w:val="0"/>
          <w:szCs w:val="21"/>
          <w:lang w:eastAsia="de-AT"/>
        </w:rPr>
      </w:pPr>
    </w:p>
    <w:p w:rsidR="007140F2" w:rsidRPr="001D3428" w:rsidRDefault="007140F2" w:rsidP="007140F2">
      <w:pPr>
        <w:keepLines w:val="0"/>
        <w:autoSpaceDN/>
        <w:spacing w:after="0" w:line="276" w:lineRule="auto"/>
        <w:ind w:left="0"/>
        <w:textAlignment w:val="auto"/>
        <w:rPr>
          <w:rFonts w:cs="Arial"/>
          <w:noProof w:val="0"/>
          <w:szCs w:val="21"/>
          <w:lang w:eastAsia="de-AT"/>
        </w:rPr>
      </w:pPr>
      <w:r w:rsidRPr="001D3428">
        <w:rPr>
          <w:rFonts w:cs="Arial"/>
          <w:noProof w:val="0"/>
          <w:szCs w:val="21"/>
          <w:lang w:eastAsia="de-AT"/>
        </w:rPr>
        <w:t>Tato výuková jednotka byla vyvinuta ve spolupráci s:</w:t>
      </w:r>
    </w:p>
    <w:p w:rsidR="007140F2" w:rsidRPr="001D3428" w:rsidRDefault="007140F2" w:rsidP="007140F2">
      <w:pPr>
        <w:keepLines w:val="0"/>
        <w:spacing w:after="0" w:line="276" w:lineRule="auto"/>
        <w:ind w:left="0"/>
        <w:rPr>
          <w:rFonts w:eastAsia="Calibri"/>
          <w:noProof w:val="0"/>
          <w:color w:val="000000"/>
          <w:szCs w:val="21"/>
        </w:rPr>
      </w:pPr>
      <w:r w:rsidRPr="001D3428">
        <w:rPr>
          <w:rFonts w:eastAsia="Calibri"/>
          <w:noProof w:val="0"/>
          <w:color w:val="000000"/>
          <w:szCs w:val="21"/>
        </w:rPr>
        <w:t>PhDr. Tomáš Majtner</w:t>
      </w:r>
      <w:r w:rsidRPr="001D3428">
        <w:rPr>
          <w:rFonts w:eastAsia="Calibri"/>
          <w:noProof w:val="0"/>
          <w:color w:val="000000"/>
          <w:szCs w:val="21"/>
        </w:rPr>
        <w:br/>
        <w:t>Svaz podnikatelů ve stavebnictví v ČR</w:t>
      </w:r>
      <w:r w:rsidRPr="001D3428">
        <w:rPr>
          <w:rFonts w:eastAsia="Calibri"/>
          <w:noProof w:val="0"/>
          <w:color w:val="000000"/>
          <w:szCs w:val="21"/>
        </w:rPr>
        <w:br/>
        <w:t>Národní třída 10</w:t>
      </w:r>
      <w:r w:rsidRPr="001D3428">
        <w:rPr>
          <w:rFonts w:eastAsia="Calibri"/>
          <w:noProof w:val="0"/>
          <w:color w:val="000000"/>
          <w:szCs w:val="21"/>
        </w:rPr>
        <w:br/>
      </w:r>
      <w:r w:rsidRPr="001D3428">
        <w:rPr>
          <w:rFonts w:eastAsia="Calibri"/>
          <w:noProof w:val="0"/>
          <w:szCs w:val="21"/>
        </w:rPr>
        <w:t>110 00 Praha 1, CZ</w:t>
      </w:r>
      <w:r w:rsidRPr="001D3428">
        <w:rPr>
          <w:rFonts w:eastAsia="Calibri"/>
          <w:noProof w:val="0"/>
          <w:szCs w:val="21"/>
        </w:rPr>
        <w:br/>
      </w:r>
      <w:hyperlink r:id="rId57" w:history="1">
        <w:r w:rsidRPr="001D3428">
          <w:rPr>
            <w:rFonts w:eastAsia="Calibri"/>
            <w:noProof w:val="0"/>
            <w:u w:val="single"/>
          </w:rPr>
          <w:t>http://www.sps.cz</w:t>
        </w:r>
      </w:hyperlink>
    </w:p>
    <w:p w:rsidR="007140F2" w:rsidRPr="001D3428" w:rsidRDefault="007140F2" w:rsidP="007140F2">
      <w:pPr>
        <w:keepLines w:val="0"/>
        <w:autoSpaceDN/>
        <w:spacing w:after="0" w:line="276" w:lineRule="auto"/>
        <w:ind w:left="0"/>
        <w:textAlignment w:val="auto"/>
        <w:rPr>
          <w:rFonts w:cs="Arial"/>
          <w:noProof w:val="0"/>
          <w:szCs w:val="21"/>
          <w:lang w:eastAsia="de-AT"/>
        </w:rPr>
      </w:pPr>
    </w:p>
    <w:p w:rsidR="007140F2" w:rsidRPr="001D3428" w:rsidRDefault="007140F2" w:rsidP="007140F2">
      <w:pPr>
        <w:keepLines w:val="0"/>
        <w:autoSpaceDN/>
        <w:spacing w:after="0" w:line="276" w:lineRule="auto"/>
        <w:ind w:left="0"/>
        <w:textAlignment w:val="auto"/>
        <w:rPr>
          <w:rFonts w:cs="Arial"/>
          <w:noProof w:val="0"/>
          <w:szCs w:val="21"/>
          <w:lang w:eastAsia="de-AT"/>
        </w:rPr>
      </w:pPr>
    </w:p>
    <w:p w:rsidR="007140F2" w:rsidRPr="001D3428" w:rsidRDefault="007140F2" w:rsidP="007140F2">
      <w:pPr>
        <w:keepLines w:val="0"/>
        <w:autoSpaceDN/>
        <w:spacing w:after="0" w:line="276" w:lineRule="auto"/>
        <w:ind w:left="0"/>
        <w:textAlignment w:val="auto"/>
        <w:rPr>
          <w:rFonts w:cs="Arial"/>
          <w:noProof w:val="0"/>
          <w:szCs w:val="21"/>
          <w:lang w:eastAsia="de-AT"/>
        </w:rPr>
      </w:pPr>
      <w:r w:rsidRPr="001D3428">
        <w:rPr>
          <w:rFonts w:cs="Arial"/>
          <w:noProof w:val="0"/>
          <w:szCs w:val="21"/>
          <w:lang w:eastAsia="de-AT"/>
        </w:rPr>
        <w:t>Srpen 2015</w:t>
      </w:r>
    </w:p>
    <w:p w:rsidR="007140F2" w:rsidRPr="001D3428" w:rsidRDefault="007140F2" w:rsidP="007140F2">
      <w:pPr>
        <w:keepLines w:val="0"/>
        <w:autoSpaceDN/>
        <w:spacing w:after="160" w:line="276" w:lineRule="auto"/>
        <w:ind w:left="0"/>
        <w:textAlignment w:val="auto"/>
        <w:rPr>
          <w:rFonts w:cs="Arial"/>
          <w:noProof w:val="0"/>
          <w:szCs w:val="21"/>
          <w:highlight w:val="yellow"/>
          <w:lang w:eastAsia="de-AT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5070"/>
        <w:gridCol w:w="2126"/>
        <w:gridCol w:w="2551"/>
      </w:tblGrid>
      <w:tr w:rsidR="007140F2" w:rsidRPr="001D3428" w:rsidTr="007140F2">
        <w:tc>
          <w:tcPr>
            <w:tcW w:w="5070" w:type="dxa"/>
          </w:tcPr>
          <w:p w:rsidR="007140F2" w:rsidRPr="001D3428" w:rsidRDefault="007140F2" w:rsidP="007140F2">
            <w:pPr>
              <w:keepLines w:val="0"/>
              <w:autoSpaceDE w:val="0"/>
              <w:adjustRightInd w:val="0"/>
              <w:spacing w:after="0" w:line="240" w:lineRule="auto"/>
              <w:ind w:left="0"/>
              <w:textAlignment w:val="auto"/>
              <w:rPr>
                <w:rFonts w:cs="Arial"/>
                <w:noProof w:val="0"/>
                <w:sz w:val="22"/>
                <w:lang w:eastAsia="de-AT"/>
              </w:rPr>
            </w:pPr>
            <w:r w:rsidRPr="001D3428">
              <w:rPr>
                <w:rFonts w:eastAsia="Calibri" w:cs="Arial"/>
                <w:noProof w:val="0"/>
                <w:sz w:val="22"/>
              </w:rPr>
              <w:t>Tato výuková jednotka byla vyvinuta za finanční podpory Evropské unie. Za obsah publikací (sdělení) odpovídá výlučně autor. Publikace (sdělení) nereprezentují názory Evropské komise a Evropská komise neodpovídá za použití informací, jež jsou jejich obsahem.</w:t>
            </w:r>
          </w:p>
          <w:p w:rsidR="007140F2" w:rsidRPr="001D3428" w:rsidRDefault="007140F2" w:rsidP="007140F2">
            <w:pPr>
              <w:keepLines w:val="0"/>
              <w:autoSpaceDN/>
              <w:spacing w:after="160" w:line="240" w:lineRule="auto"/>
              <w:ind w:left="0"/>
              <w:textAlignment w:val="auto"/>
              <w:rPr>
                <w:rFonts w:cs="Arial"/>
                <w:noProof w:val="0"/>
                <w:szCs w:val="21"/>
                <w:lang w:eastAsia="de-AT"/>
              </w:rPr>
            </w:pPr>
          </w:p>
        </w:tc>
        <w:tc>
          <w:tcPr>
            <w:tcW w:w="2126" w:type="dxa"/>
          </w:tcPr>
          <w:p w:rsidR="007140F2" w:rsidRPr="001D3428" w:rsidRDefault="00EE1F33" w:rsidP="007140F2">
            <w:pPr>
              <w:keepLines w:val="0"/>
              <w:autoSpaceDN/>
              <w:spacing w:after="160" w:line="240" w:lineRule="auto"/>
              <w:ind w:left="0"/>
              <w:textAlignment w:val="auto"/>
              <w:rPr>
                <w:rFonts w:cs="Arial"/>
                <w:noProof w:val="0"/>
                <w:szCs w:val="21"/>
                <w:lang w:eastAsia="de-AT"/>
              </w:rPr>
            </w:pPr>
            <w:r w:rsidRPr="002E0739">
              <w:rPr>
                <w:rFonts w:cs="Arial"/>
                <w:szCs w:val="21"/>
                <w:lang w:val="de-DE" w:eastAsia="de-DE"/>
              </w:rPr>
              <w:drawing>
                <wp:inline distT="0" distB="0" distL="0" distR="0">
                  <wp:extent cx="1078230" cy="422910"/>
                  <wp:effectExtent l="19050" t="0" r="7620" b="0"/>
                  <wp:docPr id="44" name="Bild 1" descr="B:\e-genius\Leonardo TOCEB\AP 8 Dissemination\Logo\L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:\e-genius\Leonardo TOCEB\AP 8 Dissemination\Logo\L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140F2" w:rsidRPr="001D3428" w:rsidRDefault="007140F2" w:rsidP="007140F2">
            <w:pPr>
              <w:keepLines w:val="0"/>
              <w:autoSpaceDN/>
              <w:spacing w:after="160" w:line="240" w:lineRule="auto"/>
              <w:ind w:left="0"/>
              <w:textAlignment w:val="auto"/>
              <w:rPr>
                <w:rFonts w:cs="Arial"/>
                <w:noProof w:val="0"/>
                <w:szCs w:val="21"/>
                <w:lang w:eastAsia="de-AT"/>
              </w:rPr>
            </w:pPr>
          </w:p>
        </w:tc>
      </w:tr>
      <w:tr w:rsidR="007140F2" w:rsidRPr="001D3428" w:rsidTr="007140F2">
        <w:tc>
          <w:tcPr>
            <w:tcW w:w="5070" w:type="dxa"/>
            <w:shd w:val="clear" w:color="auto" w:fill="auto"/>
          </w:tcPr>
          <w:p w:rsidR="007140F2" w:rsidRPr="001D3428" w:rsidRDefault="007140F2" w:rsidP="007140F2">
            <w:pPr>
              <w:keepLines w:val="0"/>
              <w:autoSpaceDN/>
              <w:spacing w:after="160" w:line="240" w:lineRule="auto"/>
              <w:ind w:left="0"/>
              <w:textAlignment w:val="auto"/>
              <w:rPr>
                <w:rFonts w:cs="Arial"/>
                <w:noProof w:val="0"/>
                <w:sz w:val="22"/>
                <w:highlight w:val="yellow"/>
                <w:lang w:eastAsia="de-AT"/>
              </w:rPr>
            </w:pPr>
            <w:r w:rsidRPr="001D3428">
              <w:rPr>
                <w:rFonts w:eastAsia="Calibri" w:cs="Arial"/>
                <w:noProof w:val="0"/>
                <w:color w:val="222222"/>
                <w:sz w:val="22"/>
              </w:rPr>
              <w:t xml:space="preserve">Základy této výukové jednotky byly vyvinuty v rámci projektu </w:t>
            </w:r>
            <w:r w:rsidRPr="001D3428">
              <w:rPr>
                <w:rFonts w:cs="Arial"/>
                <w:noProof w:val="0"/>
                <w:sz w:val="22"/>
                <w:lang w:eastAsia="de-AT"/>
              </w:rPr>
              <w:t>„Building of Tomorrow“.</w:t>
            </w:r>
          </w:p>
        </w:tc>
        <w:tc>
          <w:tcPr>
            <w:tcW w:w="2126" w:type="dxa"/>
          </w:tcPr>
          <w:p w:rsidR="007140F2" w:rsidRPr="001D3428" w:rsidRDefault="00EE1F33" w:rsidP="007140F2">
            <w:pPr>
              <w:keepLines w:val="0"/>
              <w:autoSpaceDN/>
              <w:spacing w:after="160" w:line="240" w:lineRule="auto"/>
              <w:ind w:left="0"/>
              <w:textAlignment w:val="auto"/>
              <w:rPr>
                <w:rFonts w:cs="Arial"/>
                <w:noProof w:val="0"/>
                <w:szCs w:val="21"/>
                <w:highlight w:val="yellow"/>
                <w:lang w:eastAsia="de-AT"/>
              </w:rPr>
            </w:pPr>
            <w:r w:rsidRPr="002E0739">
              <w:rPr>
                <w:rFonts w:cs="Arial"/>
                <w:szCs w:val="21"/>
                <w:lang w:val="de-DE" w:eastAsia="de-DE"/>
              </w:rPr>
              <w:drawing>
                <wp:inline distT="0" distB="0" distL="0" distR="0">
                  <wp:extent cx="1095375" cy="293370"/>
                  <wp:effectExtent l="19050" t="0" r="9525" b="0"/>
                  <wp:docPr id="4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140F2" w:rsidRPr="001D3428" w:rsidRDefault="00EE1F33" w:rsidP="007140F2">
            <w:pPr>
              <w:keepLines w:val="0"/>
              <w:autoSpaceDN/>
              <w:spacing w:after="160" w:line="240" w:lineRule="auto"/>
              <w:ind w:left="0"/>
              <w:textAlignment w:val="auto"/>
              <w:rPr>
                <w:rFonts w:cs="Arial"/>
                <w:noProof w:val="0"/>
                <w:szCs w:val="21"/>
                <w:lang w:eastAsia="de-AT"/>
              </w:rPr>
            </w:pPr>
            <w:r w:rsidRPr="002E0739">
              <w:rPr>
                <w:rFonts w:cs="Arial"/>
                <w:szCs w:val="21"/>
                <w:lang w:val="de-DE" w:eastAsia="de-DE"/>
              </w:rPr>
              <w:drawing>
                <wp:inline distT="0" distB="0" distL="0" distR="0">
                  <wp:extent cx="1095375" cy="284480"/>
                  <wp:effectExtent l="19050" t="0" r="9525" b="0"/>
                  <wp:docPr id="4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0F2" w:rsidRPr="001D3428" w:rsidRDefault="007140F2" w:rsidP="007140F2">
      <w:pPr>
        <w:keepLines w:val="0"/>
        <w:autoSpaceDN/>
        <w:spacing w:after="160" w:line="276" w:lineRule="auto"/>
        <w:ind w:left="0"/>
        <w:textAlignment w:val="auto"/>
        <w:rPr>
          <w:rFonts w:cs="Arial"/>
          <w:noProof w:val="0"/>
          <w:szCs w:val="21"/>
          <w:lang w:eastAsia="de-AT"/>
        </w:rPr>
      </w:pPr>
    </w:p>
    <w:p w:rsidR="007140F2" w:rsidRPr="001D3428" w:rsidRDefault="007140F2" w:rsidP="007140F2">
      <w:pPr>
        <w:keepLines w:val="0"/>
        <w:autoSpaceDN/>
        <w:spacing w:after="200" w:line="276" w:lineRule="auto"/>
        <w:ind w:left="0"/>
        <w:textAlignment w:val="auto"/>
        <w:rPr>
          <w:rFonts w:cs="Arial"/>
          <w:b/>
          <w:noProof w:val="0"/>
          <w:color w:val="333333"/>
          <w:sz w:val="25"/>
          <w:szCs w:val="25"/>
          <w:lang w:eastAsia="de-AT"/>
        </w:rPr>
      </w:pPr>
      <w:r w:rsidRPr="001D3428">
        <w:rPr>
          <w:rFonts w:cs="Arial"/>
          <w:b/>
          <w:noProof w:val="0"/>
          <w:sz w:val="25"/>
          <w:szCs w:val="25"/>
          <w:lang w:eastAsia="de-AT"/>
        </w:rPr>
        <w:br w:type="page"/>
      </w:r>
      <w:r w:rsidRPr="001D3428">
        <w:rPr>
          <w:rFonts w:cs="Arial"/>
          <w:b/>
          <w:noProof w:val="0"/>
          <w:color w:val="333333"/>
          <w:sz w:val="25"/>
          <w:szCs w:val="25"/>
          <w:lang w:eastAsia="de-AT"/>
        </w:rPr>
        <w:t xml:space="preserve">Právní upozornění </w:t>
      </w:r>
    </w:p>
    <w:p w:rsidR="007140F2" w:rsidRPr="001D3428" w:rsidRDefault="007140F2" w:rsidP="007140F2">
      <w:pPr>
        <w:keepLines w:val="0"/>
        <w:shd w:val="clear" w:color="auto" w:fill="FFFFFF"/>
        <w:suppressAutoHyphens/>
        <w:autoSpaceDN/>
        <w:spacing w:before="280" w:after="280" w:line="255" w:lineRule="atLeast"/>
        <w:ind w:left="0"/>
        <w:rPr>
          <w:rFonts w:cs="Arial"/>
          <w:noProof w:val="0"/>
          <w:szCs w:val="21"/>
          <w:lang w:eastAsia="de-AT"/>
        </w:rPr>
      </w:pPr>
      <w:r w:rsidRPr="001D3428">
        <w:rPr>
          <w:rFonts w:cs="Arial"/>
          <w:noProof w:val="0"/>
          <w:szCs w:val="21"/>
          <w:lang w:eastAsia="de-AT"/>
        </w:rPr>
        <w:t>Tato výuková jednotka je licencována následující licencí Creative Commons:</w:t>
      </w:r>
    </w:p>
    <w:p w:rsidR="007140F2" w:rsidRPr="001D3428" w:rsidRDefault="00EE1F33" w:rsidP="007140F2">
      <w:pPr>
        <w:keepLines w:val="0"/>
        <w:spacing w:after="200" w:line="276" w:lineRule="auto"/>
        <w:ind w:left="0"/>
        <w:rPr>
          <w:rFonts w:eastAsia="Calibri"/>
          <w:noProof w:val="0"/>
          <w:szCs w:val="21"/>
        </w:rPr>
      </w:pPr>
      <w:r w:rsidRPr="002E0739">
        <w:rPr>
          <w:rFonts w:eastAsia="Calibri"/>
          <w:szCs w:val="21"/>
          <w:lang w:val="de-DE" w:eastAsia="de-DE"/>
        </w:rPr>
        <w:drawing>
          <wp:inline distT="0" distB="0" distL="0" distR="0">
            <wp:extent cx="836930" cy="293370"/>
            <wp:effectExtent l="19050" t="0" r="1270" b="0"/>
            <wp:docPr id="47" name="Bild 1" descr="Licence Creative Commons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Licence Creative Commons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0F2" w:rsidRPr="001D3428">
        <w:rPr>
          <w:rFonts w:eastAsia="Calibri"/>
          <w:noProof w:val="0"/>
          <w:szCs w:val="21"/>
        </w:rPr>
        <w:br/>
      </w:r>
      <w:hyperlink r:id="rId63" w:history="1">
        <w:r w:rsidR="007140F2" w:rsidRPr="001D3428">
          <w:rPr>
            <w:rFonts w:eastAsia="Calibri"/>
            <w:noProof w:val="0"/>
            <w:szCs w:val="21"/>
            <w:u w:val="single"/>
          </w:rPr>
          <w:t xml:space="preserve">Creative Commons Uveďte původ-Neužívejte komerčně-Nezpracovávejte 4.0 Mezinárodní </w:t>
        </w:r>
      </w:hyperlink>
      <w:r w:rsidR="007140F2" w:rsidRPr="001D3428">
        <w:rPr>
          <w:rFonts w:eastAsia="Calibri"/>
          <w:noProof w:val="0"/>
          <w:szCs w:val="21"/>
        </w:rPr>
        <w:t>.</w:t>
      </w:r>
    </w:p>
    <w:p w:rsidR="007140F2" w:rsidRPr="001D3428" w:rsidRDefault="007140F2" w:rsidP="007140F2">
      <w:pPr>
        <w:keepLines w:val="0"/>
        <w:spacing w:after="200" w:line="276" w:lineRule="auto"/>
        <w:ind w:left="0"/>
        <w:rPr>
          <w:rFonts w:ascii="Calibri" w:eastAsia="Calibri" w:hAnsi="Calibri"/>
          <w:b/>
          <w:noProof w:val="0"/>
          <w:sz w:val="22"/>
        </w:rPr>
      </w:pPr>
      <w:r w:rsidRPr="001D3428">
        <w:rPr>
          <w:rFonts w:ascii="Calibri" w:eastAsia="Calibri" w:hAnsi="Calibri"/>
          <w:b/>
          <w:noProof w:val="0"/>
          <w:sz w:val="22"/>
        </w:rPr>
        <w:t>Dílo smíte:</w:t>
      </w:r>
    </w:p>
    <w:p w:rsidR="007140F2" w:rsidRPr="001D3428" w:rsidRDefault="007140F2" w:rsidP="007140F2">
      <w:pPr>
        <w:keepLines w:val="0"/>
        <w:numPr>
          <w:ilvl w:val="0"/>
          <w:numId w:val="19"/>
        </w:numPr>
        <w:autoSpaceDN/>
        <w:spacing w:before="100" w:beforeAutospacing="1" w:after="100" w:afterAutospacing="1" w:line="240" w:lineRule="auto"/>
        <w:textAlignment w:val="auto"/>
        <w:rPr>
          <w:rFonts w:eastAsia="Calibri"/>
          <w:noProof w:val="0"/>
          <w:szCs w:val="21"/>
        </w:rPr>
      </w:pPr>
      <w:r w:rsidRPr="001D3428">
        <w:rPr>
          <w:rFonts w:eastAsia="Calibri"/>
          <w:b/>
          <w:bCs/>
          <w:noProof w:val="0"/>
          <w:szCs w:val="21"/>
        </w:rPr>
        <w:t>Sdílet</w:t>
      </w:r>
      <w:r w:rsidRPr="001D3428">
        <w:rPr>
          <w:rFonts w:eastAsia="Calibri"/>
          <w:noProof w:val="0"/>
          <w:szCs w:val="21"/>
        </w:rPr>
        <w:t xml:space="preserve"> — rozmnožovat a distribuovat materiál prostřednictvím jakéhokoli média v jakémkoli formátu </w:t>
      </w:r>
    </w:p>
    <w:p w:rsidR="007140F2" w:rsidRPr="001D3428" w:rsidRDefault="007140F2" w:rsidP="007140F2">
      <w:pPr>
        <w:keepLines w:val="0"/>
        <w:autoSpaceDN/>
        <w:spacing w:before="100" w:beforeAutospacing="1" w:after="100" w:afterAutospacing="1" w:line="240" w:lineRule="auto"/>
        <w:ind w:left="360"/>
        <w:textAlignment w:val="auto"/>
        <w:rPr>
          <w:rFonts w:eastAsia="Calibri"/>
          <w:noProof w:val="0"/>
          <w:szCs w:val="21"/>
        </w:rPr>
      </w:pPr>
      <w:r w:rsidRPr="001D3428">
        <w:rPr>
          <w:rFonts w:eastAsia="Calibri"/>
          <w:noProof w:val="0"/>
          <w:szCs w:val="21"/>
        </w:rPr>
        <w:t>Poskytovatel licence nemůže odvolat tato oprávnění do té doby, dokud dodržujete licenční podmínky.</w:t>
      </w:r>
    </w:p>
    <w:p w:rsidR="007140F2" w:rsidRPr="001D3428" w:rsidRDefault="007140F2" w:rsidP="007140F2">
      <w:pPr>
        <w:keepLines w:val="0"/>
        <w:spacing w:line="276" w:lineRule="auto"/>
        <w:ind w:left="0"/>
        <w:rPr>
          <w:rFonts w:ascii="Calibri" w:eastAsia="Calibri" w:hAnsi="Calibri"/>
          <w:b/>
          <w:noProof w:val="0"/>
          <w:sz w:val="22"/>
        </w:rPr>
      </w:pPr>
      <w:r w:rsidRPr="001D3428">
        <w:rPr>
          <w:rFonts w:ascii="Calibri" w:eastAsia="Calibri" w:hAnsi="Calibri"/>
          <w:b/>
          <w:noProof w:val="0"/>
          <w:sz w:val="22"/>
        </w:rPr>
        <w:t>Za těchto podmínek</w:t>
      </w:r>
    </w:p>
    <w:p w:rsidR="007140F2" w:rsidRPr="001D3428" w:rsidRDefault="007140F2" w:rsidP="007140F2">
      <w:pPr>
        <w:keepLines w:val="0"/>
        <w:numPr>
          <w:ilvl w:val="0"/>
          <w:numId w:val="20"/>
        </w:numPr>
        <w:autoSpaceDN/>
        <w:spacing w:after="200" w:line="240" w:lineRule="auto"/>
        <w:textAlignment w:val="auto"/>
        <w:rPr>
          <w:noProof w:val="0"/>
          <w:szCs w:val="21"/>
          <w:lang w:eastAsia="de-AT"/>
        </w:rPr>
      </w:pPr>
      <w:r w:rsidRPr="001D3428">
        <w:rPr>
          <w:b/>
          <w:bCs/>
          <w:noProof w:val="0"/>
          <w:szCs w:val="21"/>
          <w:lang w:eastAsia="de-AT"/>
        </w:rPr>
        <w:t>Uveďte původ</w:t>
      </w:r>
      <w:r w:rsidRPr="001D3428">
        <w:rPr>
          <w:noProof w:val="0"/>
          <w:szCs w:val="21"/>
          <w:lang w:eastAsia="de-AT"/>
        </w:rPr>
        <w:t xml:space="preserve"> — Je Vaší povinností </w:t>
      </w:r>
      <w:r w:rsidRPr="001D3428">
        <w:rPr>
          <w:rFonts w:eastAsia="Calibri"/>
          <w:noProof w:val="0"/>
          <w:szCs w:val="21"/>
          <w:lang w:eastAsia="de-AT"/>
        </w:rPr>
        <w:t>uvést autorství</w:t>
      </w:r>
      <w:r w:rsidRPr="001D3428">
        <w:rPr>
          <w:noProof w:val="0"/>
          <w:szCs w:val="21"/>
          <w:lang w:eastAsia="de-AT"/>
        </w:rPr>
        <w:t xml:space="preserve">, poskytnout s dílem odkaz na licenci a </w:t>
      </w:r>
      <w:r w:rsidRPr="001D3428">
        <w:rPr>
          <w:rFonts w:eastAsia="Calibri"/>
          <w:noProof w:val="0"/>
          <w:szCs w:val="21"/>
          <w:lang w:eastAsia="de-AT"/>
        </w:rPr>
        <w:t>vyznačit Vámi provedené změny</w:t>
      </w:r>
      <w:r w:rsidRPr="001D3428">
        <w:rPr>
          <w:noProof w:val="0"/>
          <w:szCs w:val="21"/>
          <w:lang w:eastAsia="de-AT"/>
        </w:rPr>
        <w:t>. Toho můžete docílit jakýmkoli rozumným způsobem, nicméně nikdy ne způsobem naznačujícím, že by poskytovatel licence schvaloval nebo podporoval Vás nebo Váš způsob užití díla.</w:t>
      </w:r>
    </w:p>
    <w:p w:rsidR="007140F2" w:rsidRPr="001D3428" w:rsidRDefault="007140F2" w:rsidP="007140F2">
      <w:pPr>
        <w:keepLines w:val="0"/>
        <w:numPr>
          <w:ilvl w:val="0"/>
          <w:numId w:val="20"/>
        </w:numPr>
        <w:autoSpaceDN/>
        <w:spacing w:after="200" w:line="240" w:lineRule="auto"/>
        <w:textAlignment w:val="auto"/>
        <w:rPr>
          <w:noProof w:val="0"/>
          <w:szCs w:val="21"/>
          <w:lang w:eastAsia="de-AT"/>
        </w:rPr>
      </w:pPr>
      <w:r w:rsidRPr="001D3428">
        <w:rPr>
          <w:b/>
          <w:bCs/>
          <w:noProof w:val="0"/>
          <w:szCs w:val="21"/>
          <w:lang w:eastAsia="de-AT"/>
        </w:rPr>
        <w:t>Neužívejte dílo komerčně</w:t>
      </w:r>
      <w:r w:rsidRPr="001D3428">
        <w:rPr>
          <w:noProof w:val="0"/>
          <w:szCs w:val="21"/>
          <w:lang w:eastAsia="de-AT"/>
        </w:rPr>
        <w:t xml:space="preserve"> — Je zakázáno užívat dílo pro </w:t>
      </w:r>
      <w:r w:rsidRPr="001D3428">
        <w:rPr>
          <w:rFonts w:eastAsia="Calibri"/>
          <w:noProof w:val="0"/>
          <w:szCs w:val="21"/>
          <w:lang w:eastAsia="de-AT"/>
        </w:rPr>
        <w:t>komerční účely</w:t>
      </w:r>
      <w:r w:rsidRPr="001D3428">
        <w:rPr>
          <w:noProof w:val="0"/>
          <w:szCs w:val="21"/>
          <w:lang w:eastAsia="de-AT"/>
        </w:rPr>
        <w:t xml:space="preserve">. </w:t>
      </w:r>
    </w:p>
    <w:p w:rsidR="007140F2" w:rsidRPr="001D3428" w:rsidRDefault="007140F2" w:rsidP="007140F2">
      <w:pPr>
        <w:keepLines w:val="0"/>
        <w:numPr>
          <w:ilvl w:val="0"/>
          <w:numId w:val="20"/>
        </w:numPr>
        <w:autoSpaceDN/>
        <w:spacing w:after="200" w:line="240" w:lineRule="auto"/>
        <w:textAlignment w:val="auto"/>
        <w:rPr>
          <w:noProof w:val="0"/>
          <w:szCs w:val="21"/>
          <w:lang w:eastAsia="de-AT"/>
        </w:rPr>
      </w:pPr>
      <w:r w:rsidRPr="001D3428">
        <w:rPr>
          <w:b/>
          <w:bCs/>
          <w:noProof w:val="0"/>
          <w:szCs w:val="21"/>
          <w:lang w:eastAsia="de-AT"/>
        </w:rPr>
        <w:t>Nezasahujte do díla</w:t>
      </w:r>
      <w:r w:rsidRPr="001D3428">
        <w:rPr>
          <w:noProof w:val="0"/>
          <w:szCs w:val="21"/>
          <w:lang w:eastAsia="de-AT"/>
        </w:rPr>
        <w:t xml:space="preserve"> — Pokud dílo </w:t>
      </w:r>
      <w:r w:rsidRPr="001D3428">
        <w:rPr>
          <w:rFonts w:eastAsia="Calibri"/>
          <w:noProof w:val="0"/>
          <w:szCs w:val="21"/>
          <w:lang w:eastAsia="de-AT"/>
        </w:rPr>
        <w:t>zpracujete, zpracujete s jinými díly, doplníte nebo jinak změníte</w:t>
      </w:r>
      <w:r w:rsidRPr="001D3428">
        <w:rPr>
          <w:noProof w:val="0"/>
          <w:szCs w:val="21"/>
          <w:lang w:eastAsia="de-AT"/>
        </w:rPr>
        <w:t xml:space="preserve">, nesmíte toto upravené dílo dále šířit. </w:t>
      </w:r>
    </w:p>
    <w:p w:rsidR="007140F2" w:rsidRPr="001D3428" w:rsidRDefault="007140F2" w:rsidP="007140F2">
      <w:pPr>
        <w:keepLines w:val="0"/>
        <w:autoSpaceDN/>
        <w:spacing w:line="240" w:lineRule="auto"/>
        <w:ind w:left="360"/>
        <w:textAlignment w:val="auto"/>
        <w:rPr>
          <w:rFonts w:eastAsia="Calibri"/>
          <w:noProof w:val="0"/>
          <w:szCs w:val="21"/>
        </w:rPr>
      </w:pPr>
      <w:r w:rsidRPr="001D3428">
        <w:rPr>
          <w:rFonts w:eastAsia="Calibri"/>
          <w:b/>
          <w:bCs/>
          <w:noProof w:val="0"/>
          <w:szCs w:val="21"/>
        </w:rPr>
        <w:t>Žádná další omezení</w:t>
      </w:r>
      <w:r w:rsidRPr="001D3428">
        <w:rPr>
          <w:rFonts w:eastAsia="Calibri"/>
          <w:noProof w:val="0"/>
          <w:szCs w:val="21"/>
        </w:rPr>
        <w:t xml:space="preserve"> — Nesmíte použít právní omezení nebo účinné technické prostředky ochrany, které by omezovaly ostatní v možnostech poskytnutých touto licencí.</w:t>
      </w:r>
    </w:p>
    <w:p w:rsidR="007140F2" w:rsidRPr="001D3428" w:rsidRDefault="007140F2" w:rsidP="007140F2">
      <w:pPr>
        <w:keepLines w:val="0"/>
        <w:autoSpaceDN/>
        <w:spacing w:line="276" w:lineRule="auto"/>
        <w:ind w:left="0"/>
        <w:textAlignment w:val="auto"/>
        <w:rPr>
          <w:rFonts w:cs="Arial"/>
          <w:b/>
          <w:noProof w:val="0"/>
          <w:szCs w:val="21"/>
          <w:lang w:eastAsia="de-AT"/>
        </w:rPr>
      </w:pPr>
    </w:p>
    <w:p w:rsidR="007140F2" w:rsidRPr="001D3428" w:rsidRDefault="007140F2" w:rsidP="007140F2">
      <w:pPr>
        <w:keepLines w:val="0"/>
        <w:spacing w:after="200" w:line="276" w:lineRule="auto"/>
        <w:ind w:left="0"/>
        <w:rPr>
          <w:rFonts w:eastAsia="Calibri"/>
          <w:b/>
          <w:noProof w:val="0"/>
          <w:szCs w:val="21"/>
        </w:rPr>
      </w:pPr>
      <w:r w:rsidRPr="001D3428">
        <w:rPr>
          <w:rFonts w:eastAsia="Calibri" w:cs="Arial"/>
          <w:b/>
          <w:noProof w:val="0"/>
          <w:szCs w:val="21"/>
        </w:rPr>
        <w:t>Uvedení zdroje e-genius jako vlastníka autorských práv musí mít následující podobu:</w:t>
      </w:r>
    </w:p>
    <w:p w:rsidR="007140F2" w:rsidRPr="001D3428" w:rsidRDefault="007140F2" w:rsidP="007140F2">
      <w:pPr>
        <w:keepLines w:val="0"/>
        <w:spacing w:after="200" w:line="276" w:lineRule="auto"/>
        <w:ind w:left="0"/>
        <w:rPr>
          <w:rFonts w:eastAsia="Calibri"/>
          <w:noProof w:val="0"/>
          <w:szCs w:val="21"/>
        </w:rPr>
      </w:pPr>
      <w:r w:rsidRPr="001D3428">
        <w:rPr>
          <w:rFonts w:eastAsia="Calibri"/>
          <w:noProof w:val="0"/>
          <w:szCs w:val="21"/>
        </w:rPr>
        <w:t>Texty: autor výukové jednotky, rok vydání, název výukové jednotky</w:t>
      </w:r>
      <w:r w:rsidRPr="00964D3F">
        <w:rPr>
          <w:rFonts w:eastAsia="Calibri"/>
          <w:bCs/>
          <w:noProof w:val="0"/>
          <w:szCs w:val="21"/>
        </w:rPr>
        <w:t>,</w:t>
      </w:r>
      <w:r w:rsidRPr="001D3428">
        <w:rPr>
          <w:rFonts w:eastAsia="Calibri"/>
          <w:noProof w:val="0"/>
          <w:szCs w:val="21"/>
        </w:rPr>
        <w:t xml:space="preserve"> vydavatel: </w:t>
      </w:r>
      <w:r w:rsidR="007F7D7C">
        <w:rPr>
          <w:rFonts w:eastAsia="Calibri"/>
          <w:noProof w:val="0"/>
          <w:szCs w:val="21"/>
        </w:rPr>
        <w:t>Verein e-genius</w:t>
      </w:r>
      <w:bookmarkStart w:id="206" w:name="_GoBack"/>
      <w:bookmarkEnd w:id="206"/>
      <w:r w:rsidRPr="001D3428">
        <w:rPr>
          <w:rFonts w:eastAsia="Calibri"/>
          <w:noProof w:val="0"/>
          <w:szCs w:val="21"/>
        </w:rPr>
        <w:t xml:space="preserve">, </w:t>
      </w:r>
      <w:r w:rsidRPr="001D3428">
        <w:rPr>
          <w:rFonts w:eastAsia="Calibri"/>
          <w:noProof w:val="0"/>
          <w:szCs w:val="21"/>
        </w:rPr>
        <w:br/>
      </w:r>
      <w:hyperlink r:id="rId64" w:history="1">
        <w:r w:rsidRPr="001D3428">
          <w:rPr>
            <w:rFonts w:eastAsia="Calibri"/>
            <w:noProof w:val="0"/>
            <w:szCs w:val="21"/>
            <w:u w:val="single"/>
          </w:rPr>
          <w:t>www.e-genius.at/cz</w:t>
        </w:r>
      </w:hyperlink>
      <w:r w:rsidRPr="001D3428">
        <w:rPr>
          <w:rFonts w:eastAsia="Calibri"/>
          <w:noProof w:val="0"/>
          <w:szCs w:val="21"/>
        </w:rPr>
        <w:t xml:space="preserve"> </w:t>
      </w:r>
    </w:p>
    <w:p w:rsidR="007140F2" w:rsidRPr="001D3428" w:rsidRDefault="007140F2" w:rsidP="007140F2">
      <w:pPr>
        <w:keepLines w:val="0"/>
        <w:spacing w:after="200" w:line="276" w:lineRule="auto"/>
        <w:ind w:left="0"/>
        <w:rPr>
          <w:rFonts w:eastAsia="Calibri"/>
          <w:noProof w:val="0"/>
          <w:szCs w:val="21"/>
        </w:rPr>
      </w:pPr>
      <w:r w:rsidRPr="001D3428">
        <w:rPr>
          <w:rFonts w:eastAsia="Calibri"/>
          <w:noProof w:val="0"/>
          <w:szCs w:val="21"/>
        </w:rPr>
        <w:t xml:space="preserve">Ilustrace/obrázky: uvést vlastníka autorských práv, e-genius – </w:t>
      </w:r>
      <w:hyperlink r:id="rId65" w:history="1">
        <w:r w:rsidRPr="001D3428">
          <w:rPr>
            <w:rFonts w:eastAsia="Calibri"/>
            <w:noProof w:val="0"/>
            <w:szCs w:val="21"/>
            <w:u w:val="single"/>
          </w:rPr>
          <w:t>www.e-genius.at/cz</w:t>
        </w:r>
      </w:hyperlink>
      <w:r w:rsidRPr="001D3428">
        <w:rPr>
          <w:rFonts w:eastAsia="Calibri"/>
          <w:noProof w:val="0"/>
          <w:szCs w:val="21"/>
        </w:rPr>
        <w:t xml:space="preserve"> </w:t>
      </w:r>
    </w:p>
    <w:p w:rsidR="007140F2" w:rsidRPr="001D3428" w:rsidRDefault="007140F2" w:rsidP="007140F2">
      <w:pPr>
        <w:keepLines w:val="0"/>
        <w:autoSpaceDN/>
        <w:spacing w:after="0" w:line="276" w:lineRule="auto"/>
        <w:ind w:left="0"/>
        <w:textAlignment w:val="auto"/>
        <w:rPr>
          <w:rFonts w:cs="Arial"/>
          <w:b/>
          <w:noProof w:val="0"/>
          <w:szCs w:val="21"/>
          <w:lang w:eastAsia="de-AT"/>
        </w:rPr>
      </w:pPr>
    </w:p>
    <w:p w:rsidR="007140F2" w:rsidRPr="001D3428" w:rsidRDefault="007140F2" w:rsidP="007140F2">
      <w:pPr>
        <w:keepLines w:val="0"/>
        <w:autoSpaceDN/>
        <w:spacing w:after="160" w:line="276" w:lineRule="auto"/>
        <w:ind w:left="0"/>
        <w:textAlignment w:val="auto"/>
        <w:rPr>
          <w:rFonts w:eastAsia="Calibri"/>
          <w:b/>
          <w:bCs/>
          <w:noProof w:val="0"/>
          <w:szCs w:val="21"/>
        </w:rPr>
      </w:pPr>
      <w:r w:rsidRPr="001D3428">
        <w:rPr>
          <w:rFonts w:eastAsia="Calibri"/>
          <w:b/>
          <w:bCs/>
          <w:noProof w:val="0"/>
          <w:szCs w:val="21"/>
        </w:rPr>
        <w:t>Vyloučení odpovědnosti:</w:t>
      </w:r>
    </w:p>
    <w:p w:rsidR="007140F2" w:rsidRPr="001D3428" w:rsidRDefault="007140F2" w:rsidP="007140F2">
      <w:pPr>
        <w:keepLines w:val="0"/>
        <w:autoSpaceDN/>
        <w:spacing w:after="160" w:line="276" w:lineRule="auto"/>
        <w:ind w:left="0"/>
        <w:textAlignment w:val="auto"/>
        <w:rPr>
          <w:rFonts w:eastAsia="Calibri"/>
          <w:bCs/>
          <w:noProof w:val="0"/>
          <w:szCs w:val="21"/>
        </w:rPr>
      </w:pPr>
      <w:r w:rsidRPr="001D3428">
        <w:rPr>
          <w:rFonts w:eastAsia="Calibri"/>
          <w:bCs/>
          <w:noProof w:val="0"/>
          <w:szCs w:val="21"/>
        </w:rPr>
        <w:t>Veškerý obsah na e-genius platformě byl pečlivě zkontrolován. Nicméně, nejsme schopni nabídnout žádnou záruku, pokud jde o správnost, úplnost, aktuálnost a dostupnost obsahu. Vydavatel nenese žádnou odpovědnost za škody či znevýhodnění, které mohou vzniknout z použití nebo využití obsahu. Poskytování obsahu e-genius není určeno k nahrazení získání odborného poradenství a možnost přístupu k obsahu nepředstavuje nabídku k vytvoření poradenského vztahu.</w:t>
      </w:r>
    </w:p>
    <w:p w:rsidR="007140F2" w:rsidRPr="001D3428" w:rsidRDefault="007140F2" w:rsidP="007140F2">
      <w:pPr>
        <w:keepLines w:val="0"/>
        <w:autoSpaceDN/>
        <w:spacing w:after="160" w:line="276" w:lineRule="auto"/>
        <w:ind w:left="0"/>
        <w:textAlignment w:val="auto"/>
        <w:rPr>
          <w:rFonts w:eastAsia="Calibri"/>
          <w:bCs/>
          <w:noProof w:val="0"/>
          <w:szCs w:val="21"/>
        </w:rPr>
      </w:pPr>
      <w:r w:rsidRPr="001D3428">
        <w:rPr>
          <w:rFonts w:eastAsia="Calibri"/>
          <w:bCs/>
          <w:noProof w:val="0"/>
          <w:szCs w:val="21"/>
        </w:rPr>
        <w:t>e-genius obsahuje odkazy na externí webové stránky. Vložené odkazy jsou referencí na prohlášení a názory i jiných organizací, ale neznamená, že obsah těchto odkazů je schválen vydavatelem. Vydavatel e-genius nenese žádnou odpovědnost za externí webové stránky, které jsou na jejich stránkách zobrazeny pomocí odkazu. To platí jak pro jejich dostupnost a obsah, který je k dispozici na těchto stránkách. Subjekty jsou si vědomi, že odkazované stránky nesmí obsahovat žádný nezákonný obsah; pokud by se takový obsah objevil, bude okamžitě odstraněn v souvislosti se zákonnými povinnostmi elektronického odkazu.</w:t>
      </w:r>
    </w:p>
    <w:p w:rsidR="007140F2" w:rsidRPr="001D3428" w:rsidRDefault="007140F2" w:rsidP="007140F2">
      <w:pPr>
        <w:keepLines w:val="0"/>
        <w:autoSpaceDN/>
        <w:spacing w:after="160" w:line="276" w:lineRule="auto"/>
        <w:ind w:left="0"/>
        <w:textAlignment w:val="auto"/>
        <w:rPr>
          <w:rFonts w:eastAsia="Calibri"/>
          <w:bCs/>
          <w:noProof w:val="0"/>
          <w:szCs w:val="21"/>
        </w:rPr>
      </w:pPr>
      <w:r w:rsidRPr="001D3428">
        <w:rPr>
          <w:rFonts w:eastAsia="Calibri"/>
          <w:bCs/>
          <w:noProof w:val="0"/>
          <w:szCs w:val="21"/>
        </w:rPr>
        <w:t>Obsah třetí strany je také tak označena. Pokud byste se přesto dozvěděli o porušení autorského práva, prosím, informujte nás o tom. Po obdržení oznámení o porušování zákona, okamžitě odstraníme nebo opravíme takový obsah.</w:t>
      </w:r>
    </w:p>
    <w:p w:rsidR="007140F2" w:rsidRPr="001D3428" w:rsidRDefault="007140F2" w:rsidP="007140F2">
      <w:pPr>
        <w:keepLines w:val="0"/>
        <w:autoSpaceDN/>
        <w:spacing w:after="160" w:line="276" w:lineRule="auto"/>
        <w:ind w:left="0"/>
        <w:textAlignment w:val="auto"/>
        <w:rPr>
          <w:rFonts w:eastAsia="Calibri"/>
          <w:noProof w:val="0"/>
          <w:szCs w:val="21"/>
        </w:rPr>
      </w:pPr>
      <w:r w:rsidRPr="001D3428">
        <w:rPr>
          <w:rFonts w:cs="Arial"/>
          <w:noProof w:val="0"/>
          <w:szCs w:val="21"/>
          <w:lang w:eastAsia="de-AT"/>
        </w:rPr>
        <w:t xml:space="preserve">Link na obsahově otevřenou platformu: </w:t>
      </w:r>
      <w:r w:rsidRPr="001D3428">
        <w:rPr>
          <w:noProof w:val="0"/>
          <w:szCs w:val="21"/>
          <w:u w:val="single"/>
          <w:lang w:eastAsia="de-AT"/>
        </w:rPr>
        <w:t>http://www.e-genius.at/cz</w:t>
      </w:r>
    </w:p>
    <w:sectPr w:rsidR="007140F2" w:rsidRPr="001D3428" w:rsidSect="000E51BC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2D9" w:rsidRDefault="007152D9" w:rsidP="00F35A8C">
      <w:pPr>
        <w:spacing w:after="0" w:line="240" w:lineRule="auto"/>
      </w:pPr>
      <w:r>
        <w:separator/>
      </w:r>
    </w:p>
  </w:endnote>
  <w:endnote w:type="continuationSeparator" w:id="0">
    <w:p w:rsidR="007152D9" w:rsidRDefault="007152D9" w:rsidP="00F35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06B" w:rsidRPr="00706A16" w:rsidRDefault="007D406B" w:rsidP="00706A16">
    <w:pPr>
      <w:pStyle w:val="Fuzeile"/>
      <w:tabs>
        <w:tab w:val="left" w:pos="1389"/>
        <w:tab w:val="left" w:pos="1956"/>
        <w:tab w:val="right" w:pos="8789"/>
      </w:tabs>
      <w:rPr>
        <w:b/>
        <w:bCs/>
        <w:szCs w:val="17"/>
      </w:rPr>
    </w:pPr>
    <w:r>
      <w:rPr>
        <w:lang w:val="de-DE" w:eastAsia="de-D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4640580</wp:posOffset>
          </wp:positionH>
          <wp:positionV relativeFrom="paragraph">
            <wp:posOffset>-176530</wp:posOffset>
          </wp:positionV>
          <wp:extent cx="841375" cy="298450"/>
          <wp:effectExtent l="19050" t="0" r="0" b="0"/>
          <wp:wrapSquare wrapText="bothSides"/>
          <wp:docPr id="1" name="Grafi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8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5285C" w:rsidRPr="001731E6">
      <w:rPr>
        <w:szCs w:val="17"/>
      </w:rPr>
      <w:fldChar w:fldCharType="begin"/>
    </w:r>
    <w:r w:rsidRPr="001731E6">
      <w:rPr>
        <w:szCs w:val="17"/>
      </w:rPr>
      <w:instrText>PAGE   \* MERGEFORMAT</w:instrText>
    </w:r>
    <w:r w:rsidR="0035285C" w:rsidRPr="001731E6">
      <w:rPr>
        <w:szCs w:val="17"/>
      </w:rPr>
      <w:fldChar w:fldCharType="separate"/>
    </w:r>
    <w:r w:rsidR="007F7D7C">
      <w:rPr>
        <w:szCs w:val="17"/>
      </w:rPr>
      <w:t>29</w:t>
    </w:r>
    <w:r w:rsidR="0035285C" w:rsidRPr="001731E6">
      <w:rPr>
        <w:szCs w:val="17"/>
      </w:rPr>
      <w:fldChar w:fldCharType="end"/>
    </w:r>
    <w:r>
      <w:rPr>
        <w:szCs w:val="17"/>
      </w:rPr>
      <w:tab/>
    </w:r>
    <w:r w:rsidR="00964D3F">
      <w:rPr>
        <w:noProof w:val="0"/>
      </w:rPr>
      <w:t xml:space="preserve">Izolační materiály </w:t>
    </w:r>
    <w:r w:rsidR="00964D3F">
      <w:rPr>
        <w:noProof w:val="0"/>
        <w:lang w:eastAsia="de-AT"/>
      </w:rPr>
      <w:t xml:space="preserve">– </w:t>
    </w:r>
    <w:r w:rsidR="00964D3F">
      <w:rPr>
        <w:noProof w:val="0"/>
      </w:rPr>
      <w:t>d</w:t>
    </w:r>
    <w:r>
      <w:rPr>
        <w:bCs/>
        <w:szCs w:val="17"/>
      </w:rPr>
      <w:t>ruhy izolačních materiálů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2D9" w:rsidRDefault="007152D9" w:rsidP="00F35A8C">
      <w:pPr>
        <w:spacing w:after="0" w:line="240" w:lineRule="auto"/>
      </w:pPr>
      <w:r>
        <w:separator/>
      </w:r>
    </w:p>
  </w:footnote>
  <w:footnote w:type="continuationSeparator" w:id="0">
    <w:p w:rsidR="007152D9" w:rsidRDefault="007152D9" w:rsidP="00F35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06B" w:rsidRDefault="007D406B" w:rsidP="00706A16">
    <w:pPr>
      <w:pStyle w:val="KeinLeerraum"/>
      <w:jc w:val="both"/>
      <w:rPr>
        <w:noProof/>
        <w:lang w:val="de-AT" w:eastAsia="de-AT"/>
      </w:rPr>
    </w:pPr>
    <w:r>
      <w:rPr>
        <w:noProof/>
        <w:lang w:eastAsia="de-DE"/>
      </w:rPr>
      <w:drawing>
        <wp:inline distT="0" distB="0" distL="0" distR="0">
          <wp:extent cx="1198880" cy="466090"/>
          <wp:effectExtent l="19050" t="0" r="1270" b="0"/>
          <wp:docPr id="48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466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 w:rsidR="00964D3F">
      <w:t xml:space="preserve">  </w:t>
    </w:r>
    <w:r>
      <w:rPr>
        <w:noProof/>
        <w:lang w:eastAsia="de-DE"/>
      </w:rPr>
      <w:drawing>
        <wp:inline distT="0" distB="0" distL="0" distR="0">
          <wp:extent cx="966470" cy="466090"/>
          <wp:effectExtent l="19050" t="0" r="5080" b="0"/>
          <wp:docPr id="49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470" cy="466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D406B" w:rsidRDefault="007D406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81A6E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F4AC2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B0C64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CC2A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F9A24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B8274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78AA9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A48DD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454D4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DA671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D73266"/>
    <w:multiLevelType w:val="hybridMultilevel"/>
    <w:tmpl w:val="3DC2A2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3028E0"/>
    <w:multiLevelType w:val="hybridMultilevel"/>
    <w:tmpl w:val="7FA41CEC"/>
    <w:lvl w:ilvl="0" w:tplc="CC24060A">
      <w:start w:val="1"/>
      <w:numFmt w:val="decimal"/>
      <w:lvlText w:val="%1."/>
      <w:lvlJc w:val="left"/>
      <w:pPr>
        <w:ind w:left="1542" w:hanging="360"/>
      </w:pPr>
      <w:rPr>
        <w:rFonts w:hint="default"/>
        <w:b/>
        <w:i w:val="0"/>
      </w:rPr>
    </w:lvl>
    <w:lvl w:ilvl="1" w:tplc="0C070019" w:tentative="1">
      <w:start w:val="1"/>
      <w:numFmt w:val="lowerLetter"/>
      <w:lvlText w:val="%2."/>
      <w:lvlJc w:val="left"/>
      <w:pPr>
        <w:ind w:left="2262" w:hanging="360"/>
      </w:pPr>
    </w:lvl>
    <w:lvl w:ilvl="2" w:tplc="0C07001B" w:tentative="1">
      <w:start w:val="1"/>
      <w:numFmt w:val="lowerRoman"/>
      <w:lvlText w:val="%3."/>
      <w:lvlJc w:val="right"/>
      <w:pPr>
        <w:ind w:left="2982" w:hanging="180"/>
      </w:pPr>
    </w:lvl>
    <w:lvl w:ilvl="3" w:tplc="0C07000F" w:tentative="1">
      <w:start w:val="1"/>
      <w:numFmt w:val="decimal"/>
      <w:lvlText w:val="%4."/>
      <w:lvlJc w:val="left"/>
      <w:pPr>
        <w:ind w:left="3702" w:hanging="360"/>
      </w:pPr>
    </w:lvl>
    <w:lvl w:ilvl="4" w:tplc="0C070019" w:tentative="1">
      <w:start w:val="1"/>
      <w:numFmt w:val="lowerLetter"/>
      <w:lvlText w:val="%5."/>
      <w:lvlJc w:val="left"/>
      <w:pPr>
        <w:ind w:left="4422" w:hanging="360"/>
      </w:pPr>
    </w:lvl>
    <w:lvl w:ilvl="5" w:tplc="0C07001B" w:tentative="1">
      <w:start w:val="1"/>
      <w:numFmt w:val="lowerRoman"/>
      <w:lvlText w:val="%6."/>
      <w:lvlJc w:val="right"/>
      <w:pPr>
        <w:ind w:left="5142" w:hanging="180"/>
      </w:pPr>
    </w:lvl>
    <w:lvl w:ilvl="6" w:tplc="0C07000F" w:tentative="1">
      <w:start w:val="1"/>
      <w:numFmt w:val="decimal"/>
      <w:lvlText w:val="%7."/>
      <w:lvlJc w:val="left"/>
      <w:pPr>
        <w:ind w:left="5862" w:hanging="360"/>
      </w:pPr>
    </w:lvl>
    <w:lvl w:ilvl="7" w:tplc="0C070019" w:tentative="1">
      <w:start w:val="1"/>
      <w:numFmt w:val="lowerLetter"/>
      <w:lvlText w:val="%8."/>
      <w:lvlJc w:val="left"/>
      <w:pPr>
        <w:ind w:left="6582" w:hanging="360"/>
      </w:pPr>
    </w:lvl>
    <w:lvl w:ilvl="8" w:tplc="0C07001B" w:tentative="1">
      <w:start w:val="1"/>
      <w:numFmt w:val="lowerRoman"/>
      <w:lvlText w:val="%9."/>
      <w:lvlJc w:val="right"/>
      <w:pPr>
        <w:ind w:left="7302" w:hanging="180"/>
      </w:pPr>
    </w:lvl>
  </w:abstractNum>
  <w:abstractNum w:abstractNumId="12">
    <w:nsid w:val="0A5041ED"/>
    <w:multiLevelType w:val="multilevel"/>
    <w:tmpl w:val="B114F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F3B4D66"/>
    <w:multiLevelType w:val="hybridMultilevel"/>
    <w:tmpl w:val="12627F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3F3E01"/>
    <w:multiLevelType w:val="hybridMultilevel"/>
    <w:tmpl w:val="B0342D9E"/>
    <w:lvl w:ilvl="0" w:tplc="88E4305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1D28B8"/>
    <w:multiLevelType w:val="hybridMultilevel"/>
    <w:tmpl w:val="876248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584C46"/>
    <w:multiLevelType w:val="multilevel"/>
    <w:tmpl w:val="A21EFF6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>
    <w:nsid w:val="511A0EED"/>
    <w:multiLevelType w:val="multilevel"/>
    <w:tmpl w:val="0C070025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  <w:b/>
        <w:i w:val="0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8">
    <w:nsid w:val="640A195E"/>
    <w:multiLevelType w:val="hybridMultilevel"/>
    <w:tmpl w:val="E612FE66"/>
    <w:lvl w:ilvl="0" w:tplc="FA8C75C6">
      <w:start w:val="1"/>
      <w:numFmt w:val="bullet"/>
      <w:pStyle w:val="Listenabsatz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6F486D96"/>
    <w:multiLevelType w:val="multilevel"/>
    <w:tmpl w:val="DF4E3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3"/>
  </w:num>
  <w:num w:numId="3">
    <w:abstractNumId w:val="15"/>
  </w:num>
  <w:num w:numId="4">
    <w:abstractNumId w:val="10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7"/>
  </w:num>
  <w:num w:numId="17">
    <w:abstractNumId w:val="11"/>
  </w:num>
  <w:num w:numId="18">
    <w:abstractNumId w:val="18"/>
  </w:num>
  <w:num w:numId="19">
    <w:abstractNumId w:val="12"/>
  </w:num>
  <w:num w:numId="20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tr Bilek">
    <w15:presenceInfo w15:providerId="Windows Live" w15:userId="fbeb60784d3c19c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1FA7"/>
    <w:rsid w:val="00007807"/>
    <w:rsid w:val="00022FB8"/>
    <w:rsid w:val="00023C70"/>
    <w:rsid w:val="0002790E"/>
    <w:rsid w:val="00035B60"/>
    <w:rsid w:val="00043BEA"/>
    <w:rsid w:val="00053098"/>
    <w:rsid w:val="00060E14"/>
    <w:rsid w:val="000626BA"/>
    <w:rsid w:val="00086FE5"/>
    <w:rsid w:val="000A08B7"/>
    <w:rsid w:val="000A11DE"/>
    <w:rsid w:val="000A48EB"/>
    <w:rsid w:val="000C1B17"/>
    <w:rsid w:val="000C57A4"/>
    <w:rsid w:val="000D4032"/>
    <w:rsid w:val="000E0A1E"/>
    <w:rsid w:val="000E2B6A"/>
    <w:rsid w:val="000E51BC"/>
    <w:rsid w:val="000E7D03"/>
    <w:rsid w:val="000F7BEF"/>
    <w:rsid w:val="00112F55"/>
    <w:rsid w:val="00117A60"/>
    <w:rsid w:val="001200AC"/>
    <w:rsid w:val="0012070C"/>
    <w:rsid w:val="00137566"/>
    <w:rsid w:val="00154792"/>
    <w:rsid w:val="00155FA6"/>
    <w:rsid w:val="00162E6A"/>
    <w:rsid w:val="001676A0"/>
    <w:rsid w:val="00167A8F"/>
    <w:rsid w:val="00177780"/>
    <w:rsid w:val="001A36E8"/>
    <w:rsid w:val="001A53E3"/>
    <w:rsid w:val="001C3999"/>
    <w:rsid w:val="001C7634"/>
    <w:rsid w:val="001D3428"/>
    <w:rsid w:val="001E1E25"/>
    <w:rsid w:val="001E4C96"/>
    <w:rsid w:val="001F1B49"/>
    <w:rsid w:val="001F6945"/>
    <w:rsid w:val="00200A1A"/>
    <w:rsid w:val="00204264"/>
    <w:rsid w:val="002119ED"/>
    <w:rsid w:val="002124BD"/>
    <w:rsid w:val="00221DB1"/>
    <w:rsid w:val="00232410"/>
    <w:rsid w:val="00234549"/>
    <w:rsid w:val="0023690C"/>
    <w:rsid w:val="002373F8"/>
    <w:rsid w:val="00241FC6"/>
    <w:rsid w:val="0024478F"/>
    <w:rsid w:val="00256683"/>
    <w:rsid w:val="0025778F"/>
    <w:rsid w:val="00264F2E"/>
    <w:rsid w:val="00277E97"/>
    <w:rsid w:val="00292FE0"/>
    <w:rsid w:val="002A477D"/>
    <w:rsid w:val="002C0567"/>
    <w:rsid w:val="002C29FD"/>
    <w:rsid w:val="002C5C80"/>
    <w:rsid w:val="002D5EFA"/>
    <w:rsid w:val="002E0739"/>
    <w:rsid w:val="002E695A"/>
    <w:rsid w:val="002F026D"/>
    <w:rsid w:val="002F2292"/>
    <w:rsid w:val="002F2FAB"/>
    <w:rsid w:val="002F3C08"/>
    <w:rsid w:val="002F3EBB"/>
    <w:rsid w:val="00300D5C"/>
    <w:rsid w:val="00303AA3"/>
    <w:rsid w:val="00307AFE"/>
    <w:rsid w:val="00315AA8"/>
    <w:rsid w:val="0031638D"/>
    <w:rsid w:val="00316C3E"/>
    <w:rsid w:val="003231E4"/>
    <w:rsid w:val="00323841"/>
    <w:rsid w:val="00331651"/>
    <w:rsid w:val="00331C67"/>
    <w:rsid w:val="00335D5A"/>
    <w:rsid w:val="00341991"/>
    <w:rsid w:val="00343052"/>
    <w:rsid w:val="003459D3"/>
    <w:rsid w:val="00347D0E"/>
    <w:rsid w:val="0035285C"/>
    <w:rsid w:val="00354F17"/>
    <w:rsid w:val="00363F6F"/>
    <w:rsid w:val="00373BE0"/>
    <w:rsid w:val="0037428E"/>
    <w:rsid w:val="00395009"/>
    <w:rsid w:val="003A4E01"/>
    <w:rsid w:val="003A5612"/>
    <w:rsid w:val="003B2420"/>
    <w:rsid w:val="003B4533"/>
    <w:rsid w:val="003B6E81"/>
    <w:rsid w:val="003C2DD4"/>
    <w:rsid w:val="003D46D3"/>
    <w:rsid w:val="003E6632"/>
    <w:rsid w:val="003E6E61"/>
    <w:rsid w:val="003F3E04"/>
    <w:rsid w:val="003F458D"/>
    <w:rsid w:val="0040389D"/>
    <w:rsid w:val="0040755C"/>
    <w:rsid w:val="0041123F"/>
    <w:rsid w:val="00414C1E"/>
    <w:rsid w:val="00414F9E"/>
    <w:rsid w:val="00423A9A"/>
    <w:rsid w:val="004269D6"/>
    <w:rsid w:val="00431D34"/>
    <w:rsid w:val="0043373B"/>
    <w:rsid w:val="00434CB1"/>
    <w:rsid w:val="00447A80"/>
    <w:rsid w:val="00455E8E"/>
    <w:rsid w:val="00456051"/>
    <w:rsid w:val="004A2CAE"/>
    <w:rsid w:val="004A39E8"/>
    <w:rsid w:val="004B1C7E"/>
    <w:rsid w:val="004B596C"/>
    <w:rsid w:val="004C4DF0"/>
    <w:rsid w:val="004D124B"/>
    <w:rsid w:val="004D248A"/>
    <w:rsid w:val="004D2BFC"/>
    <w:rsid w:val="004D65E7"/>
    <w:rsid w:val="004F0911"/>
    <w:rsid w:val="005307F7"/>
    <w:rsid w:val="00536EFE"/>
    <w:rsid w:val="00545A14"/>
    <w:rsid w:val="00567B36"/>
    <w:rsid w:val="00570F64"/>
    <w:rsid w:val="005761B4"/>
    <w:rsid w:val="00576CC9"/>
    <w:rsid w:val="00583D7D"/>
    <w:rsid w:val="00585DA1"/>
    <w:rsid w:val="00593D2B"/>
    <w:rsid w:val="005A17CE"/>
    <w:rsid w:val="005A1BCB"/>
    <w:rsid w:val="005A6934"/>
    <w:rsid w:val="005B23E0"/>
    <w:rsid w:val="005B30EF"/>
    <w:rsid w:val="005B5761"/>
    <w:rsid w:val="005B7447"/>
    <w:rsid w:val="005C1BD4"/>
    <w:rsid w:val="005D2A0C"/>
    <w:rsid w:val="005D3C16"/>
    <w:rsid w:val="005D6D9F"/>
    <w:rsid w:val="005E681C"/>
    <w:rsid w:val="005F00F0"/>
    <w:rsid w:val="005F582A"/>
    <w:rsid w:val="005F672A"/>
    <w:rsid w:val="006102C4"/>
    <w:rsid w:val="0061364D"/>
    <w:rsid w:val="006211A5"/>
    <w:rsid w:val="0062699B"/>
    <w:rsid w:val="0063359E"/>
    <w:rsid w:val="006405ED"/>
    <w:rsid w:val="00642468"/>
    <w:rsid w:val="00653B7C"/>
    <w:rsid w:val="00656142"/>
    <w:rsid w:val="0065754B"/>
    <w:rsid w:val="0065778B"/>
    <w:rsid w:val="00664631"/>
    <w:rsid w:val="00682EBD"/>
    <w:rsid w:val="006839E8"/>
    <w:rsid w:val="00683C67"/>
    <w:rsid w:val="00686992"/>
    <w:rsid w:val="00693505"/>
    <w:rsid w:val="00693CB4"/>
    <w:rsid w:val="00696C04"/>
    <w:rsid w:val="006A2D6F"/>
    <w:rsid w:val="006A327E"/>
    <w:rsid w:val="006A41FB"/>
    <w:rsid w:val="006A713A"/>
    <w:rsid w:val="006A7F57"/>
    <w:rsid w:val="006B357D"/>
    <w:rsid w:val="006C59C7"/>
    <w:rsid w:val="006C5BEE"/>
    <w:rsid w:val="006E099D"/>
    <w:rsid w:val="006E31E6"/>
    <w:rsid w:val="006E4B9D"/>
    <w:rsid w:val="006E4FB0"/>
    <w:rsid w:val="006E6B0F"/>
    <w:rsid w:val="006F4838"/>
    <w:rsid w:val="006F52B6"/>
    <w:rsid w:val="007017EB"/>
    <w:rsid w:val="00706A16"/>
    <w:rsid w:val="007140F2"/>
    <w:rsid w:val="007152D9"/>
    <w:rsid w:val="007166E5"/>
    <w:rsid w:val="00717A64"/>
    <w:rsid w:val="00721395"/>
    <w:rsid w:val="00721497"/>
    <w:rsid w:val="00724322"/>
    <w:rsid w:val="007301C5"/>
    <w:rsid w:val="00733B18"/>
    <w:rsid w:val="00734AEC"/>
    <w:rsid w:val="0073731F"/>
    <w:rsid w:val="00741E99"/>
    <w:rsid w:val="00757760"/>
    <w:rsid w:val="00772A22"/>
    <w:rsid w:val="00773A0E"/>
    <w:rsid w:val="00774CDE"/>
    <w:rsid w:val="007753BA"/>
    <w:rsid w:val="0077644D"/>
    <w:rsid w:val="007802D7"/>
    <w:rsid w:val="00785895"/>
    <w:rsid w:val="007A1EAA"/>
    <w:rsid w:val="007A477F"/>
    <w:rsid w:val="007A4EFD"/>
    <w:rsid w:val="007B5DD8"/>
    <w:rsid w:val="007B6FF9"/>
    <w:rsid w:val="007C2934"/>
    <w:rsid w:val="007C46E1"/>
    <w:rsid w:val="007C6BEC"/>
    <w:rsid w:val="007D2C19"/>
    <w:rsid w:val="007D406B"/>
    <w:rsid w:val="007D435A"/>
    <w:rsid w:val="007D652C"/>
    <w:rsid w:val="007F1A3F"/>
    <w:rsid w:val="007F4FC2"/>
    <w:rsid w:val="007F7D7C"/>
    <w:rsid w:val="00820B0C"/>
    <w:rsid w:val="00835EF6"/>
    <w:rsid w:val="008401CF"/>
    <w:rsid w:val="008447D5"/>
    <w:rsid w:val="00855311"/>
    <w:rsid w:val="00860C65"/>
    <w:rsid w:val="00860E82"/>
    <w:rsid w:val="00872B21"/>
    <w:rsid w:val="0087477F"/>
    <w:rsid w:val="00875003"/>
    <w:rsid w:val="00875668"/>
    <w:rsid w:val="00876D34"/>
    <w:rsid w:val="00876D9E"/>
    <w:rsid w:val="00881EED"/>
    <w:rsid w:val="008948DE"/>
    <w:rsid w:val="008A1692"/>
    <w:rsid w:val="008A1FA7"/>
    <w:rsid w:val="008A36FB"/>
    <w:rsid w:val="008A765A"/>
    <w:rsid w:val="008B264A"/>
    <w:rsid w:val="008C7463"/>
    <w:rsid w:val="008E34C2"/>
    <w:rsid w:val="008E41F4"/>
    <w:rsid w:val="008E4B27"/>
    <w:rsid w:val="008F0FB3"/>
    <w:rsid w:val="0090042B"/>
    <w:rsid w:val="00902FD0"/>
    <w:rsid w:val="00904616"/>
    <w:rsid w:val="00913EC7"/>
    <w:rsid w:val="0091666B"/>
    <w:rsid w:val="009213F5"/>
    <w:rsid w:val="009232E2"/>
    <w:rsid w:val="00924C5F"/>
    <w:rsid w:val="00930C9F"/>
    <w:rsid w:val="009353B3"/>
    <w:rsid w:val="009437C9"/>
    <w:rsid w:val="00954A60"/>
    <w:rsid w:val="00955D8D"/>
    <w:rsid w:val="00957013"/>
    <w:rsid w:val="00964D3F"/>
    <w:rsid w:val="00967BF8"/>
    <w:rsid w:val="0097573A"/>
    <w:rsid w:val="00986EB7"/>
    <w:rsid w:val="00996F5A"/>
    <w:rsid w:val="009A0FA3"/>
    <w:rsid w:val="009A7E68"/>
    <w:rsid w:val="009B2338"/>
    <w:rsid w:val="009B46BC"/>
    <w:rsid w:val="009E28C3"/>
    <w:rsid w:val="009E6C45"/>
    <w:rsid w:val="009E7B38"/>
    <w:rsid w:val="009F6D5B"/>
    <w:rsid w:val="009F7911"/>
    <w:rsid w:val="00A127C0"/>
    <w:rsid w:val="00A2208F"/>
    <w:rsid w:val="00A22CD7"/>
    <w:rsid w:val="00A4168C"/>
    <w:rsid w:val="00A51B77"/>
    <w:rsid w:val="00A54B51"/>
    <w:rsid w:val="00A54CA1"/>
    <w:rsid w:val="00A62111"/>
    <w:rsid w:val="00A719C5"/>
    <w:rsid w:val="00A74838"/>
    <w:rsid w:val="00A8000A"/>
    <w:rsid w:val="00A82052"/>
    <w:rsid w:val="00A96B59"/>
    <w:rsid w:val="00AB1D11"/>
    <w:rsid w:val="00AB3BCB"/>
    <w:rsid w:val="00AB75EC"/>
    <w:rsid w:val="00AC0083"/>
    <w:rsid w:val="00AD0A9B"/>
    <w:rsid w:val="00AD3726"/>
    <w:rsid w:val="00AD6143"/>
    <w:rsid w:val="00AE0860"/>
    <w:rsid w:val="00AE0E7C"/>
    <w:rsid w:val="00AE2AF8"/>
    <w:rsid w:val="00AE7BBC"/>
    <w:rsid w:val="00AF7BB0"/>
    <w:rsid w:val="00B006E5"/>
    <w:rsid w:val="00B04324"/>
    <w:rsid w:val="00B044A0"/>
    <w:rsid w:val="00B05063"/>
    <w:rsid w:val="00B1262F"/>
    <w:rsid w:val="00B32DB9"/>
    <w:rsid w:val="00B37ED7"/>
    <w:rsid w:val="00B45523"/>
    <w:rsid w:val="00B525F8"/>
    <w:rsid w:val="00B55AE0"/>
    <w:rsid w:val="00B572E0"/>
    <w:rsid w:val="00B6160E"/>
    <w:rsid w:val="00B61C54"/>
    <w:rsid w:val="00B66927"/>
    <w:rsid w:val="00B76E74"/>
    <w:rsid w:val="00BA09A1"/>
    <w:rsid w:val="00BA4A36"/>
    <w:rsid w:val="00BA4C79"/>
    <w:rsid w:val="00BB00DF"/>
    <w:rsid w:val="00BD0BFF"/>
    <w:rsid w:val="00BD2473"/>
    <w:rsid w:val="00BD3896"/>
    <w:rsid w:val="00BD665C"/>
    <w:rsid w:val="00BE1C5E"/>
    <w:rsid w:val="00BF537B"/>
    <w:rsid w:val="00C007A7"/>
    <w:rsid w:val="00C00EAB"/>
    <w:rsid w:val="00C07E7A"/>
    <w:rsid w:val="00C16CDC"/>
    <w:rsid w:val="00C20C96"/>
    <w:rsid w:val="00C25B9F"/>
    <w:rsid w:val="00C429DE"/>
    <w:rsid w:val="00C4553D"/>
    <w:rsid w:val="00C45A63"/>
    <w:rsid w:val="00C5175E"/>
    <w:rsid w:val="00C71E50"/>
    <w:rsid w:val="00C813F4"/>
    <w:rsid w:val="00C830E4"/>
    <w:rsid w:val="00C83EE7"/>
    <w:rsid w:val="00C87936"/>
    <w:rsid w:val="00CB5639"/>
    <w:rsid w:val="00CB6263"/>
    <w:rsid w:val="00CC5134"/>
    <w:rsid w:val="00CD6B1E"/>
    <w:rsid w:val="00CE6231"/>
    <w:rsid w:val="00CF1631"/>
    <w:rsid w:val="00CF36B4"/>
    <w:rsid w:val="00CF691D"/>
    <w:rsid w:val="00D115D9"/>
    <w:rsid w:val="00D14639"/>
    <w:rsid w:val="00D156A8"/>
    <w:rsid w:val="00D21FED"/>
    <w:rsid w:val="00D35E34"/>
    <w:rsid w:val="00D40593"/>
    <w:rsid w:val="00D436B3"/>
    <w:rsid w:val="00D55AD7"/>
    <w:rsid w:val="00D5779B"/>
    <w:rsid w:val="00D64040"/>
    <w:rsid w:val="00D83734"/>
    <w:rsid w:val="00D8474E"/>
    <w:rsid w:val="00D87098"/>
    <w:rsid w:val="00D93184"/>
    <w:rsid w:val="00DB1D82"/>
    <w:rsid w:val="00DC4723"/>
    <w:rsid w:val="00DC5100"/>
    <w:rsid w:val="00DD0DD4"/>
    <w:rsid w:val="00DD0EE9"/>
    <w:rsid w:val="00DD32FB"/>
    <w:rsid w:val="00DD443A"/>
    <w:rsid w:val="00DE7591"/>
    <w:rsid w:val="00E1573B"/>
    <w:rsid w:val="00E172F1"/>
    <w:rsid w:val="00E2295E"/>
    <w:rsid w:val="00E35135"/>
    <w:rsid w:val="00E400CE"/>
    <w:rsid w:val="00E44818"/>
    <w:rsid w:val="00E46BB6"/>
    <w:rsid w:val="00E5310C"/>
    <w:rsid w:val="00E624CB"/>
    <w:rsid w:val="00E67953"/>
    <w:rsid w:val="00E67CFF"/>
    <w:rsid w:val="00E70AAA"/>
    <w:rsid w:val="00E809BF"/>
    <w:rsid w:val="00E8448A"/>
    <w:rsid w:val="00E84B5D"/>
    <w:rsid w:val="00E91418"/>
    <w:rsid w:val="00EA57F2"/>
    <w:rsid w:val="00EB0BA7"/>
    <w:rsid w:val="00EB444D"/>
    <w:rsid w:val="00EB5373"/>
    <w:rsid w:val="00EC5121"/>
    <w:rsid w:val="00EC5FF3"/>
    <w:rsid w:val="00ED69CB"/>
    <w:rsid w:val="00EE1F33"/>
    <w:rsid w:val="00EE5176"/>
    <w:rsid w:val="00EF18CA"/>
    <w:rsid w:val="00EF6C60"/>
    <w:rsid w:val="00F03647"/>
    <w:rsid w:val="00F11B5A"/>
    <w:rsid w:val="00F27300"/>
    <w:rsid w:val="00F27C7F"/>
    <w:rsid w:val="00F348F9"/>
    <w:rsid w:val="00F35A8C"/>
    <w:rsid w:val="00F37A9C"/>
    <w:rsid w:val="00F42392"/>
    <w:rsid w:val="00F438DE"/>
    <w:rsid w:val="00F44C86"/>
    <w:rsid w:val="00F45C1D"/>
    <w:rsid w:val="00F46C8A"/>
    <w:rsid w:val="00F51286"/>
    <w:rsid w:val="00F54119"/>
    <w:rsid w:val="00F56C08"/>
    <w:rsid w:val="00F60600"/>
    <w:rsid w:val="00F70E9A"/>
    <w:rsid w:val="00F736EA"/>
    <w:rsid w:val="00F73A4B"/>
    <w:rsid w:val="00F932F8"/>
    <w:rsid w:val="00FB13A4"/>
    <w:rsid w:val="00FB36E3"/>
    <w:rsid w:val="00FB5CE4"/>
    <w:rsid w:val="00FB6B9C"/>
    <w:rsid w:val="00FB74D8"/>
    <w:rsid w:val="00FB755B"/>
    <w:rsid w:val="00FC3857"/>
    <w:rsid w:val="00FC4E96"/>
    <w:rsid w:val="00FC5389"/>
    <w:rsid w:val="00FC53A8"/>
    <w:rsid w:val="00FC5D11"/>
    <w:rsid w:val="00FC7ACE"/>
    <w:rsid w:val="00FD0A4C"/>
    <w:rsid w:val="00FD5E23"/>
    <w:rsid w:val="00FE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uiPriority="99" w:qFormat="1"/>
    <w:lsdException w:name="table of figures" w:uiPriority="99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E51BC"/>
    <w:pPr>
      <w:keepLines/>
      <w:autoSpaceDN w:val="0"/>
      <w:spacing w:after="120" w:line="283" w:lineRule="exact"/>
      <w:ind w:left="822"/>
      <w:textAlignment w:val="baseline"/>
    </w:pPr>
    <w:rPr>
      <w:rFonts w:ascii="Corbel" w:eastAsia="Times New Roman" w:hAnsi="Corbel"/>
      <w:noProof/>
      <w:sz w:val="21"/>
      <w:szCs w:val="22"/>
      <w:lang w:val="cs-CZ" w:eastAsia="en-US"/>
    </w:rPr>
  </w:style>
  <w:style w:type="paragraph" w:styleId="berschrift1">
    <w:name w:val="heading 1"/>
    <w:basedOn w:val="Standard"/>
    <w:next w:val="Standard"/>
    <w:link w:val="berschrift1Zchn"/>
    <w:qFormat/>
    <w:rsid w:val="005A1BCB"/>
    <w:pPr>
      <w:keepNext/>
      <w:numPr>
        <w:numId w:val="16"/>
      </w:numPr>
      <w:spacing w:before="480" w:after="240"/>
      <w:outlineLvl w:val="0"/>
    </w:pPr>
    <w:rPr>
      <w:rFonts w:eastAsia="Calibri"/>
      <w:b/>
      <w:bCs/>
      <w:sz w:val="25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5A1BCB"/>
    <w:pPr>
      <w:keepNext/>
      <w:numPr>
        <w:ilvl w:val="1"/>
        <w:numId w:val="16"/>
      </w:numPr>
      <w:spacing w:before="360" w:after="240"/>
      <w:outlineLvl w:val="1"/>
    </w:pPr>
    <w:rPr>
      <w:rFonts w:eastAsia="Calibr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5A1BCB"/>
    <w:pPr>
      <w:keepNext/>
      <w:numPr>
        <w:ilvl w:val="2"/>
        <w:numId w:val="16"/>
      </w:numPr>
      <w:spacing w:before="240"/>
      <w:ind w:left="1542"/>
      <w:outlineLvl w:val="2"/>
    </w:pPr>
    <w:rPr>
      <w:rFonts w:eastAsia="Calibri"/>
      <w:b/>
      <w:bCs/>
    </w:rPr>
  </w:style>
  <w:style w:type="paragraph" w:styleId="berschrift4">
    <w:name w:val="heading 4"/>
    <w:basedOn w:val="Standard"/>
    <w:next w:val="Standard"/>
    <w:link w:val="berschrift4Zchn"/>
    <w:qFormat/>
    <w:rsid w:val="007A477F"/>
    <w:pPr>
      <w:keepNext/>
      <w:numPr>
        <w:ilvl w:val="3"/>
        <w:numId w:val="16"/>
      </w:numPr>
      <w:suppressAutoHyphens/>
      <w:spacing w:before="200" w:after="0"/>
      <w:outlineLvl w:val="3"/>
    </w:pPr>
    <w:rPr>
      <w:rFonts w:ascii="Cambria" w:eastAsia="Calibri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locked/>
    <w:rsid w:val="005A1BCB"/>
    <w:pPr>
      <w:numPr>
        <w:ilvl w:val="4"/>
        <w:numId w:val="16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locked/>
    <w:rsid w:val="005A1BCB"/>
    <w:pPr>
      <w:numPr>
        <w:ilvl w:val="5"/>
        <w:numId w:val="16"/>
      </w:numPr>
      <w:spacing w:before="240" w:after="60"/>
      <w:outlineLvl w:val="5"/>
    </w:pPr>
    <w:rPr>
      <w:rFonts w:ascii="Calibri" w:hAnsi="Calibri"/>
      <w:b/>
      <w:bCs/>
      <w:sz w:val="22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locked/>
    <w:rsid w:val="005A1BCB"/>
    <w:pPr>
      <w:numPr>
        <w:ilvl w:val="6"/>
        <w:numId w:val="16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locked/>
    <w:rsid w:val="005A1BCB"/>
    <w:pPr>
      <w:numPr>
        <w:ilvl w:val="7"/>
        <w:numId w:val="16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locked/>
    <w:rsid w:val="005A1BCB"/>
    <w:pPr>
      <w:numPr>
        <w:ilvl w:val="8"/>
        <w:numId w:val="16"/>
      </w:numPr>
      <w:spacing w:before="240" w:after="60"/>
      <w:outlineLvl w:val="8"/>
    </w:pPr>
    <w:rPr>
      <w:rFonts w:ascii="Cambria" w:hAnsi="Cambri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locked/>
    <w:rsid w:val="005A1BCB"/>
    <w:rPr>
      <w:rFonts w:ascii="Corbel" w:hAnsi="Corbel"/>
      <w:b/>
      <w:bCs/>
      <w:noProof/>
      <w:sz w:val="25"/>
      <w:szCs w:val="28"/>
      <w:lang w:val="cs-CZ" w:eastAsia="en-US"/>
    </w:rPr>
  </w:style>
  <w:style w:type="character" w:customStyle="1" w:styleId="berschrift2Zchn">
    <w:name w:val="Überschrift 2 Zchn"/>
    <w:basedOn w:val="Absatz-Standardschriftart"/>
    <w:link w:val="berschrift2"/>
    <w:locked/>
    <w:rsid w:val="005A1BCB"/>
    <w:rPr>
      <w:rFonts w:ascii="Corbel" w:hAnsi="Corbel"/>
      <w:b/>
      <w:bCs/>
      <w:noProof/>
      <w:sz w:val="24"/>
      <w:szCs w:val="26"/>
      <w:lang w:val="cs-CZ" w:eastAsia="en-US"/>
    </w:rPr>
  </w:style>
  <w:style w:type="character" w:customStyle="1" w:styleId="berschrift3Zchn">
    <w:name w:val="Überschrift 3 Zchn"/>
    <w:basedOn w:val="Absatz-Standardschriftart"/>
    <w:link w:val="berschrift3"/>
    <w:locked/>
    <w:rsid w:val="005A1BCB"/>
    <w:rPr>
      <w:rFonts w:ascii="Corbel" w:hAnsi="Corbel"/>
      <w:b/>
      <w:bCs/>
      <w:noProof/>
      <w:sz w:val="21"/>
      <w:szCs w:val="22"/>
      <w:lang w:val="cs-CZ" w:eastAsia="en-US"/>
    </w:rPr>
  </w:style>
  <w:style w:type="character" w:customStyle="1" w:styleId="berschrift4Zchn">
    <w:name w:val="Überschrift 4 Zchn"/>
    <w:basedOn w:val="Absatz-Standardschriftart"/>
    <w:link w:val="berschrift4"/>
    <w:locked/>
    <w:rsid w:val="007A477F"/>
    <w:rPr>
      <w:rFonts w:ascii="Cambria" w:hAnsi="Cambria"/>
      <w:b/>
      <w:bCs/>
      <w:i/>
      <w:iCs/>
      <w:noProof/>
      <w:color w:val="4F81BD"/>
      <w:sz w:val="21"/>
      <w:szCs w:val="22"/>
      <w:lang w:val="cs-CZ" w:eastAsia="en-US"/>
    </w:rPr>
  </w:style>
  <w:style w:type="paragraph" w:customStyle="1" w:styleId="KeinLeerraum1">
    <w:name w:val="Kein Leerraum1"/>
    <w:rsid w:val="007A477F"/>
    <w:pPr>
      <w:suppressAutoHyphens/>
      <w:autoSpaceDN w:val="0"/>
      <w:textAlignment w:val="baseline"/>
    </w:pPr>
    <w:rPr>
      <w:rFonts w:eastAsia="Times New Roman"/>
      <w:sz w:val="22"/>
      <w:szCs w:val="22"/>
      <w:lang w:eastAsia="en-US"/>
    </w:rPr>
  </w:style>
  <w:style w:type="paragraph" w:customStyle="1" w:styleId="Listenabsatz1">
    <w:name w:val="Listenabsatz1"/>
    <w:basedOn w:val="Standard"/>
    <w:rsid w:val="007A477F"/>
    <w:pPr>
      <w:suppressAutoHyphens/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rsid w:val="008A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locked/>
    <w:rsid w:val="008A1FA7"/>
    <w:rPr>
      <w:rFonts w:ascii="Tahoma" w:hAnsi="Tahoma" w:cs="Tahoma"/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8A1F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locked/>
    <w:rsid w:val="008A1FA7"/>
    <w:rPr>
      <w:rFonts w:cs="Times New Roman"/>
      <w:sz w:val="20"/>
      <w:szCs w:val="20"/>
    </w:rPr>
  </w:style>
  <w:style w:type="character" w:styleId="Kommentarzeichen">
    <w:name w:val="annotation reference"/>
    <w:basedOn w:val="Absatz-Standardschriftart"/>
    <w:semiHidden/>
    <w:rsid w:val="008A1FA7"/>
    <w:rPr>
      <w:rFonts w:cs="Times New Roman"/>
      <w:sz w:val="16"/>
    </w:rPr>
  </w:style>
  <w:style w:type="table" w:styleId="Tabellenraster">
    <w:name w:val="Table Grid"/>
    <w:basedOn w:val="NormaleTabelle"/>
    <w:uiPriority w:val="99"/>
    <w:rsid w:val="008A1FA7"/>
    <w:pPr>
      <w:widowControl w:val="0"/>
      <w:suppressAutoHyphens/>
    </w:pPr>
    <w:rPr>
      <w:rFonts w:ascii="Times New Roman" w:eastAsia="MS Mincho" w:hAnsi="Times New Roman"/>
      <w:lang w:val="de-DE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</w:style>
  <w:style w:type="table" w:customStyle="1" w:styleId="Tabellenraster1">
    <w:name w:val="Tabellenraster1"/>
    <w:rsid w:val="008A1FA7"/>
    <w:pPr>
      <w:widowControl w:val="0"/>
      <w:suppressAutoHyphens/>
    </w:pPr>
    <w:rPr>
      <w:rFonts w:ascii="Times New Roman" w:eastAsia="MS Mincho" w:hAnsi="Times New Roman"/>
      <w:lang w:val="de-DE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left w:w="108" w:type="dxa"/>
        <w:bottom w:w="108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rsid w:val="008A1FA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locked/>
    <w:rsid w:val="008A1FA7"/>
    <w:rPr>
      <w:rFonts w:cs="Times New Roman"/>
      <w:b/>
      <w:bCs/>
      <w:sz w:val="20"/>
      <w:szCs w:val="20"/>
    </w:rPr>
  </w:style>
  <w:style w:type="paragraph" w:customStyle="1" w:styleId="Inhaltsverzeichnisberschrift1">
    <w:name w:val="Inhaltsverzeichnisüberschrift1"/>
    <w:basedOn w:val="berschrift1"/>
    <w:next w:val="Standard"/>
    <w:rsid w:val="00DC5100"/>
    <w:pPr>
      <w:autoSpaceDN/>
      <w:textAlignment w:val="auto"/>
      <w:outlineLvl w:val="9"/>
    </w:pPr>
    <w:rPr>
      <w:lang w:val="de-DE" w:eastAsia="de-DE"/>
    </w:rPr>
  </w:style>
  <w:style w:type="paragraph" w:styleId="Verzeichnis1">
    <w:name w:val="toc 1"/>
    <w:basedOn w:val="Standard"/>
    <w:next w:val="Standard"/>
    <w:autoRedefine/>
    <w:uiPriority w:val="39"/>
    <w:rsid w:val="005A1BCB"/>
    <w:pPr>
      <w:spacing w:after="100"/>
      <w:ind w:left="0"/>
    </w:pPr>
  </w:style>
  <w:style w:type="paragraph" w:styleId="Verzeichnis2">
    <w:name w:val="toc 2"/>
    <w:basedOn w:val="Standard"/>
    <w:next w:val="Standard"/>
    <w:autoRedefine/>
    <w:uiPriority w:val="39"/>
    <w:rsid w:val="00DC5100"/>
    <w:pPr>
      <w:spacing w:after="100"/>
      <w:ind w:left="220"/>
    </w:pPr>
  </w:style>
  <w:style w:type="character" w:styleId="Hyperlink">
    <w:name w:val="Hyperlink"/>
    <w:basedOn w:val="Absatz-Standardschriftart"/>
    <w:uiPriority w:val="99"/>
    <w:rsid w:val="00DC5100"/>
    <w:rPr>
      <w:rFonts w:cs="Times New Roman"/>
      <w:color w:val="0000FF"/>
      <w:u w:val="single"/>
    </w:rPr>
  </w:style>
  <w:style w:type="paragraph" w:styleId="Kopfzeile">
    <w:name w:val="header"/>
    <w:basedOn w:val="Standard"/>
    <w:link w:val="KopfzeileZchn"/>
    <w:rsid w:val="00F35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locked/>
    <w:rsid w:val="00F35A8C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A1BCB"/>
    <w:pPr>
      <w:spacing w:after="0" w:line="240" w:lineRule="auto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5A1BCB"/>
    <w:rPr>
      <w:rFonts w:ascii="Corbel" w:eastAsia="Times New Roman" w:hAnsi="Corbel"/>
      <w:noProof/>
      <w:sz w:val="17"/>
      <w:szCs w:val="22"/>
      <w:lang w:val="cs-CZ" w:eastAsia="en-US"/>
    </w:rPr>
  </w:style>
  <w:style w:type="paragraph" w:styleId="Titel">
    <w:name w:val="Title"/>
    <w:basedOn w:val="Standard"/>
    <w:next w:val="Standard"/>
    <w:link w:val="TitelZchn"/>
    <w:qFormat/>
    <w:rsid w:val="005A1BCB"/>
    <w:pPr>
      <w:spacing w:before="360" w:after="240" w:line="240" w:lineRule="auto"/>
      <w:ind w:left="0"/>
      <w:contextualSpacing/>
    </w:pPr>
    <w:rPr>
      <w:rFonts w:eastAsia="Calibri"/>
      <w:b/>
      <w:spacing w:val="5"/>
      <w:kern w:val="28"/>
      <w:sz w:val="43"/>
      <w:szCs w:val="52"/>
    </w:rPr>
  </w:style>
  <w:style w:type="character" w:customStyle="1" w:styleId="TitelZchn">
    <w:name w:val="Titel Zchn"/>
    <w:basedOn w:val="Absatz-Standardschriftart"/>
    <w:link w:val="Titel"/>
    <w:locked/>
    <w:rsid w:val="005A1BCB"/>
    <w:rPr>
      <w:rFonts w:ascii="Corbel" w:hAnsi="Corbel"/>
      <w:b/>
      <w:noProof/>
      <w:spacing w:val="5"/>
      <w:kern w:val="28"/>
      <w:sz w:val="43"/>
      <w:szCs w:val="52"/>
      <w:lang w:val="cs-CZ" w:eastAsia="en-US"/>
    </w:rPr>
  </w:style>
  <w:style w:type="paragraph" w:styleId="Beschriftung">
    <w:name w:val="caption"/>
    <w:basedOn w:val="Standard"/>
    <w:next w:val="Standard"/>
    <w:uiPriority w:val="99"/>
    <w:qFormat/>
    <w:rsid w:val="005A1BCB"/>
    <w:pPr>
      <w:spacing w:before="80" w:after="320" w:line="240" w:lineRule="auto"/>
    </w:pPr>
    <w:rPr>
      <w:bCs/>
      <w:sz w:val="19"/>
      <w:szCs w:val="18"/>
    </w:rPr>
  </w:style>
  <w:style w:type="paragraph" w:styleId="Verzeichnis3">
    <w:name w:val="toc 3"/>
    <w:basedOn w:val="Standard"/>
    <w:next w:val="Standard"/>
    <w:autoRedefine/>
    <w:uiPriority w:val="39"/>
    <w:rsid w:val="00043BEA"/>
    <w:pPr>
      <w:spacing w:after="100"/>
      <w:ind w:left="440"/>
    </w:pPr>
  </w:style>
  <w:style w:type="paragraph" w:customStyle="1" w:styleId="berarbeitung1">
    <w:name w:val="Überarbeitung1"/>
    <w:hidden/>
    <w:semiHidden/>
    <w:rsid w:val="004D2BFC"/>
    <w:rPr>
      <w:rFonts w:ascii="Arial" w:eastAsia="Times New Roman" w:hAnsi="Arial"/>
      <w:sz w:val="22"/>
      <w:szCs w:val="22"/>
      <w:lang w:eastAsia="en-US"/>
    </w:rPr>
  </w:style>
  <w:style w:type="character" w:styleId="BesuchterHyperlink">
    <w:name w:val="FollowedHyperlink"/>
    <w:basedOn w:val="Absatz-Standardschriftart"/>
    <w:semiHidden/>
    <w:rsid w:val="005E681C"/>
    <w:rPr>
      <w:rFonts w:cs="Times New Roman"/>
      <w:color w:val="800080"/>
      <w:u w:val="single"/>
    </w:rPr>
  </w:style>
  <w:style w:type="character" w:customStyle="1" w:styleId="hps">
    <w:name w:val="hps"/>
    <w:basedOn w:val="Absatz-Standardschriftart"/>
    <w:rsid w:val="00706A16"/>
  </w:style>
  <w:style w:type="character" w:customStyle="1" w:styleId="atn">
    <w:name w:val="atn"/>
    <w:basedOn w:val="Absatz-Standardschriftart"/>
    <w:rsid w:val="00706A16"/>
  </w:style>
  <w:style w:type="paragraph" w:styleId="KeinLeerraum">
    <w:name w:val="No Spacing"/>
    <w:uiPriority w:val="1"/>
    <w:qFormat/>
    <w:rsid w:val="00706A16"/>
    <w:pPr>
      <w:tabs>
        <w:tab w:val="left" w:pos="1162"/>
      </w:tabs>
      <w:ind w:left="822"/>
    </w:pPr>
    <w:rPr>
      <w:rFonts w:ascii="Corbel" w:hAnsi="Corbel"/>
      <w:sz w:val="21"/>
      <w:szCs w:val="22"/>
      <w:lang w:val="de-DE" w:eastAsia="en-US"/>
    </w:rPr>
  </w:style>
  <w:style w:type="character" w:styleId="Seitenzahl">
    <w:name w:val="page number"/>
    <w:basedOn w:val="Absatz-Standardschriftart"/>
    <w:uiPriority w:val="99"/>
    <w:rsid w:val="00EC5FF3"/>
    <w:rPr>
      <w:rFonts w:ascii="Arial" w:hAnsi="Arial"/>
      <w:sz w:val="20"/>
    </w:rPr>
  </w:style>
  <w:style w:type="paragraph" w:customStyle="1" w:styleId="Bild">
    <w:name w:val="Bild"/>
    <w:basedOn w:val="KeinLeerraum"/>
    <w:qFormat/>
    <w:rsid w:val="00EC5FF3"/>
    <w:pPr>
      <w:spacing w:before="120" w:after="120"/>
    </w:pPr>
    <w:rPr>
      <w:szCs w:val="21"/>
    </w:rPr>
  </w:style>
  <w:style w:type="paragraph" w:customStyle="1" w:styleId="Videotitel">
    <w:name w:val="Videotitel"/>
    <w:basedOn w:val="Standard"/>
    <w:qFormat/>
    <w:rsid w:val="00EC5FF3"/>
    <w:pPr>
      <w:pBdr>
        <w:top w:val="single" w:sz="4" w:space="1" w:color="E36C0A"/>
      </w:pBdr>
      <w:shd w:val="clear" w:color="auto" w:fill="FFFFFF"/>
      <w:tabs>
        <w:tab w:val="left" w:pos="1162"/>
      </w:tabs>
      <w:autoSpaceDN/>
      <w:spacing w:line="322" w:lineRule="auto"/>
      <w:textAlignment w:val="auto"/>
    </w:pPr>
    <w:rPr>
      <w:rFonts w:cs="Arial"/>
      <w:b/>
      <w:bCs/>
      <w:color w:val="E36C0A"/>
      <w:szCs w:val="21"/>
      <w:bdr w:val="none" w:sz="0" w:space="0" w:color="auto" w:frame="1"/>
      <w:shd w:val="clear" w:color="auto" w:fill="FFFFFF"/>
      <w:lang w:val="de-DE" w:eastAsia="de-AT"/>
    </w:rPr>
  </w:style>
  <w:style w:type="paragraph" w:customStyle="1" w:styleId="Beschriftung1">
    <w:name w:val="Beschriftung1"/>
    <w:basedOn w:val="Standard"/>
    <w:rsid w:val="00EC5FF3"/>
    <w:pPr>
      <w:suppressAutoHyphens/>
      <w:autoSpaceDN/>
      <w:spacing w:line="100" w:lineRule="atLeast"/>
      <w:textAlignment w:val="auto"/>
    </w:pPr>
    <w:rPr>
      <w:rFonts w:eastAsia="Calibri"/>
      <w:b/>
      <w:bCs/>
      <w:noProof w:val="0"/>
      <w:color w:val="4F81BD"/>
      <w:kern w:val="1"/>
      <w:sz w:val="18"/>
      <w:szCs w:val="18"/>
      <w:lang w:val="de-AT" w:eastAsia="ar-SA"/>
    </w:rPr>
  </w:style>
  <w:style w:type="character" w:customStyle="1" w:styleId="InternetLink">
    <w:name w:val="Internet Link"/>
    <w:basedOn w:val="Absatz-Standardschriftart"/>
    <w:uiPriority w:val="99"/>
    <w:unhideWhenUsed/>
    <w:rsid w:val="00EC5FF3"/>
    <w:rPr>
      <w:color w:val="0000FF"/>
      <w:u w:val="single"/>
    </w:rPr>
  </w:style>
  <w:style w:type="character" w:customStyle="1" w:styleId="shorttext">
    <w:name w:val="short_text"/>
    <w:basedOn w:val="Absatz-Standardschriftart"/>
    <w:rsid w:val="00EC5FF3"/>
  </w:style>
  <w:style w:type="paragraph" w:styleId="Listenabsatz">
    <w:name w:val="List Paragraph"/>
    <w:basedOn w:val="Standard"/>
    <w:uiPriority w:val="34"/>
    <w:qFormat/>
    <w:rsid w:val="005A1BCB"/>
    <w:pPr>
      <w:numPr>
        <w:numId w:val="18"/>
      </w:numPr>
      <w:ind w:left="1729" w:hanging="340"/>
    </w:pPr>
  </w:style>
  <w:style w:type="character" w:customStyle="1" w:styleId="berschrift5Zchn">
    <w:name w:val="Überschrift 5 Zchn"/>
    <w:basedOn w:val="Absatz-Standardschriftart"/>
    <w:link w:val="berschrift5"/>
    <w:semiHidden/>
    <w:rsid w:val="005A1BCB"/>
    <w:rPr>
      <w:rFonts w:ascii="Calibri" w:eastAsia="Times New Roman" w:hAnsi="Calibri" w:cs="Times New Roman"/>
      <w:b/>
      <w:bCs/>
      <w:i/>
      <w:iCs/>
      <w:noProof/>
      <w:sz w:val="26"/>
      <w:szCs w:val="26"/>
      <w:lang w:val="cs-CZ" w:eastAsia="en-US"/>
    </w:rPr>
  </w:style>
  <w:style w:type="character" w:customStyle="1" w:styleId="berschrift6Zchn">
    <w:name w:val="Überschrift 6 Zchn"/>
    <w:basedOn w:val="Absatz-Standardschriftart"/>
    <w:link w:val="berschrift6"/>
    <w:semiHidden/>
    <w:rsid w:val="005A1BCB"/>
    <w:rPr>
      <w:rFonts w:ascii="Calibri" w:eastAsia="Times New Roman" w:hAnsi="Calibri" w:cs="Times New Roman"/>
      <w:b/>
      <w:bCs/>
      <w:noProof/>
      <w:sz w:val="22"/>
      <w:szCs w:val="22"/>
      <w:lang w:val="cs-CZ" w:eastAsia="en-US"/>
    </w:rPr>
  </w:style>
  <w:style w:type="character" w:customStyle="1" w:styleId="berschrift7Zchn">
    <w:name w:val="Überschrift 7 Zchn"/>
    <w:basedOn w:val="Absatz-Standardschriftart"/>
    <w:link w:val="berschrift7"/>
    <w:semiHidden/>
    <w:rsid w:val="005A1BCB"/>
    <w:rPr>
      <w:rFonts w:ascii="Calibri" w:eastAsia="Times New Roman" w:hAnsi="Calibri" w:cs="Times New Roman"/>
      <w:noProof/>
      <w:sz w:val="24"/>
      <w:szCs w:val="24"/>
      <w:lang w:val="cs-CZ" w:eastAsia="en-US"/>
    </w:rPr>
  </w:style>
  <w:style w:type="character" w:customStyle="1" w:styleId="berschrift8Zchn">
    <w:name w:val="Überschrift 8 Zchn"/>
    <w:basedOn w:val="Absatz-Standardschriftart"/>
    <w:link w:val="berschrift8"/>
    <w:semiHidden/>
    <w:rsid w:val="005A1BCB"/>
    <w:rPr>
      <w:rFonts w:ascii="Calibri" w:eastAsia="Times New Roman" w:hAnsi="Calibri" w:cs="Times New Roman"/>
      <w:i/>
      <w:iCs/>
      <w:noProof/>
      <w:sz w:val="24"/>
      <w:szCs w:val="24"/>
      <w:lang w:val="cs-CZ" w:eastAsia="en-US"/>
    </w:rPr>
  </w:style>
  <w:style w:type="character" w:customStyle="1" w:styleId="berschrift9Zchn">
    <w:name w:val="Überschrift 9 Zchn"/>
    <w:basedOn w:val="Absatz-Standardschriftart"/>
    <w:link w:val="berschrift9"/>
    <w:semiHidden/>
    <w:rsid w:val="005A1BCB"/>
    <w:rPr>
      <w:rFonts w:ascii="Cambria" w:eastAsia="Times New Roman" w:hAnsi="Cambria" w:cs="Times New Roman"/>
      <w:noProof/>
      <w:sz w:val="22"/>
      <w:szCs w:val="22"/>
      <w:lang w:val="cs-CZ" w:eastAsia="en-US"/>
    </w:rPr>
  </w:style>
  <w:style w:type="paragraph" w:styleId="Abbildungsverzeichnis">
    <w:name w:val="table of figures"/>
    <w:basedOn w:val="Standard"/>
    <w:next w:val="Standard"/>
    <w:uiPriority w:val="99"/>
    <w:rsid w:val="00C25B9F"/>
    <w:pPr>
      <w:ind w:left="0"/>
    </w:pPr>
  </w:style>
  <w:style w:type="table" w:customStyle="1" w:styleId="Tabellengitternetz1">
    <w:name w:val="Tabellengitternetz1"/>
    <w:basedOn w:val="NormaleTabelle"/>
    <w:next w:val="Tabellenraster"/>
    <w:uiPriority w:val="59"/>
    <w:rsid w:val="007140F2"/>
    <w:pPr>
      <w:autoSpaceDN w:val="0"/>
      <w:textAlignment w:val="baseline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022FB8"/>
    <w:rPr>
      <w:rFonts w:ascii="Corbel" w:eastAsia="Times New Roman" w:hAnsi="Corbel"/>
      <w:noProof/>
      <w:sz w:val="21"/>
      <w:szCs w:val="22"/>
      <w:lang w:val="cs-CZ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uiPriority="99" w:qFormat="1"/>
    <w:lsdException w:name="table of figures" w:uiPriority="99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E51BC"/>
    <w:pPr>
      <w:keepLines/>
      <w:autoSpaceDN w:val="0"/>
      <w:spacing w:after="120" w:line="283" w:lineRule="exact"/>
      <w:ind w:left="822"/>
      <w:textAlignment w:val="baseline"/>
    </w:pPr>
    <w:rPr>
      <w:rFonts w:ascii="Corbel" w:eastAsia="Times New Roman" w:hAnsi="Corbel"/>
      <w:noProof/>
      <w:sz w:val="21"/>
      <w:szCs w:val="22"/>
      <w:lang w:val="cs-CZ" w:eastAsia="en-US"/>
    </w:rPr>
  </w:style>
  <w:style w:type="paragraph" w:styleId="berschrift1">
    <w:name w:val="heading 1"/>
    <w:basedOn w:val="Standard"/>
    <w:next w:val="Standard"/>
    <w:link w:val="berschrift1Zchn"/>
    <w:qFormat/>
    <w:rsid w:val="005A1BCB"/>
    <w:pPr>
      <w:keepNext/>
      <w:numPr>
        <w:numId w:val="16"/>
      </w:numPr>
      <w:spacing w:before="480" w:after="240"/>
      <w:outlineLvl w:val="0"/>
    </w:pPr>
    <w:rPr>
      <w:rFonts w:eastAsia="Calibri"/>
      <w:b/>
      <w:bCs/>
      <w:sz w:val="25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5A1BCB"/>
    <w:pPr>
      <w:keepNext/>
      <w:numPr>
        <w:ilvl w:val="1"/>
        <w:numId w:val="16"/>
      </w:numPr>
      <w:spacing w:before="360" w:after="240"/>
      <w:outlineLvl w:val="1"/>
    </w:pPr>
    <w:rPr>
      <w:rFonts w:eastAsia="Calibr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5A1BCB"/>
    <w:pPr>
      <w:keepNext/>
      <w:numPr>
        <w:ilvl w:val="2"/>
        <w:numId w:val="16"/>
      </w:numPr>
      <w:spacing w:before="240"/>
      <w:ind w:left="1542"/>
      <w:outlineLvl w:val="2"/>
    </w:pPr>
    <w:rPr>
      <w:rFonts w:eastAsia="Calibri"/>
      <w:b/>
      <w:bCs/>
    </w:rPr>
  </w:style>
  <w:style w:type="paragraph" w:styleId="berschrift4">
    <w:name w:val="heading 4"/>
    <w:basedOn w:val="Standard"/>
    <w:next w:val="Standard"/>
    <w:link w:val="berschrift4Zchn"/>
    <w:qFormat/>
    <w:rsid w:val="007A477F"/>
    <w:pPr>
      <w:keepNext/>
      <w:numPr>
        <w:ilvl w:val="3"/>
        <w:numId w:val="16"/>
      </w:numPr>
      <w:suppressAutoHyphens/>
      <w:spacing w:before="200" w:after="0"/>
      <w:outlineLvl w:val="3"/>
    </w:pPr>
    <w:rPr>
      <w:rFonts w:ascii="Cambria" w:eastAsia="Calibri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locked/>
    <w:rsid w:val="005A1BCB"/>
    <w:pPr>
      <w:numPr>
        <w:ilvl w:val="4"/>
        <w:numId w:val="16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locked/>
    <w:rsid w:val="005A1BCB"/>
    <w:pPr>
      <w:numPr>
        <w:ilvl w:val="5"/>
        <w:numId w:val="16"/>
      </w:numPr>
      <w:spacing w:before="240" w:after="60"/>
      <w:outlineLvl w:val="5"/>
    </w:pPr>
    <w:rPr>
      <w:rFonts w:ascii="Calibri" w:hAnsi="Calibri"/>
      <w:b/>
      <w:bCs/>
      <w:sz w:val="22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locked/>
    <w:rsid w:val="005A1BCB"/>
    <w:pPr>
      <w:numPr>
        <w:ilvl w:val="6"/>
        <w:numId w:val="16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locked/>
    <w:rsid w:val="005A1BCB"/>
    <w:pPr>
      <w:numPr>
        <w:ilvl w:val="7"/>
        <w:numId w:val="16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locked/>
    <w:rsid w:val="005A1BCB"/>
    <w:pPr>
      <w:numPr>
        <w:ilvl w:val="8"/>
        <w:numId w:val="16"/>
      </w:numPr>
      <w:spacing w:before="240" w:after="60"/>
      <w:outlineLvl w:val="8"/>
    </w:pPr>
    <w:rPr>
      <w:rFonts w:ascii="Cambria" w:hAnsi="Cambri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locked/>
    <w:rsid w:val="005A1BCB"/>
    <w:rPr>
      <w:rFonts w:ascii="Corbel" w:hAnsi="Corbel"/>
      <w:b/>
      <w:bCs/>
      <w:noProof/>
      <w:sz w:val="25"/>
      <w:szCs w:val="28"/>
      <w:lang w:val="cs-CZ" w:eastAsia="en-US"/>
    </w:rPr>
  </w:style>
  <w:style w:type="character" w:customStyle="1" w:styleId="berschrift2Zchn">
    <w:name w:val="Überschrift 2 Zchn"/>
    <w:basedOn w:val="Absatz-Standardschriftart"/>
    <w:link w:val="berschrift2"/>
    <w:locked/>
    <w:rsid w:val="005A1BCB"/>
    <w:rPr>
      <w:rFonts w:ascii="Corbel" w:hAnsi="Corbel"/>
      <w:b/>
      <w:bCs/>
      <w:noProof/>
      <w:sz w:val="24"/>
      <w:szCs w:val="26"/>
      <w:lang w:val="cs-CZ" w:eastAsia="en-US"/>
    </w:rPr>
  </w:style>
  <w:style w:type="character" w:customStyle="1" w:styleId="berschrift3Zchn">
    <w:name w:val="Überschrift 3 Zchn"/>
    <w:basedOn w:val="Absatz-Standardschriftart"/>
    <w:link w:val="berschrift3"/>
    <w:locked/>
    <w:rsid w:val="005A1BCB"/>
    <w:rPr>
      <w:rFonts w:ascii="Corbel" w:hAnsi="Corbel"/>
      <w:b/>
      <w:bCs/>
      <w:noProof/>
      <w:sz w:val="21"/>
      <w:szCs w:val="22"/>
      <w:lang w:val="cs-CZ" w:eastAsia="en-US"/>
    </w:rPr>
  </w:style>
  <w:style w:type="character" w:customStyle="1" w:styleId="berschrift4Zchn">
    <w:name w:val="Überschrift 4 Zchn"/>
    <w:basedOn w:val="Absatz-Standardschriftart"/>
    <w:link w:val="berschrift4"/>
    <w:locked/>
    <w:rsid w:val="007A477F"/>
    <w:rPr>
      <w:rFonts w:ascii="Cambria" w:hAnsi="Cambria"/>
      <w:b/>
      <w:bCs/>
      <w:i/>
      <w:iCs/>
      <w:noProof/>
      <w:color w:val="4F81BD"/>
      <w:sz w:val="21"/>
      <w:szCs w:val="22"/>
      <w:lang w:val="cs-CZ" w:eastAsia="en-US"/>
    </w:rPr>
  </w:style>
  <w:style w:type="paragraph" w:customStyle="1" w:styleId="KeinLeerraum1">
    <w:name w:val="Kein Leerraum1"/>
    <w:rsid w:val="007A477F"/>
    <w:pPr>
      <w:suppressAutoHyphens/>
      <w:autoSpaceDN w:val="0"/>
      <w:textAlignment w:val="baseline"/>
    </w:pPr>
    <w:rPr>
      <w:rFonts w:eastAsia="Times New Roman"/>
      <w:sz w:val="22"/>
      <w:szCs w:val="22"/>
      <w:lang w:eastAsia="en-US"/>
    </w:rPr>
  </w:style>
  <w:style w:type="paragraph" w:customStyle="1" w:styleId="Listenabsatz1">
    <w:name w:val="Listenabsatz1"/>
    <w:basedOn w:val="Standard"/>
    <w:rsid w:val="007A477F"/>
    <w:pPr>
      <w:suppressAutoHyphens/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rsid w:val="008A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locked/>
    <w:rsid w:val="008A1FA7"/>
    <w:rPr>
      <w:rFonts w:ascii="Tahoma" w:hAnsi="Tahoma" w:cs="Tahoma"/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8A1F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locked/>
    <w:rsid w:val="008A1FA7"/>
    <w:rPr>
      <w:rFonts w:cs="Times New Roman"/>
      <w:sz w:val="20"/>
      <w:szCs w:val="20"/>
    </w:rPr>
  </w:style>
  <w:style w:type="character" w:styleId="Kommentarzeichen">
    <w:name w:val="annotation reference"/>
    <w:basedOn w:val="Absatz-Standardschriftart"/>
    <w:semiHidden/>
    <w:rsid w:val="008A1FA7"/>
    <w:rPr>
      <w:rFonts w:cs="Times New Roman"/>
      <w:sz w:val="16"/>
    </w:rPr>
  </w:style>
  <w:style w:type="table" w:styleId="Tabellenraster">
    <w:name w:val="Table Grid"/>
    <w:basedOn w:val="NormaleTabelle"/>
    <w:uiPriority w:val="99"/>
    <w:rsid w:val="008A1FA7"/>
    <w:pPr>
      <w:widowControl w:val="0"/>
      <w:suppressAutoHyphens/>
    </w:pPr>
    <w:rPr>
      <w:rFonts w:ascii="Times New Roman" w:eastAsia="MS Mincho" w:hAnsi="Times New Roman"/>
      <w:lang w:val="de-DE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</w:style>
  <w:style w:type="table" w:customStyle="1" w:styleId="Tabellenraster1">
    <w:name w:val="Tabellenraster1"/>
    <w:rsid w:val="008A1FA7"/>
    <w:pPr>
      <w:widowControl w:val="0"/>
      <w:suppressAutoHyphens/>
    </w:pPr>
    <w:rPr>
      <w:rFonts w:ascii="Times New Roman" w:eastAsia="MS Mincho" w:hAnsi="Times New Roman"/>
      <w:lang w:val="de-DE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left w:w="108" w:type="dxa"/>
        <w:bottom w:w="108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rsid w:val="008A1FA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locked/>
    <w:rsid w:val="008A1FA7"/>
    <w:rPr>
      <w:rFonts w:cs="Times New Roman"/>
      <w:b/>
      <w:bCs/>
      <w:sz w:val="20"/>
      <w:szCs w:val="20"/>
    </w:rPr>
  </w:style>
  <w:style w:type="paragraph" w:customStyle="1" w:styleId="Inhaltsverzeichnisberschrift1">
    <w:name w:val="Inhaltsverzeichnisüberschrift1"/>
    <w:basedOn w:val="berschrift1"/>
    <w:next w:val="Standard"/>
    <w:rsid w:val="00DC5100"/>
    <w:pPr>
      <w:autoSpaceDN/>
      <w:textAlignment w:val="auto"/>
      <w:outlineLvl w:val="9"/>
    </w:pPr>
    <w:rPr>
      <w:lang w:val="de-DE" w:eastAsia="de-DE"/>
    </w:rPr>
  </w:style>
  <w:style w:type="paragraph" w:styleId="Verzeichnis1">
    <w:name w:val="toc 1"/>
    <w:basedOn w:val="Standard"/>
    <w:next w:val="Standard"/>
    <w:autoRedefine/>
    <w:uiPriority w:val="39"/>
    <w:rsid w:val="005A1BCB"/>
    <w:pPr>
      <w:spacing w:after="100"/>
      <w:ind w:left="0"/>
    </w:pPr>
  </w:style>
  <w:style w:type="paragraph" w:styleId="Verzeichnis2">
    <w:name w:val="toc 2"/>
    <w:basedOn w:val="Standard"/>
    <w:next w:val="Standard"/>
    <w:autoRedefine/>
    <w:uiPriority w:val="39"/>
    <w:rsid w:val="00DC5100"/>
    <w:pPr>
      <w:spacing w:after="100"/>
      <w:ind w:left="220"/>
    </w:pPr>
  </w:style>
  <w:style w:type="character" w:styleId="Hyperlink">
    <w:name w:val="Hyperlink"/>
    <w:basedOn w:val="Absatz-Standardschriftart"/>
    <w:uiPriority w:val="99"/>
    <w:rsid w:val="00DC5100"/>
    <w:rPr>
      <w:rFonts w:cs="Times New Roman"/>
      <w:color w:val="0000FF"/>
      <w:u w:val="single"/>
    </w:rPr>
  </w:style>
  <w:style w:type="paragraph" w:styleId="Kopfzeile">
    <w:name w:val="header"/>
    <w:basedOn w:val="Standard"/>
    <w:link w:val="KopfzeileZchn"/>
    <w:rsid w:val="00F35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locked/>
    <w:rsid w:val="00F35A8C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A1BCB"/>
    <w:pPr>
      <w:spacing w:after="0" w:line="240" w:lineRule="auto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5A1BCB"/>
    <w:rPr>
      <w:rFonts w:ascii="Corbel" w:eastAsia="Times New Roman" w:hAnsi="Corbel"/>
      <w:noProof/>
      <w:sz w:val="17"/>
      <w:szCs w:val="22"/>
      <w:lang w:val="cs-CZ" w:eastAsia="en-US"/>
    </w:rPr>
  </w:style>
  <w:style w:type="paragraph" w:styleId="Titel">
    <w:name w:val="Title"/>
    <w:basedOn w:val="Standard"/>
    <w:next w:val="Standard"/>
    <w:link w:val="TitelZchn"/>
    <w:qFormat/>
    <w:rsid w:val="005A1BCB"/>
    <w:pPr>
      <w:spacing w:before="360" w:after="240" w:line="240" w:lineRule="auto"/>
      <w:ind w:left="0"/>
      <w:contextualSpacing/>
    </w:pPr>
    <w:rPr>
      <w:rFonts w:eastAsia="Calibri"/>
      <w:b/>
      <w:spacing w:val="5"/>
      <w:kern w:val="28"/>
      <w:sz w:val="43"/>
      <w:szCs w:val="52"/>
    </w:rPr>
  </w:style>
  <w:style w:type="character" w:customStyle="1" w:styleId="TitelZchn">
    <w:name w:val="Titel Zchn"/>
    <w:basedOn w:val="Absatz-Standardschriftart"/>
    <w:link w:val="Titel"/>
    <w:locked/>
    <w:rsid w:val="005A1BCB"/>
    <w:rPr>
      <w:rFonts w:ascii="Corbel" w:hAnsi="Corbel"/>
      <w:b/>
      <w:noProof/>
      <w:spacing w:val="5"/>
      <w:kern w:val="28"/>
      <w:sz w:val="43"/>
      <w:szCs w:val="52"/>
      <w:lang w:val="cs-CZ" w:eastAsia="en-US"/>
    </w:rPr>
  </w:style>
  <w:style w:type="paragraph" w:styleId="Beschriftung">
    <w:name w:val="caption"/>
    <w:basedOn w:val="Standard"/>
    <w:next w:val="Standard"/>
    <w:uiPriority w:val="99"/>
    <w:qFormat/>
    <w:rsid w:val="005A1BCB"/>
    <w:pPr>
      <w:spacing w:before="80" w:after="320" w:line="240" w:lineRule="auto"/>
    </w:pPr>
    <w:rPr>
      <w:bCs/>
      <w:sz w:val="19"/>
      <w:szCs w:val="18"/>
    </w:rPr>
  </w:style>
  <w:style w:type="paragraph" w:styleId="Verzeichnis3">
    <w:name w:val="toc 3"/>
    <w:basedOn w:val="Standard"/>
    <w:next w:val="Standard"/>
    <w:autoRedefine/>
    <w:uiPriority w:val="39"/>
    <w:rsid w:val="00043BEA"/>
    <w:pPr>
      <w:spacing w:after="100"/>
      <w:ind w:left="440"/>
    </w:pPr>
  </w:style>
  <w:style w:type="paragraph" w:customStyle="1" w:styleId="berarbeitung1">
    <w:name w:val="Überarbeitung1"/>
    <w:hidden/>
    <w:semiHidden/>
    <w:rsid w:val="004D2BFC"/>
    <w:rPr>
      <w:rFonts w:ascii="Arial" w:eastAsia="Times New Roman" w:hAnsi="Arial"/>
      <w:sz w:val="22"/>
      <w:szCs w:val="22"/>
      <w:lang w:eastAsia="en-US"/>
    </w:rPr>
  </w:style>
  <w:style w:type="character" w:styleId="BesuchterHyperlink">
    <w:name w:val="FollowedHyperlink"/>
    <w:basedOn w:val="Absatz-Standardschriftart"/>
    <w:semiHidden/>
    <w:rsid w:val="005E681C"/>
    <w:rPr>
      <w:rFonts w:cs="Times New Roman"/>
      <w:color w:val="800080"/>
      <w:u w:val="single"/>
    </w:rPr>
  </w:style>
  <w:style w:type="character" w:customStyle="1" w:styleId="hps">
    <w:name w:val="hps"/>
    <w:basedOn w:val="Absatz-Standardschriftart"/>
    <w:rsid w:val="00706A16"/>
  </w:style>
  <w:style w:type="character" w:customStyle="1" w:styleId="atn">
    <w:name w:val="atn"/>
    <w:basedOn w:val="Absatz-Standardschriftart"/>
    <w:rsid w:val="00706A16"/>
  </w:style>
  <w:style w:type="paragraph" w:styleId="KeinLeerraum">
    <w:name w:val="No Spacing"/>
    <w:uiPriority w:val="1"/>
    <w:qFormat/>
    <w:rsid w:val="00706A16"/>
    <w:pPr>
      <w:tabs>
        <w:tab w:val="left" w:pos="1162"/>
      </w:tabs>
      <w:ind w:left="822"/>
    </w:pPr>
    <w:rPr>
      <w:rFonts w:ascii="Corbel" w:hAnsi="Corbel"/>
      <w:sz w:val="21"/>
      <w:szCs w:val="22"/>
      <w:lang w:val="de-DE" w:eastAsia="en-US"/>
    </w:rPr>
  </w:style>
  <w:style w:type="character" w:styleId="Seitenzahl">
    <w:name w:val="page number"/>
    <w:basedOn w:val="Absatz-Standardschriftart"/>
    <w:uiPriority w:val="99"/>
    <w:rsid w:val="00EC5FF3"/>
    <w:rPr>
      <w:rFonts w:ascii="Arial" w:hAnsi="Arial"/>
      <w:sz w:val="20"/>
    </w:rPr>
  </w:style>
  <w:style w:type="paragraph" w:customStyle="1" w:styleId="Bild">
    <w:name w:val="Bild"/>
    <w:basedOn w:val="KeinLeerraum"/>
    <w:qFormat/>
    <w:rsid w:val="00EC5FF3"/>
    <w:pPr>
      <w:spacing w:before="120" w:after="120"/>
    </w:pPr>
    <w:rPr>
      <w:szCs w:val="21"/>
    </w:rPr>
  </w:style>
  <w:style w:type="paragraph" w:customStyle="1" w:styleId="Videotitel">
    <w:name w:val="Videotitel"/>
    <w:basedOn w:val="Standard"/>
    <w:qFormat/>
    <w:rsid w:val="00EC5FF3"/>
    <w:pPr>
      <w:pBdr>
        <w:top w:val="single" w:sz="4" w:space="1" w:color="E36C0A"/>
      </w:pBdr>
      <w:shd w:val="clear" w:color="auto" w:fill="FFFFFF"/>
      <w:tabs>
        <w:tab w:val="left" w:pos="1162"/>
      </w:tabs>
      <w:autoSpaceDN/>
      <w:spacing w:line="322" w:lineRule="auto"/>
      <w:textAlignment w:val="auto"/>
    </w:pPr>
    <w:rPr>
      <w:rFonts w:cs="Arial"/>
      <w:b/>
      <w:bCs/>
      <w:color w:val="E36C0A"/>
      <w:szCs w:val="21"/>
      <w:bdr w:val="none" w:sz="0" w:space="0" w:color="auto" w:frame="1"/>
      <w:shd w:val="clear" w:color="auto" w:fill="FFFFFF"/>
      <w:lang w:val="de-DE" w:eastAsia="de-AT"/>
    </w:rPr>
  </w:style>
  <w:style w:type="paragraph" w:customStyle="1" w:styleId="Beschriftung1">
    <w:name w:val="Beschriftung1"/>
    <w:basedOn w:val="Standard"/>
    <w:rsid w:val="00EC5FF3"/>
    <w:pPr>
      <w:suppressAutoHyphens/>
      <w:autoSpaceDN/>
      <w:spacing w:line="100" w:lineRule="atLeast"/>
      <w:textAlignment w:val="auto"/>
    </w:pPr>
    <w:rPr>
      <w:rFonts w:eastAsia="Calibri"/>
      <w:b/>
      <w:bCs/>
      <w:noProof w:val="0"/>
      <w:color w:val="4F81BD"/>
      <w:kern w:val="1"/>
      <w:sz w:val="18"/>
      <w:szCs w:val="18"/>
      <w:lang w:val="de-AT" w:eastAsia="ar-SA"/>
    </w:rPr>
  </w:style>
  <w:style w:type="character" w:customStyle="1" w:styleId="InternetLink">
    <w:name w:val="Internet Link"/>
    <w:basedOn w:val="Absatz-Standardschriftart"/>
    <w:uiPriority w:val="99"/>
    <w:unhideWhenUsed/>
    <w:rsid w:val="00EC5FF3"/>
    <w:rPr>
      <w:color w:val="0000FF"/>
      <w:u w:val="single"/>
    </w:rPr>
  </w:style>
  <w:style w:type="character" w:customStyle="1" w:styleId="shorttext">
    <w:name w:val="short_text"/>
    <w:basedOn w:val="Absatz-Standardschriftart"/>
    <w:rsid w:val="00EC5FF3"/>
  </w:style>
  <w:style w:type="paragraph" w:styleId="Listenabsatz">
    <w:name w:val="List Paragraph"/>
    <w:basedOn w:val="Standard"/>
    <w:uiPriority w:val="34"/>
    <w:qFormat/>
    <w:rsid w:val="005A1BCB"/>
    <w:pPr>
      <w:numPr>
        <w:numId w:val="18"/>
      </w:numPr>
      <w:ind w:left="1729" w:hanging="340"/>
    </w:pPr>
  </w:style>
  <w:style w:type="character" w:customStyle="1" w:styleId="berschrift5Zchn">
    <w:name w:val="Überschrift 5 Zchn"/>
    <w:basedOn w:val="Absatz-Standardschriftart"/>
    <w:link w:val="berschrift5"/>
    <w:semiHidden/>
    <w:rsid w:val="005A1BCB"/>
    <w:rPr>
      <w:rFonts w:ascii="Calibri" w:eastAsia="Times New Roman" w:hAnsi="Calibri" w:cs="Times New Roman"/>
      <w:b/>
      <w:bCs/>
      <w:i/>
      <w:iCs/>
      <w:noProof/>
      <w:sz w:val="26"/>
      <w:szCs w:val="26"/>
      <w:lang w:val="cs-CZ" w:eastAsia="en-US"/>
    </w:rPr>
  </w:style>
  <w:style w:type="character" w:customStyle="1" w:styleId="berschrift6Zchn">
    <w:name w:val="Überschrift 6 Zchn"/>
    <w:basedOn w:val="Absatz-Standardschriftart"/>
    <w:link w:val="berschrift6"/>
    <w:semiHidden/>
    <w:rsid w:val="005A1BCB"/>
    <w:rPr>
      <w:rFonts w:ascii="Calibri" w:eastAsia="Times New Roman" w:hAnsi="Calibri" w:cs="Times New Roman"/>
      <w:b/>
      <w:bCs/>
      <w:noProof/>
      <w:sz w:val="22"/>
      <w:szCs w:val="22"/>
      <w:lang w:val="cs-CZ" w:eastAsia="en-US"/>
    </w:rPr>
  </w:style>
  <w:style w:type="character" w:customStyle="1" w:styleId="berschrift7Zchn">
    <w:name w:val="Überschrift 7 Zchn"/>
    <w:basedOn w:val="Absatz-Standardschriftart"/>
    <w:link w:val="berschrift7"/>
    <w:semiHidden/>
    <w:rsid w:val="005A1BCB"/>
    <w:rPr>
      <w:rFonts w:ascii="Calibri" w:eastAsia="Times New Roman" w:hAnsi="Calibri" w:cs="Times New Roman"/>
      <w:noProof/>
      <w:sz w:val="24"/>
      <w:szCs w:val="24"/>
      <w:lang w:val="cs-CZ" w:eastAsia="en-US"/>
    </w:rPr>
  </w:style>
  <w:style w:type="character" w:customStyle="1" w:styleId="berschrift8Zchn">
    <w:name w:val="Überschrift 8 Zchn"/>
    <w:basedOn w:val="Absatz-Standardschriftart"/>
    <w:link w:val="berschrift8"/>
    <w:semiHidden/>
    <w:rsid w:val="005A1BCB"/>
    <w:rPr>
      <w:rFonts w:ascii="Calibri" w:eastAsia="Times New Roman" w:hAnsi="Calibri" w:cs="Times New Roman"/>
      <w:i/>
      <w:iCs/>
      <w:noProof/>
      <w:sz w:val="24"/>
      <w:szCs w:val="24"/>
      <w:lang w:val="cs-CZ" w:eastAsia="en-US"/>
    </w:rPr>
  </w:style>
  <w:style w:type="character" w:customStyle="1" w:styleId="berschrift9Zchn">
    <w:name w:val="Überschrift 9 Zchn"/>
    <w:basedOn w:val="Absatz-Standardschriftart"/>
    <w:link w:val="berschrift9"/>
    <w:semiHidden/>
    <w:rsid w:val="005A1BCB"/>
    <w:rPr>
      <w:rFonts w:ascii="Cambria" w:eastAsia="Times New Roman" w:hAnsi="Cambria" w:cs="Times New Roman"/>
      <w:noProof/>
      <w:sz w:val="22"/>
      <w:szCs w:val="22"/>
      <w:lang w:val="cs-CZ" w:eastAsia="en-US"/>
    </w:rPr>
  </w:style>
  <w:style w:type="paragraph" w:styleId="Abbildungsverzeichnis">
    <w:name w:val="table of figures"/>
    <w:basedOn w:val="Standard"/>
    <w:next w:val="Standard"/>
    <w:uiPriority w:val="99"/>
    <w:rsid w:val="00C25B9F"/>
    <w:pPr>
      <w:ind w:left="0"/>
    </w:pPr>
  </w:style>
  <w:style w:type="table" w:customStyle="1" w:styleId="Tabellengitternetz1">
    <w:name w:val="Tabellengitternetz1"/>
    <w:basedOn w:val="NormaleTabelle"/>
    <w:next w:val="Tabellenraster"/>
    <w:uiPriority w:val="59"/>
    <w:rsid w:val="007140F2"/>
    <w:pPr>
      <w:autoSpaceDN w:val="0"/>
      <w:textAlignment w:val="baseline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022FB8"/>
    <w:rPr>
      <w:rFonts w:ascii="Corbel" w:eastAsia="Times New Roman" w:hAnsi="Corbel"/>
      <w:noProof/>
      <w:sz w:val="21"/>
      <w:szCs w:val="22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://fr.wikipedia.org/wiki/Fichier:Vermiculite1.jpg" TargetMode="External"/><Relationship Id="rId39" Type="http://schemas.openxmlformats.org/officeDocument/2006/relationships/header" Target="header1.xml"/><Relationship Id="rId21" Type="http://schemas.openxmlformats.org/officeDocument/2006/relationships/hyperlink" Target="http://de.wikipedia.org/w/index.php?title=Datei:Promatect_250_sheets_corner.jpg&amp;filetimestamp=2011061616511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5.pn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hyperlink" Target="http://creativecommons.org/licenses/by-nc-nd/4.0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d7eHtMCK5r0" TargetMode="External"/><Relationship Id="rId24" Type="http://schemas.openxmlformats.org/officeDocument/2006/relationships/hyperlink" Target="http://en.wikipedia.org/wiki/File:PerliteUSGOV.jpg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0.png"/><Relationship Id="rId40" Type="http://schemas.openxmlformats.org/officeDocument/2006/relationships/footer" Target="footer1.xml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39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hyperlink" Target="http://en.wikipedia.org/wiki/File:Hydroton.jpg" TargetMode="External"/><Relationship Id="rId36" Type="http://schemas.openxmlformats.org/officeDocument/2006/relationships/image" Target="media/image19.png"/><Relationship Id="rId49" Type="http://schemas.openxmlformats.org/officeDocument/2006/relationships/image" Target="media/image31.jpeg"/><Relationship Id="rId57" Type="http://schemas.openxmlformats.org/officeDocument/2006/relationships/hyperlink" Target="http://www.sps.cz" TargetMode="External"/><Relationship Id="rId61" Type="http://schemas.openxmlformats.org/officeDocument/2006/relationships/hyperlink" Target="http://creativecommons.org/licenses/by-nc-nd/4.0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hyperlink" Target="https://www.youtube.com/watch?v=IGdsIO6_4bc" TargetMode="External"/><Relationship Id="rId44" Type="http://schemas.openxmlformats.org/officeDocument/2006/relationships/hyperlink" Target="http://www.flickr.com/photos/sergiooaf/3086812722/" TargetMode="External"/><Relationship Id="rId52" Type="http://schemas.openxmlformats.org/officeDocument/2006/relationships/image" Target="media/image34.jpeg"/><Relationship Id="rId60" Type="http://schemas.openxmlformats.org/officeDocument/2006/relationships/image" Target="media/image41.png"/><Relationship Id="rId65" Type="http://schemas.openxmlformats.org/officeDocument/2006/relationships/hyperlink" Target="http://www.e-genius.at/cz" TargetMode="External"/><Relationship Id="rId78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njIDFfaDgGk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://de.wikipedia.org/w/index.php?title=Datei:Foamglas.JPG&amp;filetimestamp=20100310091945" TargetMode="External"/><Relationship Id="rId35" Type="http://schemas.openxmlformats.org/officeDocument/2006/relationships/hyperlink" Target="https://www.youtube.com/watch?v=-DRGHIFuJZA" TargetMode="External"/><Relationship Id="rId43" Type="http://schemas.openxmlformats.org/officeDocument/2006/relationships/image" Target="media/image26.pn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hyperlink" Target="http://www.e-genius.at/cz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image" Target="media/image17.jpeg"/><Relationship Id="rId38" Type="http://schemas.openxmlformats.org/officeDocument/2006/relationships/image" Target="media/image21.png"/><Relationship Id="rId46" Type="http://schemas.openxmlformats.org/officeDocument/2006/relationships/image" Target="media/image28.jpeg"/><Relationship Id="rId59" Type="http://schemas.openxmlformats.org/officeDocument/2006/relationships/image" Target="media/image40.pn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hyperlink" Target="http://www.youtube.com/watch?v=N-peFBssdUo" TargetMode="External"/><Relationship Id="rId54" Type="http://schemas.openxmlformats.org/officeDocument/2006/relationships/image" Target="media/image36.png"/><Relationship Id="rId62" Type="http://schemas.openxmlformats.org/officeDocument/2006/relationships/image" Target="media/image4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EEF856-B446-42BB-B065-07D8D2C60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6711</Words>
  <Characters>40003</Characters>
  <Application>Microsoft Office Word</Application>
  <DocSecurity>0</DocSecurity>
  <Lines>1025</Lines>
  <Paragraphs>486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46228</CharactersWithSpaces>
  <SharedDoc>false</SharedDoc>
  <HLinks>
    <vt:vector size="276" baseType="variant">
      <vt:variant>
        <vt:i4>720972</vt:i4>
      </vt:variant>
      <vt:variant>
        <vt:i4>522</vt:i4>
      </vt:variant>
      <vt:variant>
        <vt:i4>0</vt:i4>
      </vt:variant>
      <vt:variant>
        <vt:i4>5</vt:i4>
      </vt:variant>
      <vt:variant>
        <vt:lpwstr>http://www.e-genius.at/cz</vt:lpwstr>
      </vt:variant>
      <vt:variant>
        <vt:lpwstr/>
      </vt:variant>
      <vt:variant>
        <vt:i4>720972</vt:i4>
      </vt:variant>
      <vt:variant>
        <vt:i4>519</vt:i4>
      </vt:variant>
      <vt:variant>
        <vt:i4>0</vt:i4>
      </vt:variant>
      <vt:variant>
        <vt:i4>5</vt:i4>
      </vt:variant>
      <vt:variant>
        <vt:lpwstr>http://www.e-genius.at/cz</vt:lpwstr>
      </vt:variant>
      <vt:variant>
        <vt:lpwstr/>
      </vt:variant>
      <vt:variant>
        <vt:i4>4456518</vt:i4>
      </vt:variant>
      <vt:variant>
        <vt:i4>516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  <vt:variant>
        <vt:i4>4456518</vt:i4>
      </vt:variant>
      <vt:variant>
        <vt:i4>513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  <vt:variant>
        <vt:i4>6750324</vt:i4>
      </vt:variant>
      <vt:variant>
        <vt:i4>510</vt:i4>
      </vt:variant>
      <vt:variant>
        <vt:i4>0</vt:i4>
      </vt:variant>
      <vt:variant>
        <vt:i4>5</vt:i4>
      </vt:variant>
      <vt:variant>
        <vt:lpwstr>http://www.sps.cz/</vt:lpwstr>
      </vt:variant>
      <vt:variant>
        <vt:lpwstr/>
      </vt:variant>
      <vt:variant>
        <vt:i4>1245241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_Toc430341957</vt:lpwstr>
      </vt:variant>
      <vt:variant>
        <vt:i4>1245241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_Toc430341956</vt:lpwstr>
      </vt:variant>
      <vt:variant>
        <vt:i4>1245241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_Toc430341955</vt:lpwstr>
      </vt:variant>
      <vt:variant>
        <vt:i4>1245241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_Toc430341954</vt:lpwstr>
      </vt:variant>
      <vt:variant>
        <vt:i4>1245241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_Toc430341953</vt:lpwstr>
      </vt:variant>
      <vt:variant>
        <vt:i4>1245241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_Toc430341952</vt:lpwstr>
      </vt:variant>
      <vt:variant>
        <vt:i4>1245241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_Toc430341951</vt:lpwstr>
      </vt:variant>
      <vt:variant>
        <vt:i4>1245241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_Toc430341950</vt:lpwstr>
      </vt:variant>
      <vt:variant>
        <vt:i4>1179705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_Toc430341949</vt:lpwstr>
      </vt:variant>
      <vt:variant>
        <vt:i4>1179705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_Toc430341948</vt:lpwstr>
      </vt:variant>
      <vt:variant>
        <vt:i4>1179705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_Toc430341947</vt:lpwstr>
      </vt:variant>
      <vt:variant>
        <vt:i4>1179705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_Toc430341946</vt:lpwstr>
      </vt:variant>
      <vt:variant>
        <vt:i4>1179705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_Toc430341945</vt:lpwstr>
      </vt:variant>
      <vt:variant>
        <vt:i4>1179705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_Toc430341944</vt:lpwstr>
      </vt:variant>
      <vt:variant>
        <vt:i4>1179705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_Toc430341943</vt:lpwstr>
      </vt:variant>
      <vt:variant>
        <vt:i4>1179705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_Toc430341942</vt:lpwstr>
      </vt:variant>
      <vt:variant>
        <vt:i4>1179705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_Toc430341941</vt:lpwstr>
      </vt:variant>
      <vt:variant>
        <vt:i4>1179705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_Toc430341940</vt:lpwstr>
      </vt:variant>
      <vt:variant>
        <vt:i4>1376313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_Toc430341939</vt:lpwstr>
      </vt:variant>
      <vt:variant>
        <vt:i4>1376313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_Toc430341938</vt:lpwstr>
      </vt:variant>
      <vt:variant>
        <vt:i4>1376313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_Toc430341937</vt:lpwstr>
      </vt:variant>
      <vt:variant>
        <vt:i4>1376313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_Toc430341936</vt:lpwstr>
      </vt:variant>
      <vt:variant>
        <vt:i4>1376313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_Toc430341935</vt:lpwstr>
      </vt:variant>
      <vt:variant>
        <vt:i4>1376313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_Toc430341934</vt:lpwstr>
      </vt:variant>
      <vt:variant>
        <vt:i4>1376313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_Toc430341933</vt:lpwstr>
      </vt:variant>
      <vt:variant>
        <vt:i4>1376313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_Toc430341932</vt:lpwstr>
      </vt:variant>
      <vt:variant>
        <vt:i4>3342402</vt:i4>
      </vt:variant>
      <vt:variant>
        <vt:i4>318</vt:i4>
      </vt:variant>
      <vt:variant>
        <vt:i4>0</vt:i4>
      </vt:variant>
      <vt:variant>
        <vt:i4>5</vt:i4>
      </vt:variant>
      <vt:variant>
        <vt:lpwstr>http://www.flickr.com/photos/sergiooaf/3086812722/</vt:lpwstr>
      </vt:variant>
      <vt:variant>
        <vt:lpwstr>/</vt:lpwstr>
      </vt:variant>
      <vt:variant>
        <vt:i4>2359403</vt:i4>
      </vt:variant>
      <vt:variant>
        <vt:i4>309</vt:i4>
      </vt:variant>
      <vt:variant>
        <vt:i4>0</vt:i4>
      </vt:variant>
      <vt:variant>
        <vt:i4>5</vt:i4>
      </vt:variant>
      <vt:variant>
        <vt:lpwstr>http://www.youtube.com/watch?v=N-peFBssdUo</vt:lpwstr>
      </vt:variant>
      <vt:variant>
        <vt:lpwstr/>
      </vt:variant>
      <vt:variant>
        <vt:i4>3801204</vt:i4>
      </vt:variant>
      <vt:variant>
        <vt:i4>297</vt:i4>
      </vt:variant>
      <vt:variant>
        <vt:i4>0</vt:i4>
      </vt:variant>
      <vt:variant>
        <vt:i4>5</vt:i4>
      </vt:variant>
      <vt:variant>
        <vt:lpwstr>https://www.youtube.com/watch?v=-DRGHIFuJZA</vt:lpwstr>
      </vt:variant>
      <vt:variant>
        <vt:lpwstr/>
      </vt:variant>
      <vt:variant>
        <vt:i4>3801204</vt:i4>
      </vt:variant>
      <vt:variant>
        <vt:i4>294</vt:i4>
      </vt:variant>
      <vt:variant>
        <vt:i4>0</vt:i4>
      </vt:variant>
      <vt:variant>
        <vt:i4>5</vt:i4>
      </vt:variant>
      <vt:variant>
        <vt:lpwstr>https://www.youtube.com/watch?v=-DRGHIFuJZA</vt:lpwstr>
      </vt:variant>
      <vt:variant>
        <vt:lpwstr/>
      </vt:variant>
      <vt:variant>
        <vt:i4>1638441</vt:i4>
      </vt:variant>
      <vt:variant>
        <vt:i4>288</vt:i4>
      </vt:variant>
      <vt:variant>
        <vt:i4>0</vt:i4>
      </vt:variant>
      <vt:variant>
        <vt:i4>5</vt:i4>
      </vt:variant>
      <vt:variant>
        <vt:lpwstr>https://www.youtube.com/watch?v=IGdsIO6_4bc</vt:lpwstr>
      </vt:variant>
      <vt:variant>
        <vt:lpwstr/>
      </vt:variant>
      <vt:variant>
        <vt:i4>1638441</vt:i4>
      </vt:variant>
      <vt:variant>
        <vt:i4>285</vt:i4>
      </vt:variant>
      <vt:variant>
        <vt:i4>0</vt:i4>
      </vt:variant>
      <vt:variant>
        <vt:i4>5</vt:i4>
      </vt:variant>
      <vt:variant>
        <vt:lpwstr>https://www.youtube.com/watch?v=IGdsIO6_4bc</vt:lpwstr>
      </vt:variant>
      <vt:variant>
        <vt:lpwstr/>
      </vt:variant>
      <vt:variant>
        <vt:i4>1245261</vt:i4>
      </vt:variant>
      <vt:variant>
        <vt:i4>282</vt:i4>
      </vt:variant>
      <vt:variant>
        <vt:i4>0</vt:i4>
      </vt:variant>
      <vt:variant>
        <vt:i4>5</vt:i4>
      </vt:variant>
      <vt:variant>
        <vt:lpwstr>http://de.wikipedia.org/w/index.php?title=Datei:Foamglas.JPG&amp;filetimestamp=20100310091945</vt:lpwstr>
      </vt:variant>
      <vt:variant>
        <vt:lpwstr/>
      </vt:variant>
      <vt:variant>
        <vt:i4>3342443</vt:i4>
      </vt:variant>
      <vt:variant>
        <vt:i4>276</vt:i4>
      </vt:variant>
      <vt:variant>
        <vt:i4>0</vt:i4>
      </vt:variant>
      <vt:variant>
        <vt:i4>5</vt:i4>
      </vt:variant>
      <vt:variant>
        <vt:lpwstr>http://en.wikipedia.org/wiki/File:Hydroton.jpg</vt:lpwstr>
      </vt:variant>
      <vt:variant>
        <vt:lpwstr/>
      </vt:variant>
      <vt:variant>
        <vt:i4>4718687</vt:i4>
      </vt:variant>
      <vt:variant>
        <vt:i4>270</vt:i4>
      </vt:variant>
      <vt:variant>
        <vt:i4>0</vt:i4>
      </vt:variant>
      <vt:variant>
        <vt:i4>5</vt:i4>
      </vt:variant>
      <vt:variant>
        <vt:lpwstr>http://fr.wikipedia.org/wiki/Fichier:Vermiculite1.jpg</vt:lpwstr>
      </vt:variant>
      <vt:variant>
        <vt:lpwstr/>
      </vt:variant>
      <vt:variant>
        <vt:i4>3866741</vt:i4>
      </vt:variant>
      <vt:variant>
        <vt:i4>264</vt:i4>
      </vt:variant>
      <vt:variant>
        <vt:i4>0</vt:i4>
      </vt:variant>
      <vt:variant>
        <vt:i4>5</vt:i4>
      </vt:variant>
      <vt:variant>
        <vt:lpwstr>http://en.wikipedia.org/wiki/File:PerliteUSGOV.jpg</vt:lpwstr>
      </vt:variant>
      <vt:variant>
        <vt:lpwstr/>
      </vt:variant>
      <vt:variant>
        <vt:i4>3407912</vt:i4>
      </vt:variant>
      <vt:variant>
        <vt:i4>258</vt:i4>
      </vt:variant>
      <vt:variant>
        <vt:i4>0</vt:i4>
      </vt:variant>
      <vt:variant>
        <vt:i4>5</vt:i4>
      </vt:variant>
      <vt:variant>
        <vt:lpwstr>https://www.youtube.com/watch?v=njIDFfaDgGk</vt:lpwstr>
      </vt:variant>
      <vt:variant>
        <vt:lpwstr/>
      </vt:variant>
      <vt:variant>
        <vt:i4>2621514</vt:i4>
      </vt:variant>
      <vt:variant>
        <vt:i4>252</vt:i4>
      </vt:variant>
      <vt:variant>
        <vt:i4>0</vt:i4>
      </vt:variant>
      <vt:variant>
        <vt:i4>5</vt:i4>
      </vt:variant>
      <vt:variant>
        <vt:lpwstr>http://de.wikipedia.org/w/index.php?title=Datei:Promatect_250_sheets_corner.jpg&amp;filetimestamp=2011061616511</vt:lpwstr>
      </vt:variant>
      <vt:variant>
        <vt:lpwstr/>
      </vt:variant>
      <vt:variant>
        <vt:i4>7602284</vt:i4>
      </vt:variant>
      <vt:variant>
        <vt:i4>240</vt:i4>
      </vt:variant>
      <vt:variant>
        <vt:i4>0</vt:i4>
      </vt:variant>
      <vt:variant>
        <vt:i4>5</vt:i4>
      </vt:variant>
      <vt:variant>
        <vt:lpwstr>https://www.youtube.com/watch?v=d7eHtMCK5r0</vt:lpwstr>
      </vt:variant>
      <vt:variant>
        <vt:lpwstr/>
      </vt:variant>
      <vt:variant>
        <vt:i4>7602284</vt:i4>
      </vt:variant>
      <vt:variant>
        <vt:i4>237</vt:i4>
      </vt:variant>
      <vt:variant>
        <vt:i4>0</vt:i4>
      </vt:variant>
      <vt:variant>
        <vt:i4>5</vt:i4>
      </vt:variant>
      <vt:variant>
        <vt:lpwstr>https://www.youtube.com/watch?v=d7eHtMCK5r0</vt:lpwstr>
      </vt:variant>
      <vt:variant>
        <vt:lpwstr/>
      </vt:variant>
      <vt:variant>
        <vt:i4>4456518</vt:i4>
      </vt:variant>
      <vt:variant>
        <vt:i4>125976</vt:i4>
      </vt:variant>
      <vt:variant>
        <vt:i4>1067</vt:i4>
      </vt:variant>
      <vt:variant>
        <vt:i4>4</vt:i4>
      </vt:variant>
      <vt:variant>
        <vt:lpwstr>http://creativecommons.org/licenses/by-nc-nd/4.0/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2016-07-18T13:00:00Z</dcterms:created>
  <dcterms:modified xsi:type="dcterms:W3CDTF">2016-07-18T13:00:00Z</dcterms:modified>
</cp:coreProperties>
</file>