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F4A" w:rsidRPr="009A0D60" w:rsidRDefault="00ED1C73" w:rsidP="0087746E">
      <w:pPr>
        <w:pStyle w:val="Titel"/>
        <w:rPr>
          <w:rFonts w:eastAsia="Times New Roman"/>
          <w:shd w:val="clear" w:color="auto" w:fill="FFFFFF"/>
          <w:lang w:val="it-IT" w:eastAsia="de-AT"/>
        </w:rPr>
      </w:pPr>
      <w:r w:rsidRPr="00ED1C73">
        <w:rPr>
          <w:lang w:val="it-IT" w:eastAsia="de-AT"/>
        </w:rPr>
        <w:t xml:space="preserve">Edifici energeticamente efficienti </w:t>
      </w:r>
      <w:r w:rsidR="00410E78">
        <w:rPr>
          <w:lang w:val="it-IT" w:eastAsia="de-AT"/>
        </w:rPr>
        <w:t>(e</w:t>
      </w:r>
      <w:r w:rsidR="004D4C3D" w:rsidRPr="009A0D60">
        <w:rPr>
          <w:lang w:val="it-IT" w:eastAsia="de-AT"/>
        </w:rPr>
        <w:t xml:space="preserve">difici </w:t>
      </w:r>
      <w:r w:rsidR="002A22AF" w:rsidRPr="009A0D60">
        <w:rPr>
          <w:lang w:val="it-IT" w:eastAsia="de-AT"/>
        </w:rPr>
        <w:t>p</w:t>
      </w:r>
      <w:r w:rsidR="004D4C3D" w:rsidRPr="009A0D60">
        <w:rPr>
          <w:lang w:val="it-IT" w:eastAsia="de-AT"/>
        </w:rPr>
        <w:t>assivi</w:t>
      </w:r>
      <w:r w:rsidR="002F53A9" w:rsidRPr="009A0D60">
        <w:rPr>
          <w:lang w:val="it-IT" w:eastAsia="de-AT"/>
        </w:rPr>
        <w:t xml:space="preserve"> </w:t>
      </w:r>
      <w:r w:rsidR="004D4C3D" w:rsidRPr="009A0D60">
        <w:rPr>
          <w:lang w:val="it-IT" w:eastAsia="de-AT"/>
        </w:rPr>
        <w:t>e a energia quasi zero</w:t>
      </w:r>
      <w:bookmarkStart w:id="0" w:name="_Toc412714080"/>
      <w:r w:rsidR="00410E78">
        <w:rPr>
          <w:lang w:val="it-IT" w:eastAsia="de-AT"/>
        </w:rPr>
        <w:t>)</w:t>
      </w:r>
      <w:r w:rsidR="001F0398">
        <w:rPr>
          <w:lang w:val="it-IT" w:eastAsia="de-AT"/>
        </w:rPr>
        <w:t xml:space="preserve"> </w:t>
      </w:r>
      <w:r w:rsidR="001F0398" w:rsidRPr="009A0D60">
        <w:rPr>
          <w:lang w:val="it-IT" w:eastAsia="de-AT"/>
        </w:rPr>
        <w:t>–</w:t>
      </w:r>
    </w:p>
    <w:bookmarkEnd w:id="0"/>
    <w:p w:rsidR="00B06F4A" w:rsidRPr="009A0D60" w:rsidRDefault="001F0398" w:rsidP="0087746E">
      <w:pPr>
        <w:pStyle w:val="Titel"/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Introduzione</w:t>
      </w:r>
    </w:p>
    <w:p w:rsidR="002F53A9" w:rsidRDefault="0087746E" w:rsidP="0087746E">
      <w:pPr>
        <w:pStyle w:val="berschrift1"/>
        <w:numPr>
          <w:ilvl w:val="0"/>
          <w:numId w:val="0"/>
        </w:numPr>
        <w:ind w:left="720" w:hanging="360"/>
        <w:rPr>
          <w:shd w:val="clear" w:color="auto" w:fill="FFFFFF"/>
          <w:lang w:val="it-IT" w:eastAsia="de-AT"/>
        </w:rPr>
      </w:pPr>
      <w:bookmarkStart w:id="1" w:name="_Toc431812642"/>
      <w:bookmarkStart w:id="2" w:name="_Toc449606804"/>
      <w:r>
        <w:rPr>
          <w:shd w:val="clear" w:color="auto" w:fill="FFFFFF"/>
          <w:lang w:val="it-IT" w:eastAsia="de-AT"/>
        </w:rPr>
        <w:t>Abstract</w:t>
      </w:r>
      <w:bookmarkEnd w:id="1"/>
      <w:bookmarkEnd w:id="2"/>
    </w:p>
    <w:p w:rsidR="001F0398" w:rsidRPr="001F0398" w:rsidRDefault="001F0398" w:rsidP="001F0398">
      <w:pPr>
        <w:rPr>
          <w:lang w:val="it-IT" w:eastAsia="de-AT"/>
        </w:rPr>
      </w:pPr>
      <w:r w:rsidRPr="001F0398">
        <w:rPr>
          <w:lang w:val="it-IT" w:eastAsia="de-AT"/>
        </w:rPr>
        <w:t>Nel</w:t>
      </w:r>
      <w:r>
        <w:rPr>
          <w:lang w:val="it-IT" w:eastAsia="de-AT"/>
        </w:rPr>
        <w:t>la unità “</w:t>
      </w:r>
      <w:r w:rsidR="00EA1935" w:rsidRPr="00EA1935">
        <w:rPr>
          <w:lang w:val="it-IT" w:eastAsia="de-AT"/>
        </w:rPr>
        <w:t>Edifici energeticamente efficienti</w:t>
      </w:r>
      <w:r>
        <w:rPr>
          <w:lang w:val="it-IT" w:eastAsia="de-AT"/>
        </w:rPr>
        <w:t>”</w:t>
      </w:r>
      <w:r w:rsidRPr="001F0398">
        <w:rPr>
          <w:lang w:val="it-IT" w:eastAsia="de-AT"/>
        </w:rPr>
        <w:t>, vengono presentati gli aspetti più importanti inerenti l’efficienza energetica degli edifici. Viene brevemente riportata la Direttiva Europea sul Rendimento Energetico degli Edifici (EPBD) e vengono descritte le diverse modalità costruttive atte alla realizzazione di edifici energeticamente efficienti. Vengono presentate numerose strategie costruttive e vengono analizzati in dettaglio gli edifici passivi. Si affrontano tutti gli aspetti rilevanti a partire dalla fase progettuale, fino alla garanzia di qualità.</w:t>
      </w:r>
    </w:p>
    <w:p w:rsidR="0087746E" w:rsidRPr="009A0D60" w:rsidRDefault="0087746E" w:rsidP="0087746E">
      <w:pPr>
        <w:pStyle w:val="berschrift1"/>
        <w:numPr>
          <w:ilvl w:val="0"/>
          <w:numId w:val="0"/>
        </w:numPr>
        <w:ind w:left="720" w:hanging="360"/>
        <w:rPr>
          <w:lang w:val="it-IT"/>
        </w:rPr>
      </w:pPr>
      <w:bookmarkStart w:id="3" w:name="_Toc431812643"/>
      <w:bookmarkStart w:id="4" w:name="_Toc449606805"/>
      <w:r w:rsidRPr="00ED1C73">
        <w:rPr>
          <w:lang w:val="it-IT"/>
        </w:rPr>
        <w:t>Obiettivi</w:t>
      </w:r>
      <w:bookmarkEnd w:id="3"/>
      <w:bookmarkEnd w:id="4"/>
    </w:p>
    <w:p w:rsidR="0087746E" w:rsidRPr="0087746E" w:rsidRDefault="0087746E" w:rsidP="0087746E">
      <w:pPr>
        <w:rPr>
          <w:b/>
          <w:shd w:val="clear" w:color="auto" w:fill="FFFFFF"/>
          <w:lang w:val="it-IT" w:eastAsia="de-AT"/>
        </w:rPr>
      </w:pPr>
      <w:r w:rsidRPr="0087746E">
        <w:rPr>
          <w:b/>
          <w:shd w:val="clear" w:color="auto" w:fill="FFFFFF"/>
          <w:lang w:val="it-IT" w:eastAsia="de-AT"/>
        </w:rPr>
        <w:t>Completando quest’unità gli studenti sapranno …</w:t>
      </w:r>
    </w:p>
    <w:p w:rsidR="0087746E" w:rsidRPr="00ED1C73" w:rsidRDefault="0087746E" w:rsidP="0087746E">
      <w:pPr>
        <w:pStyle w:val="Listenabsatz"/>
        <w:rPr>
          <w:shd w:val="clear" w:color="auto" w:fill="FFFFFF"/>
          <w:lang w:val="it-IT"/>
        </w:rPr>
      </w:pPr>
      <w:r w:rsidRPr="00ED1C73">
        <w:rPr>
          <w:shd w:val="clear" w:color="auto" w:fill="FFFFFF"/>
          <w:lang w:val="it-IT"/>
        </w:rPr>
        <w:t xml:space="preserve">indicare i provvedimenti relativi all’efficienza energetica negli edifici </w:t>
      </w:r>
    </w:p>
    <w:p w:rsidR="0087746E" w:rsidRPr="00ED1C73" w:rsidRDefault="0087746E" w:rsidP="0087746E">
      <w:pPr>
        <w:pStyle w:val="Listenabsatz"/>
        <w:rPr>
          <w:shd w:val="clear" w:color="auto" w:fill="FFFFFF"/>
          <w:lang w:val="it-IT"/>
        </w:rPr>
      </w:pPr>
      <w:r w:rsidRPr="00ED1C73">
        <w:rPr>
          <w:shd w:val="clear" w:color="auto" w:fill="FFFFFF"/>
          <w:lang w:val="it-IT"/>
        </w:rPr>
        <w:t xml:space="preserve">descrivere gli obiettivi principali della direttiva UE sul rendimento energetico degli edifici </w:t>
      </w:r>
    </w:p>
    <w:p w:rsidR="0087746E" w:rsidRPr="00ED1C73" w:rsidRDefault="0087746E" w:rsidP="0087746E">
      <w:pPr>
        <w:pStyle w:val="Listenabsatz"/>
        <w:rPr>
          <w:shd w:val="clear" w:color="auto" w:fill="FFFFFF"/>
          <w:lang w:val="it-IT"/>
        </w:rPr>
      </w:pPr>
      <w:r w:rsidRPr="00ED1C73">
        <w:rPr>
          <w:shd w:val="clear" w:color="auto" w:fill="FFFFFF"/>
          <w:lang w:val="it-IT"/>
        </w:rPr>
        <w:t>esemplificare i vari approcci</w:t>
      </w:r>
      <w:bookmarkStart w:id="5" w:name="__DdeLink__1395_1153539720"/>
      <w:r w:rsidRPr="00ED1C73">
        <w:rPr>
          <w:shd w:val="clear" w:color="auto" w:fill="FFFFFF"/>
          <w:lang w:val="it-IT"/>
        </w:rPr>
        <w:t xml:space="preserve"> </w:t>
      </w:r>
      <w:bookmarkEnd w:id="5"/>
      <w:r w:rsidRPr="00ED1C73">
        <w:rPr>
          <w:shd w:val="clear" w:color="auto" w:fill="FFFFFF"/>
          <w:lang w:val="it-IT"/>
        </w:rPr>
        <w:t>orientati al basso consumo energetico degli edifici</w:t>
      </w:r>
    </w:p>
    <w:p w:rsidR="0087746E" w:rsidRPr="00ED1C73" w:rsidRDefault="0087746E" w:rsidP="0087746E">
      <w:pPr>
        <w:pStyle w:val="Listenabsatz"/>
        <w:rPr>
          <w:shd w:val="clear" w:color="auto" w:fill="FFFFFF"/>
          <w:lang w:val="it-IT"/>
        </w:rPr>
      </w:pPr>
      <w:r w:rsidRPr="00ED1C73">
        <w:rPr>
          <w:shd w:val="clear" w:color="auto" w:fill="FFFFFF"/>
          <w:lang w:val="it-IT"/>
        </w:rPr>
        <w:t>descrivere uno specifico approccio orientato a rendere un edificio efficiente sotto il profilo energetico</w:t>
      </w:r>
    </w:p>
    <w:p w:rsidR="0087746E" w:rsidRPr="00ED1C73" w:rsidRDefault="0087746E" w:rsidP="0087746E">
      <w:pPr>
        <w:pStyle w:val="Listenabsatz"/>
        <w:rPr>
          <w:shd w:val="clear" w:color="auto" w:fill="FFFFFF"/>
          <w:lang w:val="it-IT"/>
        </w:rPr>
      </w:pPr>
      <w:r w:rsidRPr="00ED1C73">
        <w:rPr>
          <w:shd w:val="clear" w:color="auto" w:fill="FFFFFF"/>
          <w:lang w:val="it-IT"/>
        </w:rPr>
        <w:t>spiegare le principali differenze tra gli approcci descritti</w:t>
      </w:r>
    </w:p>
    <w:p w:rsidR="0087746E" w:rsidRPr="0087746E" w:rsidRDefault="0087746E" w:rsidP="0087746E">
      <w:pPr>
        <w:rPr>
          <w:lang w:val="it-IT" w:eastAsia="de-AT"/>
        </w:rPr>
      </w:pPr>
    </w:p>
    <w:p w:rsidR="0087746E" w:rsidRDefault="0087746E">
      <w:pPr>
        <w:suppressAutoHyphens w:val="0"/>
        <w:spacing w:after="0" w:line="276" w:lineRule="auto"/>
        <w:ind w:left="0"/>
        <w:rPr>
          <w:b/>
          <w:bCs/>
          <w:sz w:val="25"/>
          <w:szCs w:val="28"/>
          <w:lang w:val="it-IT"/>
        </w:rPr>
      </w:pPr>
      <w:r>
        <w:rPr>
          <w:lang w:val="it-IT"/>
        </w:rPr>
        <w:br w:type="page"/>
      </w:r>
    </w:p>
    <w:p w:rsidR="00B06F4A" w:rsidRPr="009A0D60" w:rsidRDefault="002A22AF" w:rsidP="0087746E">
      <w:pPr>
        <w:pStyle w:val="berschrift1"/>
        <w:numPr>
          <w:ilvl w:val="0"/>
          <w:numId w:val="0"/>
        </w:numPr>
        <w:ind w:left="720" w:hanging="360"/>
        <w:rPr>
          <w:lang w:val="it-IT"/>
        </w:rPr>
      </w:pPr>
      <w:bookmarkStart w:id="6" w:name="_Toc431812644"/>
      <w:bookmarkStart w:id="7" w:name="_Toc449606806"/>
      <w:r w:rsidRPr="009A0D60">
        <w:rPr>
          <w:lang w:val="it-IT"/>
        </w:rPr>
        <w:lastRenderedPageBreak/>
        <w:t>Indice</w:t>
      </w:r>
      <w:bookmarkEnd w:id="6"/>
      <w:bookmarkEnd w:id="7"/>
    </w:p>
    <w:p w:rsidR="00D2463F" w:rsidRPr="00D2463F" w:rsidRDefault="004179F3">
      <w:pPr>
        <w:pStyle w:val="Verzeichnis1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it-IT" w:eastAsia="de-AT"/>
        </w:rPr>
      </w:pPr>
      <w:r w:rsidRPr="009A0D60">
        <w:rPr>
          <w:rFonts w:cs="Arial"/>
          <w:lang w:val="it-IT"/>
        </w:rPr>
        <w:fldChar w:fldCharType="begin"/>
      </w:r>
      <w:r w:rsidR="00B22838" w:rsidRPr="009A0D60">
        <w:rPr>
          <w:lang w:val="it-IT"/>
        </w:rPr>
        <w:instrText>TOC</w:instrText>
      </w:r>
      <w:r w:rsidRPr="009A0D60">
        <w:rPr>
          <w:rFonts w:cs="Arial"/>
          <w:lang w:val="it-IT"/>
        </w:rPr>
        <w:fldChar w:fldCharType="separate"/>
      </w:r>
      <w:r w:rsidR="00D2463F" w:rsidRPr="005C5F95">
        <w:rPr>
          <w:noProof/>
          <w:shd w:val="clear" w:color="auto" w:fill="FFFFFF"/>
          <w:lang w:val="it-IT" w:eastAsia="de-AT"/>
        </w:rPr>
        <w:t>Abstract</w:t>
      </w:r>
      <w:r w:rsidR="00D2463F" w:rsidRPr="00D2463F">
        <w:rPr>
          <w:noProof/>
          <w:lang w:val="it-IT"/>
        </w:rPr>
        <w:tab/>
      </w:r>
      <w:r w:rsidR="00D2463F">
        <w:rPr>
          <w:noProof/>
        </w:rPr>
        <w:fldChar w:fldCharType="begin"/>
      </w:r>
      <w:r w:rsidR="00D2463F" w:rsidRPr="00D2463F">
        <w:rPr>
          <w:noProof/>
          <w:lang w:val="it-IT"/>
        </w:rPr>
        <w:instrText xml:space="preserve"> PAGEREF _Toc431812642 \h </w:instrText>
      </w:r>
      <w:r w:rsidR="00D2463F">
        <w:rPr>
          <w:noProof/>
        </w:rPr>
      </w:r>
      <w:r w:rsidR="00D2463F">
        <w:rPr>
          <w:noProof/>
        </w:rPr>
        <w:fldChar w:fldCharType="separate"/>
      </w:r>
      <w:r w:rsidR="007A7C3B">
        <w:rPr>
          <w:noProof/>
          <w:lang w:val="it-IT"/>
        </w:rPr>
        <w:t>1</w:t>
      </w:r>
      <w:r w:rsidR="00D2463F">
        <w:rPr>
          <w:noProof/>
        </w:rPr>
        <w:fldChar w:fldCharType="end"/>
      </w:r>
    </w:p>
    <w:p w:rsidR="00D2463F" w:rsidRPr="00D2463F" w:rsidRDefault="00D2463F">
      <w:pPr>
        <w:pStyle w:val="Verzeichnis1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it-IT" w:eastAsia="de-AT"/>
        </w:rPr>
      </w:pPr>
      <w:r w:rsidRPr="005C5F95">
        <w:rPr>
          <w:noProof/>
          <w:lang w:val="it-IT"/>
        </w:rPr>
        <w:t>Obiettivi</w:t>
      </w:r>
      <w:r w:rsidRPr="00D2463F">
        <w:rPr>
          <w:noProof/>
          <w:lang w:val="it-IT"/>
        </w:rPr>
        <w:tab/>
      </w:r>
      <w:r>
        <w:rPr>
          <w:noProof/>
        </w:rPr>
        <w:fldChar w:fldCharType="begin"/>
      </w:r>
      <w:r w:rsidRPr="00D2463F">
        <w:rPr>
          <w:noProof/>
          <w:lang w:val="it-IT"/>
        </w:rPr>
        <w:instrText xml:space="preserve"> PAGEREF _Toc431812643 \h </w:instrText>
      </w:r>
      <w:r>
        <w:rPr>
          <w:noProof/>
        </w:rPr>
      </w:r>
      <w:r>
        <w:rPr>
          <w:noProof/>
        </w:rPr>
        <w:fldChar w:fldCharType="separate"/>
      </w:r>
      <w:r w:rsidR="007A7C3B">
        <w:rPr>
          <w:noProof/>
          <w:lang w:val="it-IT"/>
        </w:rPr>
        <w:t>1</w:t>
      </w:r>
      <w:r>
        <w:rPr>
          <w:noProof/>
        </w:rPr>
        <w:fldChar w:fldCharType="end"/>
      </w:r>
    </w:p>
    <w:p w:rsidR="00D2463F" w:rsidRPr="00D2463F" w:rsidRDefault="00D2463F">
      <w:pPr>
        <w:pStyle w:val="Verzeichnis1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it-IT" w:eastAsia="de-AT"/>
        </w:rPr>
      </w:pPr>
      <w:r w:rsidRPr="005C5F95">
        <w:rPr>
          <w:noProof/>
          <w:lang w:val="it-IT"/>
        </w:rPr>
        <w:t>Indice</w:t>
      </w:r>
      <w:r w:rsidRPr="00D2463F">
        <w:rPr>
          <w:noProof/>
          <w:lang w:val="it-IT"/>
        </w:rPr>
        <w:tab/>
      </w:r>
      <w:r>
        <w:rPr>
          <w:noProof/>
        </w:rPr>
        <w:fldChar w:fldCharType="begin"/>
      </w:r>
      <w:r w:rsidRPr="00D2463F">
        <w:rPr>
          <w:noProof/>
          <w:lang w:val="it-IT"/>
        </w:rPr>
        <w:instrText xml:space="preserve"> PAGEREF _Toc431812644 \h </w:instrText>
      </w:r>
      <w:r>
        <w:rPr>
          <w:noProof/>
        </w:rPr>
      </w:r>
      <w:r>
        <w:rPr>
          <w:noProof/>
        </w:rPr>
        <w:fldChar w:fldCharType="separate"/>
      </w:r>
      <w:r w:rsidR="007A7C3B">
        <w:rPr>
          <w:noProof/>
          <w:lang w:val="it-IT"/>
        </w:rPr>
        <w:t>2</w:t>
      </w:r>
      <w:r>
        <w:rPr>
          <w:noProof/>
        </w:rPr>
        <w:fldChar w:fldCharType="end"/>
      </w:r>
    </w:p>
    <w:p w:rsidR="00D2463F" w:rsidRPr="00D2463F" w:rsidRDefault="00D2463F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it-IT" w:eastAsia="de-AT"/>
        </w:rPr>
      </w:pPr>
      <w:r w:rsidRPr="005C5F95">
        <w:rPr>
          <w:noProof/>
          <w:lang w:val="it-IT" w:eastAsia="de-AT"/>
        </w:rPr>
        <w:t>1.</w:t>
      </w:r>
      <w:r w:rsidRPr="00D2463F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it-IT" w:eastAsia="de-AT"/>
        </w:rPr>
        <w:tab/>
      </w:r>
      <w:r w:rsidRPr="005C5F95">
        <w:rPr>
          <w:noProof/>
          <w:shd w:val="clear" w:color="auto" w:fill="FFFFFF"/>
          <w:lang w:val="it-IT" w:eastAsia="de-AT"/>
        </w:rPr>
        <w:t>Introduzione</w:t>
      </w:r>
      <w:r w:rsidRPr="00D2463F">
        <w:rPr>
          <w:noProof/>
          <w:lang w:val="it-IT"/>
        </w:rPr>
        <w:tab/>
      </w:r>
      <w:r>
        <w:rPr>
          <w:noProof/>
        </w:rPr>
        <w:fldChar w:fldCharType="begin"/>
      </w:r>
      <w:r w:rsidRPr="00D2463F">
        <w:rPr>
          <w:noProof/>
          <w:lang w:val="it-IT"/>
        </w:rPr>
        <w:instrText xml:space="preserve"> PAGEREF _Toc431812645 \h </w:instrText>
      </w:r>
      <w:r>
        <w:rPr>
          <w:noProof/>
        </w:rPr>
      </w:r>
      <w:r>
        <w:rPr>
          <w:noProof/>
        </w:rPr>
        <w:fldChar w:fldCharType="separate"/>
      </w:r>
      <w:r w:rsidR="007A7C3B">
        <w:rPr>
          <w:noProof/>
          <w:lang w:val="it-IT"/>
        </w:rPr>
        <w:t>3</w:t>
      </w:r>
      <w:r>
        <w:rPr>
          <w:noProof/>
        </w:rPr>
        <w:fldChar w:fldCharType="end"/>
      </w:r>
    </w:p>
    <w:p w:rsidR="00D2463F" w:rsidRPr="00D2463F" w:rsidRDefault="00D2463F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it-IT" w:eastAsia="de-AT"/>
        </w:rPr>
      </w:pPr>
      <w:r w:rsidRPr="005C5F95">
        <w:rPr>
          <w:noProof/>
          <w:lang w:val="it-IT" w:eastAsia="de-AT"/>
        </w:rPr>
        <w:t>2.</w:t>
      </w:r>
      <w:r w:rsidRPr="00D2463F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it-IT" w:eastAsia="de-AT"/>
        </w:rPr>
        <w:tab/>
      </w:r>
      <w:r w:rsidRPr="005C5F95">
        <w:rPr>
          <w:noProof/>
          <w:shd w:val="clear" w:color="auto" w:fill="FFFFFF"/>
          <w:lang w:val="it-IT" w:eastAsia="de-AT"/>
        </w:rPr>
        <w:t xml:space="preserve">Direttiva UE sul rendimento </w:t>
      </w:r>
      <w:r w:rsidRPr="005C5F95">
        <w:rPr>
          <w:noProof/>
          <w:shd w:val="clear" w:color="auto" w:fill="FFFFFF"/>
          <w:lang w:val="it-IT"/>
        </w:rPr>
        <w:t>energetico</w:t>
      </w:r>
      <w:r w:rsidRPr="005C5F95">
        <w:rPr>
          <w:noProof/>
          <w:shd w:val="clear" w:color="auto" w:fill="FFFFFF"/>
          <w:lang w:val="it-IT" w:eastAsia="de-AT"/>
        </w:rPr>
        <w:t xml:space="preserve"> nell’edilizia</w:t>
      </w:r>
      <w:r w:rsidRPr="00D2463F">
        <w:rPr>
          <w:noProof/>
          <w:lang w:val="it-IT"/>
        </w:rPr>
        <w:tab/>
      </w:r>
      <w:r>
        <w:rPr>
          <w:noProof/>
        </w:rPr>
        <w:fldChar w:fldCharType="begin"/>
      </w:r>
      <w:r w:rsidRPr="00D2463F">
        <w:rPr>
          <w:noProof/>
          <w:lang w:val="it-IT"/>
        </w:rPr>
        <w:instrText xml:space="preserve"> PAGEREF _Toc431812646 \h </w:instrText>
      </w:r>
      <w:r>
        <w:rPr>
          <w:noProof/>
        </w:rPr>
      </w:r>
      <w:r>
        <w:rPr>
          <w:noProof/>
        </w:rPr>
        <w:fldChar w:fldCharType="separate"/>
      </w:r>
      <w:r w:rsidR="007A7C3B">
        <w:rPr>
          <w:noProof/>
          <w:lang w:val="it-IT"/>
        </w:rPr>
        <w:t>3</w:t>
      </w:r>
      <w:r>
        <w:rPr>
          <w:noProof/>
        </w:rPr>
        <w:fldChar w:fldCharType="end"/>
      </w:r>
    </w:p>
    <w:p w:rsidR="00D2463F" w:rsidRPr="00D2463F" w:rsidRDefault="00D2463F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it-IT" w:eastAsia="de-AT"/>
        </w:rPr>
      </w:pPr>
      <w:r w:rsidRPr="005C5F95">
        <w:rPr>
          <w:noProof/>
          <w:lang w:val="it-IT" w:eastAsia="de-AT"/>
        </w:rPr>
        <w:t>3.</w:t>
      </w:r>
      <w:r w:rsidRPr="00D2463F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it-IT" w:eastAsia="de-AT"/>
        </w:rPr>
        <w:tab/>
      </w:r>
      <w:r w:rsidRPr="005C5F95">
        <w:rPr>
          <w:noProof/>
          <w:shd w:val="clear" w:color="auto" w:fill="FFFFFF"/>
          <w:lang w:val="it-IT" w:eastAsia="de-AT"/>
        </w:rPr>
        <w:t>Come si conserva l’energia negli edifici?</w:t>
      </w:r>
      <w:r w:rsidRPr="00D2463F">
        <w:rPr>
          <w:noProof/>
          <w:lang w:val="it-IT"/>
        </w:rPr>
        <w:tab/>
      </w:r>
      <w:r>
        <w:rPr>
          <w:noProof/>
        </w:rPr>
        <w:fldChar w:fldCharType="begin"/>
      </w:r>
      <w:r w:rsidRPr="00D2463F">
        <w:rPr>
          <w:noProof/>
          <w:lang w:val="it-IT"/>
        </w:rPr>
        <w:instrText xml:space="preserve"> PAGEREF _Toc431812647 \h </w:instrText>
      </w:r>
      <w:r>
        <w:rPr>
          <w:noProof/>
        </w:rPr>
      </w:r>
      <w:r>
        <w:rPr>
          <w:noProof/>
        </w:rPr>
        <w:fldChar w:fldCharType="separate"/>
      </w:r>
      <w:r w:rsidR="007A7C3B">
        <w:rPr>
          <w:noProof/>
          <w:lang w:val="it-IT"/>
        </w:rPr>
        <w:t>5</w:t>
      </w:r>
      <w:r>
        <w:rPr>
          <w:noProof/>
        </w:rPr>
        <w:fldChar w:fldCharType="end"/>
      </w:r>
    </w:p>
    <w:p w:rsidR="00D2463F" w:rsidRPr="00D2463F" w:rsidRDefault="00D2463F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it-IT" w:eastAsia="de-AT"/>
        </w:rPr>
      </w:pPr>
      <w:r w:rsidRPr="005C5F95">
        <w:rPr>
          <w:noProof/>
          <w:lang w:val="it-IT" w:eastAsia="de-AT"/>
        </w:rPr>
        <w:t>4.</w:t>
      </w:r>
      <w:r w:rsidRPr="00D2463F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it-IT" w:eastAsia="de-AT"/>
        </w:rPr>
        <w:tab/>
      </w:r>
      <w:r w:rsidRPr="005C5F95">
        <w:rPr>
          <w:noProof/>
          <w:lang w:val="it-IT" w:eastAsia="de-AT"/>
        </w:rPr>
        <w:t>Strategie di costruzione</w:t>
      </w:r>
      <w:r w:rsidRPr="00D2463F">
        <w:rPr>
          <w:noProof/>
          <w:lang w:val="it-IT"/>
        </w:rPr>
        <w:tab/>
      </w:r>
      <w:r>
        <w:rPr>
          <w:noProof/>
        </w:rPr>
        <w:fldChar w:fldCharType="begin"/>
      </w:r>
      <w:r w:rsidRPr="00D2463F">
        <w:rPr>
          <w:noProof/>
          <w:lang w:val="it-IT"/>
        </w:rPr>
        <w:instrText xml:space="preserve"> PAGEREF _Toc431812648 \h </w:instrText>
      </w:r>
      <w:r>
        <w:rPr>
          <w:noProof/>
        </w:rPr>
      </w:r>
      <w:r>
        <w:rPr>
          <w:noProof/>
        </w:rPr>
        <w:fldChar w:fldCharType="separate"/>
      </w:r>
      <w:r w:rsidR="007A7C3B">
        <w:rPr>
          <w:noProof/>
          <w:lang w:val="it-IT"/>
        </w:rPr>
        <w:t>9</w:t>
      </w:r>
      <w:r>
        <w:rPr>
          <w:noProof/>
        </w:rPr>
        <w:fldChar w:fldCharType="end"/>
      </w:r>
    </w:p>
    <w:p w:rsidR="00D2463F" w:rsidRPr="00D2463F" w:rsidRDefault="00D2463F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it-IT" w:eastAsia="de-AT"/>
        </w:rPr>
      </w:pPr>
      <w:r w:rsidRPr="005C5F95">
        <w:rPr>
          <w:noProof/>
          <w:lang w:val="it-IT" w:eastAsia="de-AT"/>
        </w:rPr>
        <w:t>4.1</w:t>
      </w:r>
      <w:r w:rsidRPr="00D2463F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it-IT" w:eastAsia="de-AT"/>
        </w:rPr>
        <w:tab/>
      </w:r>
      <w:r w:rsidRPr="005C5F95">
        <w:rPr>
          <w:noProof/>
          <w:shd w:val="clear" w:color="auto" w:fill="FFFFFF"/>
          <w:lang w:val="it-IT" w:eastAsia="de-AT"/>
        </w:rPr>
        <w:t>Casa passiva</w:t>
      </w:r>
      <w:r w:rsidRPr="00D2463F">
        <w:rPr>
          <w:noProof/>
          <w:lang w:val="it-IT"/>
        </w:rPr>
        <w:tab/>
      </w:r>
      <w:r>
        <w:rPr>
          <w:noProof/>
        </w:rPr>
        <w:fldChar w:fldCharType="begin"/>
      </w:r>
      <w:r w:rsidRPr="00D2463F">
        <w:rPr>
          <w:noProof/>
          <w:lang w:val="it-IT"/>
        </w:rPr>
        <w:instrText xml:space="preserve"> PAGEREF _Toc431812649 \h </w:instrText>
      </w:r>
      <w:r>
        <w:rPr>
          <w:noProof/>
        </w:rPr>
      </w:r>
      <w:r>
        <w:rPr>
          <w:noProof/>
        </w:rPr>
        <w:fldChar w:fldCharType="separate"/>
      </w:r>
      <w:r w:rsidR="007A7C3B">
        <w:rPr>
          <w:noProof/>
          <w:lang w:val="it-IT"/>
        </w:rPr>
        <w:t>9</w:t>
      </w:r>
      <w:r>
        <w:rPr>
          <w:noProof/>
        </w:rPr>
        <w:fldChar w:fldCharType="end"/>
      </w:r>
    </w:p>
    <w:p w:rsidR="00D2463F" w:rsidRPr="00D2463F" w:rsidRDefault="00D2463F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it-IT" w:eastAsia="de-AT"/>
        </w:rPr>
      </w:pPr>
      <w:r w:rsidRPr="005C5F95">
        <w:rPr>
          <w:noProof/>
          <w:lang w:val="it-IT" w:eastAsia="de-AT"/>
        </w:rPr>
        <w:t>4.2</w:t>
      </w:r>
      <w:r w:rsidRPr="00D2463F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it-IT" w:eastAsia="de-AT"/>
        </w:rPr>
        <w:tab/>
      </w:r>
      <w:r w:rsidRPr="005C5F95">
        <w:rPr>
          <w:noProof/>
          <w:shd w:val="clear" w:color="auto" w:fill="FFFFFF"/>
          <w:lang w:val="it-IT" w:eastAsia="de-AT"/>
        </w:rPr>
        <w:t xml:space="preserve">Edificio solare </w:t>
      </w:r>
      <w:r w:rsidRPr="00D2463F">
        <w:rPr>
          <w:noProof/>
          <w:shd w:val="clear" w:color="auto" w:fill="FFFFFF"/>
          <w:lang w:val="it-IT"/>
        </w:rPr>
        <w:t>passivo</w:t>
      </w:r>
      <w:r w:rsidRPr="00D2463F">
        <w:rPr>
          <w:noProof/>
          <w:lang w:val="it-IT"/>
        </w:rPr>
        <w:tab/>
      </w:r>
      <w:r>
        <w:rPr>
          <w:noProof/>
        </w:rPr>
        <w:fldChar w:fldCharType="begin"/>
      </w:r>
      <w:r w:rsidRPr="00D2463F">
        <w:rPr>
          <w:noProof/>
          <w:lang w:val="it-IT"/>
        </w:rPr>
        <w:instrText xml:space="preserve"> PAGEREF _Toc431812650 \h </w:instrText>
      </w:r>
      <w:r>
        <w:rPr>
          <w:noProof/>
        </w:rPr>
      </w:r>
      <w:r>
        <w:rPr>
          <w:noProof/>
        </w:rPr>
        <w:fldChar w:fldCharType="separate"/>
      </w:r>
      <w:r w:rsidR="007A7C3B">
        <w:rPr>
          <w:noProof/>
          <w:lang w:val="it-IT"/>
        </w:rPr>
        <w:t>11</w:t>
      </w:r>
      <w:r>
        <w:rPr>
          <w:noProof/>
        </w:rPr>
        <w:fldChar w:fldCharType="end"/>
      </w:r>
    </w:p>
    <w:p w:rsidR="00D2463F" w:rsidRPr="00D2463F" w:rsidRDefault="00D2463F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it-IT" w:eastAsia="de-AT"/>
        </w:rPr>
      </w:pPr>
      <w:r w:rsidRPr="005C5F95">
        <w:rPr>
          <w:noProof/>
          <w:lang w:val="it-IT" w:eastAsia="de-AT"/>
        </w:rPr>
        <w:t>4.3</w:t>
      </w:r>
      <w:r w:rsidRPr="00D2463F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it-IT" w:eastAsia="de-AT"/>
        </w:rPr>
        <w:tab/>
      </w:r>
      <w:r w:rsidRPr="00D2463F">
        <w:rPr>
          <w:noProof/>
          <w:shd w:val="clear" w:color="auto" w:fill="FFFFFF"/>
          <w:lang w:val="it-IT"/>
        </w:rPr>
        <w:t>Minergie</w:t>
      </w:r>
      <w:r w:rsidRPr="00D2463F">
        <w:rPr>
          <w:noProof/>
          <w:lang w:val="it-IT"/>
        </w:rPr>
        <w:tab/>
      </w:r>
      <w:r>
        <w:rPr>
          <w:noProof/>
        </w:rPr>
        <w:fldChar w:fldCharType="begin"/>
      </w:r>
      <w:r w:rsidRPr="00D2463F">
        <w:rPr>
          <w:noProof/>
          <w:lang w:val="it-IT"/>
        </w:rPr>
        <w:instrText xml:space="preserve"> PAGEREF _Toc431812651 \h </w:instrText>
      </w:r>
      <w:r>
        <w:rPr>
          <w:noProof/>
        </w:rPr>
      </w:r>
      <w:r>
        <w:rPr>
          <w:noProof/>
        </w:rPr>
        <w:fldChar w:fldCharType="separate"/>
      </w:r>
      <w:r w:rsidR="007A7C3B">
        <w:rPr>
          <w:noProof/>
          <w:lang w:val="it-IT"/>
        </w:rPr>
        <w:t>13</w:t>
      </w:r>
      <w:r>
        <w:rPr>
          <w:noProof/>
        </w:rPr>
        <w:fldChar w:fldCharType="end"/>
      </w:r>
    </w:p>
    <w:p w:rsidR="00D2463F" w:rsidRPr="00D2463F" w:rsidRDefault="00D2463F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it-IT" w:eastAsia="de-AT"/>
        </w:rPr>
      </w:pPr>
      <w:r w:rsidRPr="005C5F95">
        <w:rPr>
          <w:noProof/>
          <w:lang w:val="it-IT"/>
        </w:rPr>
        <w:t>5.</w:t>
      </w:r>
      <w:r w:rsidRPr="00D2463F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it-IT" w:eastAsia="de-AT"/>
        </w:rPr>
        <w:tab/>
      </w:r>
      <w:r w:rsidRPr="00D2463F">
        <w:rPr>
          <w:noProof/>
          <w:lang w:val="it-IT"/>
        </w:rPr>
        <w:t>Fonti</w:t>
      </w:r>
      <w:r w:rsidRPr="00D2463F">
        <w:rPr>
          <w:noProof/>
          <w:lang w:val="it-IT"/>
        </w:rPr>
        <w:tab/>
      </w:r>
      <w:r>
        <w:rPr>
          <w:noProof/>
        </w:rPr>
        <w:fldChar w:fldCharType="begin"/>
      </w:r>
      <w:r w:rsidRPr="00D2463F">
        <w:rPr>
          <w:noProof/>
          <w:lang w:val="it-IT"/>
        </w:rPr>
        <w:instrText xml:space="preserve"> PAGEREF _Toc431812652 \h </w:instrText>
      </w:r>
      <w:r>
        <w:rPr>
          <w:noProof/>
        </w:rPr>
      </w:r>
      <w:r>
        <w:rPr>
          <w:noProof/>
        </w:rPr>
        <w:fldChar w:fldCharType="separate"/>
      </w:r>
      <w:r w:rsidR="007A7C3B">
        <w:rPr>
          <w:noProof/>
          <w:lang w:val="it-IT"/>
        </w:rPr>
        <w:t>14</w:t>
      </w:r>
      <w:r>
        <w:rPr>
          <w:noProof/>
        </w:rPr>
        <w:fldChar w:fldCharType="end"/>
      </w:r>
    </w:p>
    <w:p w:rsidR="00D2463F" w:rsidRDefault="00D2463F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r w:rsidRPr="005C5F95">
        <w:rPr>
          <w:noProof/>
          <w:lang w:val="it-IT"/>
        </w:rPr>
        <w:t>6.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  <w:tab/>
      </w:r>
      <w:r w:rsidRPr="005C5F95">
        <w:rPr>
          <w:noProof/>
          <w:lang w:val="it-IT"/>
        </w:rPr>
        <w:t>Lista delle immagini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_Toc431812653 \h </w:instrText>
      </w:r>
      <w:r>
        <w:rPr>
          <w:noProof/>
        </w:rPr>
      </w:r>
      <w:r>
        <w:rPr>
          <w:noProof/>
        </w:rPr>
        <w:fldChar w:fldCharType="separate"/>
      </w:r>
      <w:r w:rsidR="007A7C3B">
        <w:rPr>
          <w:noProof/>
        </w:rPr>
        <w:t>15</w:t>
      </w:r>
      <w:r>
        <w:rPr>
          <w:noProof/>
        </w:rPr>
        <w:fldChar w:fldCharType="end"/>
      </w:r>
    </w:p>
    <w:p w:rsidR="00D2463F" w:rsidRPr="007A7C3B" w:rsidRDefault="00D2463F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de-AT"/>
        </w:rPr>
      </w:pPr>
      <w:r w:rsidRPr="005C5F95">
        <w:rPr>
          <w:noProof/>
          <w:lang w:val="it-IT"/>
        </w:rPr>
        <w:t>7.</w:t>
      </w:r>
      <w:r w:rsidRPr="007A7C3B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de-AT"/>
        </w:rPr>
        <w:tab/>
      </w:r>
      <w:r w:rsidRPr="007A7C3B">
        <w:rPr>
          <w:noProof/>
          <w:lang w:val="en-US"/>
        </w:rPr>
        <w:t>Disclaimer</w:t>
      </w:r>
      <w:r w:rsidRPr="007A7C3B">
        <w:rPr>
          <w:noProof/>
          <w:lang w:val="en-US"/>
        </w:rPr>
        <w:tab/>
      </w:r>
      <w:r>
        <w:rPr>
          <w:noProof/>
        </w:rPr>
        <w:fldChar w:fldCharType="begin"/>
      </w:r>
      <w:r w:rsidRPr="007A7C3B">
        <w:rPr>
          <w:noProof/>
          <w:lang w:val="en-US"/>
        </w:rPr>
        <w:instrText xml:space="preserve"> PAGEREF _Toc431812654 \h </w:instrText>
      </w:r>
      <w:r>
        <w:rPr>
          <w:noProof/>
        </w:rPr>
      </w:r>
      <w:r>
        <w:rPr>
          <w:noProof/>
        </w:rPr>
        <w:fldChar w:fldCharType="separate"/>
      </w:r>
      <w:r w:rsidR="007A7C3B" w:rsidRPr="007A7C3B">
        <w:rPr>
          <w:noProof/>
          <w:lang w:val="en-US"/>
        </w:rPr>
        <w:t>16</w:t>
      </w:r>
      <w:r>
        <w:rPr>
          <w:noProof/>
        </w:rPr>
        <w:fldChar w:fldCharType="end"/>
      </w:r>
    </w:p>
    <w:p w:rsidR="00B06F4A" w:rsidRPr="009A0D60" w:rsidRDefault="004179F3" w:rsidP="00AC6DFB">
      <w:pPr>
        <w:jc w:val="both"/>
        <w:rPr>
          <w:lang w:val="it-IT"/>
        </w:rPr>
      </w:pPr>
      <w:r w:rsidRPr="009A0D60">
        <w:rPr>
          <w:lang w:val="it-IT"/>
        </w:rPr>
        <w:fldChar w:fldCharType="end"/>
      </w:r>
    </w:p>
    <w:p w:rsidR="007A7C3B" w:rsidRPr="007A7C3B" w:rsidRDefault="004179F3">
      <w:pPr>
        <w:pStyle w:val="Verzeichnis1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de-DE"/>
        </w:rPr>
      </w:pPr>
      <w:r w:rsidRPr="009A0D60">
        <w:rPr>
          <w:lang w:val="it-IT"/>
        </w:rPr>
        <w:fldChar w:fldCharType="begin"/>
      </w:r>
      <w:r w:rsidR="00B22838" w:rsidRPr="009A0D60">
        <w:rPr>
          <w:lang w:val="it-IT"/>
        </w:rPr>
        <w:instrText>TOC</w:instrText>
      </w:r>
      <w:r w:rsidRPr="009A0D60">
        <w:rPr>
          <w:lang w:val="it-IT"/>
        </w:rPr>
        <w:fldChar w:fldCharType="separate"/>
      </w:r>
      <w:r w:rsidR="007A7C3B" w:rsidRPr="00115A10">
        <w:rPr>
          <w:noProof/>
          <w:shd w:val="clear" w:color="auto" w:fill="FFFFFF"/>
          <w:lang w:val="it-IT" w:eastAsia="de-AT"/>
        </w:rPr>
        <w:t>Abstract</w:t>
      </w:r>
      <w:r w:rsidR="007A7C3B" w:rsidRPr="007A7C3B">
        <w:rPr>
          <w:noProof/>
          <w:lang w:val="en-US"/>
        </w:rPr>
        <w:tab/>
      </w:r>
      <w:r w:rsidR="007A7C3B">
        <w:rPr>
          <w:noProof/>
        </w:rPr>
        <w:fldChar w:fldCharType="begin"/>
      </w:r>
      <w:r w:rsidR="007A7C3B" w:rsidRPr="007A7C3B">
        <w:rPr>
          <w:noProof/>
          <w:lang w:val="en-US"/>
        </w:rPr>
        <w:instrText xml:space="preserve"> PAGEREF _Toc449606804 \h </w:instrText>
      </w:r>
      <w:r w:rsidR="007A7C3B">
        <w:rPr>
          <w:noProof/>
        </w:rPr>
      </w:r>
      <w:r w:rsidR="007A7C3B">
        <w:rPr>
          <w:noProof/>
        </w:rPr>
        <w:fldChar w:fldCharType="separate"/>
      </w:r>
      <w:r w:rsidR="007A7C3B" w:rsidRPr="007A7C3B">
        <w:rPr>
          <w:noProof/>
          <w:lang w:val="en-US"/>
        </w:rPr>
        <w:t>1</w:t>
      </w:r>
      <w:r w:rsidR="007A7C3B">
        <w:rPr>
          <w:noProof/>
        </w:rPr>
        <w:fldChar w:fldCharType="end"/>
      </w:r>
    </w:p>
    <w:p w:rsidR="007A7C3B" w:rsidRPr="007A7C3B" w:rsidRDefault="007A7C3B">
      <w:pPr>
        <w:pStyle w:val="Verzeichnis1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de-DE"/>
        </w:rPr>
      </w:pPr>
      <w:r w:rsidRPr="00115A10">
        <w:rPr>
          <w:noProof/>
          <w:lang w:val="it-IT"/>
        </w:rPr>
        <w:t>Obiettivi</w:t>
      </w:r>
      <w:r w:rsidRPr="007A7C3B">
        <w:rPr>
          <w:noProof/>
          <w:lang w:val="en-US"/>
        </w:rPr>
        <w:tab/>
      </w:r>
      <w:r>
        <w:rPr>
          <w:noProof/>
        </w:rPr>
        <w:fldChar w:fldCharType="begin"/>
      </w:r>
      <w:r w:rsidRPr="007A7C3B">
        <w:rPr>
          <w:noProof/>
          <w:lang w:val="en-US"/>
        </w:rPr>
        <w:instrText xml:space="preserve"> PAGEREF _Toc449606805 \h </w:instrText>
      </w:r>
      <w:r>
        <w:rPr>
          <w:noProof/>
        </w:rPr>
      </w:r>
      <w:r>
        <w:rPr>
          <w:noProof/>
        </w:rPr>
        <w:fldChar w:fldCharType="separate"/>
      </w:r>
      <w:r w:rsidRPr="007A7C3B">
        <w:rPr>
          <w:noProof/>
          <w:lang w:val="en-US"/>
        </w:rPr>
        <w:t>1</w:t>
      </w:r>
      <w:r>
        <w:rPr>
          <w:noProof/>
        </w:rPr>
        <w:fldChar w:fldCharType="end"/>
      </w:r>
    </w:p>
    <w:p w:rsidR="007A7C3B" w:rsidRPr="007A7C3B" w:rsidRDefault="007A7C3B">
      <w:pPr>
        <w:pStyle w:val="Verzeichnis1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de-DE"/>
        </w:rPr>
      </w:pPr>
      <w:r w:rsidRPr="00115A10">
        <w:rPr>
          <w:noProof/>
          <w:lang w:val="it-IT"/>
        </w:rPr>
        <w:t>Indice</w:t>
      </w:r>
      <w:r w:rsidRPr="007A7C3B">
        <w:rPr>
          <w:noProof/>
          <w:lang w:val="en-US"/>
        </w:rPr>
        <w:tab/>
      </w:r>
      <w:r>
        <w:rPr>
          <w:noProof/>
        </w:rPr>
        <w:fldChar w:fldCharType="begin"/>
      </w:r>
      <w:r w:rsidRPr="007A7C3B">
        <w:rPr>
          <w:noProof/>
          <w:lang w:val="en-US"/>
        </w:rPr>
        <w:instrText xml:space="preserve"> PAGEREF _Toc449606806 \h </w:instrText>
      </w:r>
      <w:r>
        <w:rPr>
          <w:noProof/>
        </w:rPr>
      </w:r>
      <w:r>
        <w:rPr>
          <w:noProof/>
        </w:rPr>
        <w:fldChar w:fldCharType="separate"/>
      </w:r>
      <w:r w:rsidRPr="007A7C3B">
        <w:rPr>
          <w:noProof/>
          <w:lang w:val="en-US"/>
        </w:rPr>
        <w:t>2</w:t>
      </w:r>
      <w:r>
        <w:rPr>
          <w:noProof/>
        </w:rPr>
        <w:fldChar w:fldCharType="end"/>
      </w:r>
    </w:p>
    <w:p w:rsidR="007A7C3B" w:rsidRPr="007A7C3B" w:rsidRDefault="007A7C3B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de-DE"/>
        </w:rPr>
      </w:pPr>
      <w:r w:rsidRPr="00115A10">
        <w:rPr>
          <w:noProof/>
          <w:lang w:val="it-IT" w:eastAsia="de-AT"/>
        </w:rPr>
        <w:t>1.</w:t>
      </w:r>
      <w:r w:rsidRPr="007A7C3B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de-DE"/>
        </w:rPr>
        <w:tab/>
      </w:r>
      <w:r w:rsidRPr="00115A10">
        <w:rPr>
          <w:noProof/>
          <w:shd w:val="clear" w:color="auto" w:fill="FFFFFF"/>
          <w:lang w:val="it-IT" w:eastAsia="de-AT"/>
        </w:rPr>
        <w:t>Introduzione</w:t>
      </w:r>
      <w:r w:rsidRPr="007A7C3B">
        <w:rPr>
          <w:noProof/>
          <w:lang w:val="en-US"/>
        </w:rPr>
        <w:tab/>
      </w:r>
      <w:r>
        <w:rPr>
          <w:noProof/>
        </w:rPr>
        <w:fldChar w:fldCharType="begin"/>
      </w:r>
      <w:r w:rsidRPr="007A7C3B">
        <w:rPr>
          <w:noProof/>
          <w:lang w:val="en-US"/>
        </w:rPr>
        <w:instrText xml:space="preserve"> PAGEREF _Toc449606807 \h </w:instrText>
      </w:r>
      <w:r>
        <w:rPr>
          <w:noProof/>
        </w:rPr>
      </w:r>
      <w:r>
        <w:rPr>
          <w:noProof/>
        </w:rPr>
        <w:fldChar w:fldCharType="separate"/>
      </w:r>
      <w:r w:rsidRPr="007A7C3B">
        <w:rPr>
          <w:noProof/>
          <w:lang w:val="en-US"/>
        </w:rPr>
        <w:t>3</w:t>
      </w:r>
      <w:r>
        <w:rPr>
          <w:noProof/>
        </w:rPr>
        <w:fldChar w:fldCharType="end"/>
      </w:r>
    </w:p>
    <w:p w:rsidR="007A7C3B" w:rsidRPr="007A7C3B" w:rsidRDefault="007A7C3B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de-DE"/>
        </w:rPr>
      </w:pPr>
      <w:r w:rsidRPr="00115A10">
        <w:rPr>
          <w:noProof/>
          <w:lang w:val="it-IT" w:eastAsia="de-AT"/>
        </w:rPr>
        <w:t>2.</w:t>
      </w:r>
      <w:r w:rsidRPr="007A7C3B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de-DE"/>
        </w:rPr>
        <w:tab/>
      </w:r>
      <w:r w:rsidRPr="00115A10">
        <w:rPr>
          <w:noProof/>
          <w:shd w:val="clear" w:color="auto" w:fill="FFFFFF"/>
          <w:lang w:val="it-IT" w:eastAsia="de-AT"/>
        </w:rPr>
        <w:t xml:space="preserve">Direttiva UE sul rendimento </w:t>
      </w:r>
      <w:r w:rsidRPr="00115A10">
        <w:rPr>
          <w:noProof/>
          <w:shd w:val="clear" w:color="auto" w:fill="FFFFFF"/>
          <w:lang w:val="it-IT"/>
        </w:rPr>
        <w:t>energetico</w:t>
      </w:r>
      <w:r w:rsidRPr="00115A10">
        <w:rPr>
          <w:noProof/>
          <w:shd w:val="clear" w:color="auto" w:fill="FFFFFF"/>
          <w:lang w:val="it-IT" w:eastAsia="de-AT"/>
        </w:rPr>
        <w:t xml:space="preserve"> nell’edilizia</w:t>
      </w:r>
      <w:r w:rsidRPr="007A7C3B">
        <w:rPr>
          <w:noProof/>
          <w:lang w:val="en-US"/>
        </w:rPr>
        <w:tab/>
      </w:r>
      <w:r>
        <w:rPr>
          <w:noProof/>
        </w:rPr>
        <w:fldChar w:fldCharType="begin"/>
      </w:r>
      <w:r w:rsidRPr="007A7C3B">
        <w:rPr>
          <w:noProof/>
          <w:lang w:val="en-US"/>
        </w:rPr>
        <w:instrText xml:space="preserve"> PAGEREF _Toc449606808 \h </w:instrText>
      </w:r>
      <w:r>
        <w:rPr>
          <w:noProof/>
        </w:rPr>
      </w:r>
      <w:r>
        <w:rPr>
          <w:noProof/>
        </w:rPr>
        <w:fldChar w:fldCharType="separate"/>
      </w:r>
      <w:r w:rsidRPr="007A7C3B">
        <w:rPr>
          <w:noProof/>
          <w:lang w:val="en-US"/>
        </w:rPr>
        <w:t>3</w:t>
      </w:r>
      <w:r>
        <w:rPr>
          <w:noProof/>
        </w:rPr>
        <w:fldChar w:fldCharType="end"/>
      </w:r>
    </w:p>
    <w:p w:rsidR="007A7C3B" w:rsidRPr="007A7C3B" w:rsidRDefault="007A7C3B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de-DE"/>
        </w:rPr>
      </w:pPr>
      <w:r w:rsidRPr="00115A10">
        <w:rPr>
          <w:noProof/>
          <w:lang w:val="it-IT" w:eastAsia="de-AT"/>
        </w:rPr>
        <w:t>3.</w:t>
      </w:r>
      <w:r w:rsidRPr="007A7C3B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de-DE"/>
        </w:rPr>
        <w:tab/>
      </w:r>
      <w:r w:rsidRPr="00115A10">
        <w:rPr>
          <w:noProof/>
          <w:shd w:val="clear" w:color="auto" w:fill="FFFFFF"/>
          <w:lang w:val="it-IT" w:eastAsia="de-AT"/>
        </w:rPr>
        <w:t>Come si conserva l’energia negli edifici?</w:t>
      </w:r>
      <w:r w:rsidRPr="007A7C3B">
        <w:rPr>
          <w:noProof/>
          <w:lang w:val="en-US"/>
        </w:rPr>
        <w:tab/>
      </w:r>
      <w:r>
        <w:rPr>
          <w:noProof/>
        </w:rPr>
        <w:fldChar w:fldCharType="begin"/>
      </w:r>
      <w:r w:rsidRPr="007A7C3B">
        <w:rPr>
          <w:noProof/>
          <w:lang w:val="en-US"/>
        </w:rPr>
        <w:instrText xml:space="preserve"> PAGEREF _Toc449606809 \h </w:instrText>
      </w:r>
      <w:r>
        <w:rPr>
          <w:noProof/>
        </w:rPr>
      </w:r>
      <w:r>
        <w:rPr>
          <w:noProof/>
        </w:rPr>
        <w:fldChar w:fldCharType="separate"/>
      </w:r>
      <w:r w:rsidRPr="007A7C3B">
        <w:rPr>
          <w:noProof/>
          <w:lang w:val="en-US"/>
        </w:rPr>
        <w:t>5</w:t>
      </w:r>
      <w:r>
        <w:rPr>
          <w:noProof/>
        </w:rPr>
        <w:fldChar w:fldCharType="end"/>
      </w:r>
    </w:p>
    <w:p w:rsidR="007A7C3B" w:rsidRPr="007A7C3B" w:rsidRDefault="007A7C3B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de-DE"/>
        </w:rPr>
      </w:pPr>
      <w:r w:rsidRPr="00115A10">
        <w:rPr>
          <w:noProof/>
          <w:lang w:val="it-IT" w:eastAsia="de-AT"/>
        </w:rPr>
        <w:t>4.</w:t>
      </w:r>
      <w:r w:rsidRPr="007A7C3B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de-DE"/>
        </w:rPr>
        <w:tab/>
      </w:r>
      <w:r w:rsidRPr="00115A10">
        <w:rPr>
          <w:noProof/>
          <w:lang w:val="it-IT" w:eastAsia="de-AT"/>
        </w:rPr>
        <w:t>Strategie di costruzione</w:t>
      </w:r>
      <w:r w:rsidRPr="007A7C3B">
        <w:rPr>
          <w:noProof/>
          <w:lang w:val="en-US"/>
        </w:rPr>
        <w:tab/>
      </w:r>
      <w:r>
        <w:rPr>
          <w:noProof/>
        </w:rPr>
        <w:fldChar w:fldCharType="begin"/>
      </w:r>
      <w:r w:rsidRPr="007A7C3B">
        <w:rPr>
          <w:noProof/>
          <w:lang w:val="en-US"/>
        </w:rPr>
        <w:instrText xml:space="preserve"> PAGEREF _Toc449606810 \h </w:instrText>
      </w:r>
      <w:r>
        <w:rPr>
          <w:noProof/>
        </w:rPr>
      </w:r>
      <w:r>
        <w:rPr>
          <w:noProof/>
        </w:rPr>
        <w:fldChar w:fldCharType="separate"/>
      </w:r>
      <w:r w:rsidRPr="007A7C3B">
        <w:rPr>
          <w:noProof/>
          <w:lang w:val="en-US"/>
        </w:rPr>
        <w:t>9</w:t>
      </w:r>
      <w:r>
        <w:rPr>
          <w:noProof/>
        </w:rPr>
        <w:fldChar w:fldCharType="end"/>
      </w:r>
    </w:p>
    <w:p w:rsidR="007A7C3B" w:rsidRPr="007A7C3B" w:rsidRDefault="007A7C3B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de-DE"/>
        </w:rPr>
      </w:pPr>
      <w:r w:rsidRPr="00115A10">
        <w:rPr>
          <w:noProof/>
          <w:lang w:val="it-IT" w:eastAsia="de-AT"/>
        </w:rPr>
        <w:t>4.1</w:t>
      </w:r>
      <w:r w:rsidRPr="007A7C3B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de-DE"/>
        </w:rPr>
        <w:tab/>
      </w:r>
      <w:r w:rsidRPr="00115A10">
        <w:rPr>
          <w:noProof/>
          <w:shd w:val="clear" w:color="auto" w:fill="FFFFFF"/>
          <w:lang w:val="it-IT" w:eastAsia="de-AT"/>
        </w:rPr>
        <w:t>Casa passiva</w:t>
      </w:r>
      <w:r w:rsidRPr="007A7C3B">
        <w:rPr>
          <w:noProof/>
          <w:lang w:val="en-US"/>
        </w:rPr>
        <w:tab/>
      </w:r>
      <w:r>
        <w:rPr>
          <w:noProof/>
        </w:rPr>
        <w:fldChar w:fldCharType="begin"/>
      </w:r>
      <w:r w:rsidRPr="007A7C3B">
        <w:rPr>
          <w:noProof/>
          <w:lang w:val="en-US"/>
        </w:rPr>
        <w:instrText xml:space="preserve"> PAGEREF _Toc449606811 \h </w:instrText>
      </w:r>
      <w:r>
        <w:rPr>
          <w:noProof/>
        </w:rPr>
      </w:r>
      <w:r>
        <w:rPr>
          <w:noProof/>
        </w:rPr>
        <w:fldChar w:fldCharType="separate"/>
      </w:r>
      <w:r w:rsidRPr="007A7C3B">
        <w:rPr>
          <w:noProof/>
          <w:lang w:val="en-US"/>
        </w:rPr>
        <w:t>9</w:t>
      </w:r>
      <w:r>
        <w:rPr>
          <w:noProof/>
        </w:rPr>
        <w:fldChar w:fldCharType="end"/>
      </w:r>
    </w:p>
    <w:p w:rsidR="007A7C3B" w:rsidRPr="007A7C3B" w:rsidRDefault="007A7C3B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de-DE"/>
        </w:rPr>
      </w:pPr>
      <w:r w:rsidRPr="00115A10">
        <w:rPr>
          <w:noProof/>
          <w:lang w:val="it-IT" w:eastAsia="de-AT"/>
        </w:rPr>
        <w:t>4.2</w:t>
      </w:r>
      <w:r w:rsidRPr="007A7C3B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de-DE"/>
        </w:rPr>
        <w:tab/>
      </w:r>
      <w:r w:rsidRPr="00115A10">
        <w:rPr>
          <w:noProof/>
          <w:shd w:val="clear" w:color="auto" w:fill="FFFFFF"/>
          <w:lang w:val="it-IT" w:eastAsia="de-AT"/>
        </w:rPr>
        <w:t xml:space="preserve">Edificio solare </w:t>
      </w:r>
      <w:r w:rsidRPr="007A7C3B">
        <w:rPr>
          <w:noProof/>
          <w:shd w:val="clear" w:color="auto" w:fill="FFFFFF"/>
          <w:lang w:val="en-US"/>
        </w:rPr>
        <w:t>passivo</w:t>
      </w:r>
      <w:r w:rsidRPr="007A7C3B">
        <w:rPr>
          <w:noProof/>
          <w:lang w:val="en-US"/>
        </w:rPr>
        <w:tab/>
      </w:r>
      <w:r>
        <w:rPr>
          <w:noProof/>
        </w:rPr>
        <w:fldChar w:fldCharType="begin"/>
      </w:r>
      <w:r w:rsidRPr="007A7C3B">
        <w:rPr>
          <w:noProof/>
          <w:lang w:val="en-US"/>
        </w:rPr>
        <w:instrText xml:space="preserve"> PAGEREF _Toc449606812 \h </w:instrText>
      </w:r>
      <w:r>
        <w:rPr>
          <w:noProof/>
        </w:rPr>
      </w:r>
      <w:r>
        <w:rPr>
          <w:noProof/>
        </w:rPr>
        <w:fldChar w:fldCharType="separate"/>
      </w:r>
      <w:r w:rsidRPr="007A7C3B">
        <w:rPr>
          <w:noProof/>
          <w:lang w:val="en-US"/>
        </w:rPr>
        <w:t>11</w:t>
      </w:r>
      <w:r>
        <w:rPr>
          <w:noProof/>
        </w:rPr>
        <w:fldChar w:fldCharType="end"/>
      </w:r>
    </w:p>
    <w:p w:rsidR="007A7C3B" w:rsidRDefault="007A7C3B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r w:rsidRPr="00115A10">
        <w:rPr>
          <w:noProof/>
          <w:lang w:val="it-IT" w:eastAsia="de-AT"/>
        </w:rPr>
        <w:t>4.3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  <w:tab/>
      </w:r>
      <w:r w:rsidRPr="00115A10">
        <w:rPr>
          <w:noProof/>
          <w:shd w:val="clear" w:color="auto" w:fill="FFFFFF"/>
        </w:rPr>
        <w:t>Minergie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_Toc449606813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7A7C3B" w:rsidRDefault="007A7C3B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r w:rsidRPr="00115A10">
        <w:rPr>
          <w:noProof/>
          <w:lang w:val="it-IT"/>
        </w:rPr>
        <w:t>5.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  <w:tab/>
      </w:r>
      <w:r>
        <w:rPr>
          <w:noProof/>
        </w:rPr>
        <w:t>Fonti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_Toc449606814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7A7C3B" w:rsidRDefault="007A7C3B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r w:rsidRPr="00115A10">
        <w:rPr>
          <w:noProof/>
          <w:lang w:val="it-IT"/>
        </w:rPr>
        <w:t>6.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  <w:tab/>
      </w:r>
      <w:r w:rsidRPr="00115A10">
        <w:rPr>
          <w:noProof/>
          <w:lang w:val="it-IT"/>
        </w:rPr>
        <w:t>Lista delle immagini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_Toc449606815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7A7C3B" w:rsidRDefault="007A7C3B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</w:pPr>
      <w:r w:rsidRPr="00115A10">
        <w:rPr>
          <w:noProof/>
          <w:lang w:val="it-IT"/>
        </w:rPr>
        <w:t>7.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de-DE" w:eastAsia="de-DE"/>
        </w:rPr>
        <w:tab/>
      </w:r>
      <w:r>
        <w:rPr>
          <w:noProof/>
        </w:rPr>
        <w:t>Disclaimer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_Toc449606816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B06F4A" w:rsidRPr="009A0D60" w:rsidRDefault="004179F3" w:rsidP="00AC6DFB">
      <w:pPr>
        <w:pStyle w:val="Inhaltsverzeichnis1"/>
        <w:jc w:val="both"/>
        <w:rPr>
          <w:rFonts w:eastAsia="Times New Roman"/>
          <w:bCs/>
          <w:szCs w:val="18"/>
          <w:shd w:val="clear" w:color="auto" w:fill="FFFFFF"/>
          <w:lang w:val="it-IT" w:eastAsia="de-AT"/>
        </w:rPr>
      </w:pPr>
      <w:r w:rsidRPr="009A0D60">
        <w:rPr>
          <w:lang w:val="it-IT"/>
        </w:rPr>
        <w:fldChar w:fldCharType="end"/>
      </w:r>
    </w:p>
    <w:p w:rsidR="0087746E" w:rsidRDefault="0087746E">
      <w:pPr>
        <w:suppressAutoHyphens w:val="0"/>
        <w:spacing w:after="0" w:line="276" w:lineRule="auto"/>
        <w:ind w:left="0"/>
        <w:rPr>
          <w:b/>
          <w:bCs/>
          <w:sz w:val="25"/>
          <w:szCs w:val="28"/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br w:type="page"/>
      </w:r>
    </w:p>
    <w:p w:rsidR="00B06F4A" w:rsidRPr="009A0D60" w:rsidRDefault="00B22838" w:rsidP="0087746E">
      <w:pPr>
        <w:pStyle w:val="berschrift1"/>
        <w:rPr>
          <w:shd w:val="clear" w:color="auto" w:fill="FFFFFF"/>
          <w:lang w:val="it-IT" w:eastAsia="de-AT"/>
        </w:rPr>
      </w:pPr>
      <w:bookmarkStart w:id="8" w:name="_Toc431812645"/>
      <w:bookmarkStart w:id="9" w:name="_Toc449606807"/>
      <w:r w:rsidRPr="009A0D60">
        <w:rPr>
          <w:shd w:val="clear" w:color="auto" w:fill="FFFFFF"/>
          <w:lang w:val="it-IT" w:eastAsia="de-AT"/>
        </w:rPr>
        <w:lastRenderedPageBreak/>
        <w:t>Introdu</w:t>
      </w:r>
      <w:r w:rsidR="00CD4D83">
        <w:rPr>
          <w:shd w:val="clear" w:color="auto" w:fill="FFFFFF"/>
          <w:lang w:val="it-IT" w:eastAsia="de-AT"/>
        </w:rPr>
        <w:t>zione</w:t>
      </w:r>
      <w:bookmarkEnd w:id="8"/>
      <w:bookmarkEnd w:id="9"/>
    </w:p>
    <w:p w:rsidR="00B06F4A" w:rsidRPr="009A0D60" w:rsidRDefault="003730D8" w:rsidP="0087746E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 xml:space="preserve">Negli stati membri dell’UE il settore </w:t>
      </w:r>
      <w:r w:rsidR="001F67B6">
        <w:rPr>
          <w:shd w:val="clear" w:color="auto" w:fill="FFFFFF"/>
          <w:lang w:val="it-IT" w:eastAsia="de-AT"/>
        </w:rPr>
        <w:t xml:space="preserve">edile </w:t>
      </w:r>
      <w:r>
        <w:rPr>
          <w:shd w:val="clear" w:color="auto" w:fill="FFFFFF"/>
          <w:lang w:val="it-IT" w:eastAsia="de-AT"/>
        </w:rPr>
        <w:t>detiene</w:t>
      </w:r>
      <w:r w:rsidR="0035174F">
        <w:rPr>
          <w:shd w:val="clear" w:color="auto" w:fill="FFFFFF"/>
          <w:lang w:val="it-IT" w:eastAsia="de-AT"/>
        </w:rPr>
        <w:t xml:space="preserve"> la maggior </w:t>
      </w:r>
      <w:r>
        <w:rPr>
          <w:shd w:val="clear" w:color="auto" w:fill="FFFFFF"/>
          <w:lang w:val="it-IT" w:eastAsia="de-AT"/>
        </w:rPr>
        <w:t>quota</w:t>
      </w:r>
      <w:r w:rsidR="0035174F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 xml:space="preserve">di consumo energetico. </w:t>
      </w:r>
      <w:r w:rsidR="00D2593E">
        <w:rPr>
          <w:shd w:val="clear" w:color="auto" w:fill="FFFFFF"/>
          <w:lang w:val="it-IT" w:eastAsia="de-AT"/>
        </w:rPr>
        <w:t>L’edilizia</w:t>
      </w:r>
      <w:r>
        <w:rPr>
          <w:shd w:val="clear" w:color="auto" w:fill="FFFFFF"/>
          <w:lang w:val="it-IT" w:eastAsia="de-AT"/>
        </w:rPr>
        <w:t xml:space="preserve"> è un </w:t>
      </w:r>
      <w:r w:rsidR="00D2593E">
        <w:rPr>
          <w:shd w:val="clear" w:color="auto" w:fill="FFFFFF"/>
          <w:lang w:val="it-IT" w:eastAsia="de-AT"/>
        </w:rPr>
        <w:t xml:space="preserve">settore </w:t>
      </w:r>
      <w:r>
        <w:rPr>
          <w:shd w:val="clear" w:color="auto" w:fill="FFFFFF"/>
          <w:lang w:val="it-IT" w:eastAsia="de-AT"/>
        </w:rPr>
        <w:t>e</w:t>
      </w:r>
      <w:r w:rsidR="0035174F">
        <w:rPr>
          <w:shd w:val="clear" w:color="auto" w:fill="FFFFFF"/>
          <w:lang w:val="it-IT" w:eastAsia="de-AT"/>
        </w:rPr>
        <w:t>conomico molto importante e orientato</w:t>
      </w:r>
      <w:r>
        <w:rPr>
          <w:shd w:val="clear" w:color="auto" w:fill="FFFFFF"/>
          <w:lang w:val="it-IT" w:eastAsia="de-AT"/>
        </w:rPr>
        <w:t xml:space="preserve"> all’espansione, </w:t>
      </w:r>
      <w:r w:rsidR="00D2593E">
        <w:rPr>
          <w:shd w:val="clear" w:color="auto" w:fill="FFFFFF"/>
          <w:lang w:val="it-IT" w:eastAsia="de-AT"/>
        </w:rPr>
        <w:t>fattore che</w:t>
      </w:r>
      <w:r>
        <w:rPr>
          <w:shd w:val="clear" w:color="auto" w:fill="FFFFFF"/>
          <w:lang w:val="it-IT" w:eastAsia="de-AT"/>
        </w:rPr>
        <w:t xml:space="preserve"> determinerà un consumo energetico ancor più grande.</w:t>
      </w:r>
      <w:r w:rsidR="00B22838" w:rsidRPr="009A0D60">
        <w:rPr>
          <w:shd w:val="clear" w:color="auto" w:fill="FFFFFF"/>
          <w:lang w:val="it-IT" w:eastAsia="de-AT"/>
        </w:rPr>
        <w:t xml:space="preserve"> </w:t>
      </w:r>
    </w:p>
    <w:p w:rsidR="00EC185F" w:rsidRPr="00A60BF8" w:rsidRDefault="00EC185F" w:rsidP="00EC185F">
      <w:pPr>
        <w:pStyle w:val="Beschriftung"/>
        <w:rPr>
          <w:highlight w:val="yellow"/>
          <w:lang w:val="de-DE"/>
        </w:rPr>
      </w:pPr>
      <w:r w:rsidRPr="00A60BF8">
        <w:rPr>
          <w:noProof/>
          <w:lang w:val="de-DE" w:eastAsia="de-DE"/>
        </w:rPr>
        <w:drawing>
          <wp:inline distT="0" distB="0" distL="0" distR="0">
            <wp:extent cx="4465320" cy="2118360"/>
            <wp:effectExtent l="0" t="0" r="0" b="0"/>
            <wp:docPr id="12" name="Diagramm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C185F" w:rsidRPr="00ED1C73" w:rsidRDefault="001F0398" w:rsidP="001F0398">
      <w:pPr>
        <w:pStyle w:val="Beschriftung"/>
        <w:rPr>
          <w:noProof/>
          <w:bdr w:val="none" w:sz="0" w:space="0" w:color="auto" w:frame="1"/>
          <w:shd w:val="clear" w:color="auto" w:fill="FFFFFF"/>
          <w:lang w:val="it-IT" w:eastAsia="de-AT"/>
        </w:rPr>
      </w:pPr>
      <w:bookmarkStart w:id="10" w:name="_Toc425177105"/>
      <w:bookmarkStart w:id="11" w:name="_Toc425177238"/>
      <w:bookmarkStart w:id="12" w:name="_Toc425246732"/>
      <w:bookmarkStart w:id="13" w:name="_Toc428891098"/>
      <w:bookmarkStart w:id="14" w:name="_Toc431812682"/>
      <w:r w:rsidRPr="00ED1C73">
        <w:rPr>
          <w:lang w:val="it-IT"/>
        </w:rPr>
        <w:t xml:space="preserve">Figura </w:t>
      </w:r>
      <w:r w:rsidR="004179F3">
        <w:fldChar w:fldCharType="begin"/>
      </w:r>
      <w:r w:rsidRPr="00ED1C73">
        <w:rPr>
          <w:lang w:val="it-IT"/>
        </w:rPr>
        <w:instrText xml:space="preserve"> SEQ Figura \* ARABIC </w:instrText>
      </w:r>
      <w:r w:rsidR="004179F3">
        <w:fldChar w:fldCharType="separate"/>
      </w:r>
      <w:r w:rsidR="007A7C3B">
        <w:rPr>
          <w:noProof/>
          <w:lang w:val="it-IT"/>
        </w:rPr>
        <w:t>1</w:t>
      </w:r>
      <w:r w:rsidR="004179F3">
        <w:fldChar w:fldCharType="end"/>
      </w:r>
      <w:r w:rsidRPr="00ED1C73">
        <w:rPr>
          <w:lang w:val="it-IT"/>
        </w:rPr>
        <w:t xml:space="preserve">: </w:t>
      </w:r>
      <w:r w:rsidR="00410E78" w:rsidRPr="00410E78">
        <w:rPr>
          <w:lang w:val="it-IT"/>
        </w:rPr>
        <w:t>Consumo energetico nell’Unione Europea (UE)</w:t>
      </w:r>
      <w:r w:rsidR="00410E78">
        <w:rPr>
          <w:lang w:val="it-IT"/>
        </w:rPr>
        <w:t xml:space="preserve"> (</w:t>
      </w:r>
      <w:r w:rsidR="00410E78" w:rsidRPr="00410E78">
        <w:rPr>
          <w:lang w:val="it-IT"/>
        </w:rPr>
        <w:t>fonte dei dati</w:t>
      </w:r>
      <w:r w:rsidR="00410E78">
        <w:rPr>
          <w:lang w:val="it-IT"/>
        </w:rPr>
        <w:t xml:space="preserve">: </w:t>
      </w:r>
      <w:r w:rsidR="00EC185F" w:rsidRPr="00ED1C73">
        <w:rPr>
          <w:noProof/>
          <w:bdr w:val="none" w:sz="0" w:space="0" w:color="auto" w:frame="1"/>
          <w:shd w:val="clear" w:color="auto" w:fill="FFFFFF"/>
          <w:lang w:val="it-IT" w:eastAsia="de-AT"/>
        </w:rPr>
        <w:t>DG Energy, 2012)</w:t>
      </w:r>
      <w:bookmarkEnd w:id="10"/>
      <w:bookmarkEnd w:id="11"/>
      <w:bookmarkEnd w:id="12"/>
      <w:bookmarkEnd w:id="13"/>
      <w:bookmarkEnd w:id="14"/>
    </w:p>
    <w:p w:rsidR="00B06F4A" w:rsidRDefault="00452E11" w:rsidP="0087746E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La riduzione del consumo di energia e l’utilizzo di energia mediante</w:t>
      </w:r>
      <w:r w:rsidR="00447DA7">
        <w:rPr>
          <w:shd w:val="clear" w:color="auto" w:fill="FFFFFF"/>
          <w:lang w:val="it-IT" w:eastAsia="de-AT"/>
        </w:rPr>
        <w:t xml:space="preserve"> fonti</w:t>
      </w:r>
      <w:r w:rsidR="000F7441">
        <w:rPr>
          <w:shd w:val="clear" w:color="auto" w:fill="FFFFFF"/>
          <w:lang w:val="it-IT" w:eastAsia="de-AT"/>
        </w:rPr>
        <w:t xml:space="preserve"> rinnovabili nel settore edile </w:t>
      </w:r>
      <w:r w:rsidR="00447DA7">
        <w:rPr>
          <w:shd w:val="clear" w:color="auto" w:fill="FFFFFF"/>
          <w:lang w:val="it-IT" w:eastAsia="de-AT"/>
        </w:rPr>
        <w:t xml:space="preserve">sono misure fondamentali e necessarie alla diminuzione della dipendenza dell’Unione Europea dall’energia </w:t>
      </w:r>
      <w:r w:rsidR="00704895">
        <w:rPr>
          <w:shd w:val="clear" w:color="auto" w:fill="FFFFFF"/>
          <w:lang w:val="it-IT" w:eastAsia="de-AT"/>
        </w:rPr>
        <w:t xml:space="preserve">importata </w:t>
      </w:r>
      <w:r w:rsidR="00447DA7">
        <w:rPr>
          <w:shd w:val="clear" w:color="auto" w:fill="FFFFFF"/>
          <w:lang w:val="it-IT" w:eastAsia="de-AT"/>
        </w:rPr>
        <w:t xml:space="preserve">e alla riduzione </w:t>
      </w:r>
      <w:r w:rsidR="00A174C1">
        <w:rPr>
          <w:shd w:val="clear" w:color="auto" w:fill="FFFFFF"/>
          <w:lang w:val="it-IT" w:eastAsia="de-AT"/>
        </w:rPr>
        <w:t>delle emissioni dei</w:t>
      </w:r>
      <w:r w:rsidR="00447DA7">
        <w:rPr>
          <w:shd w:val="clear" w:color="auto" w:fill="FFFFFF"/>
          <w:lang w:val="it-IT" w:eastAsia="de-AT"/>
        </w:rPr>
        <w:t xml:space="preserve"> gas a effetto serra </w:t>
      </w:r>
      <w:r w:rsidR="00A174C1">
        <w:rPr>
          <w:shd w:val="clear" w:color="auto" w:fill="FFFFFF"/>
          <w:lang w:val="it-IT" w:eastAsia="de-AT"/>
        </w:rPr>
        <w:t>(Direttiva 2010/31/UE</w:t>
      </w:r>
      <w:r w:rsidR="00B22838" w:rsidRPr="009A0D60">
        <w:rPr>
          <w:shd w:val="clear" w:color="auto" w:fill="FFFFFF"/>
          <w:lang w:val="it-IT" w:eastAsia="de-AT"/>
        </w:rPr>
        <w:t>).</w:t>
      </w:r>
    </w:p>
    <w:p w:rsidR="00B06F4A" w:rsidRPr="009A0D60" w:rsidRDefault="00A174C1" w:rsidP="0087746E">
      <w:pPr>
        <w:pStyle w:val="berschrift1"/>
        <w:rPr>
          <w:shd w:val="clear" w:color="auto" w:fill="FFFFFF"/>
          <w:lang w:val="it-IT" w:eastAsia="de-AT"/>
        </w:rPr>
      </w:pPr>
      <w:bookmarkStart w:id="15" w:name="_Toc431812646"/>
      <w:bookmarkStart w:id="16" w:name="_Toc449606808"/>
      <w:r>
        <w:rPr>
          <w:shd w:val="clear" w:color="auto" w:fill="FFFFFF"/>
          <w:lang w:val="it-IT" w:eastAsia="de-AT"/>
        </w:rPr>
        <w:t>Direttiva UE su</w:t>
      </w:r>
      <w:r w:rsidR="00E655BE">
        <w:rPr>
          <w:shd w:val="clear" w:color="auto" w:fill="FFFFFF"/>
          <w:lang w:val="it-IT" w:eastAsia="de-AT"/>
        </w:rPr>
        <w:t xml:space="preserve">l rendimento </w:t>
      </w:r>
      <w:r w:rsidR="00E655BE" w:rsidRPr="00ED1C73">
        <w:rPr>
          <w:shd w:val="clear" w:color="auto" w:fill="FFFFFF"/>
          <w:lang w:val="it-IT"/>
        </w:rPr>
        <w:t>energetico</w:t>
      </w:r>
      <w:r>
        <w:rPr>
          <w:shd w:val="clear" w:color="auto" w:fill="FFFFFF"/>
          <w:lang w:val="it-IT" w:eastAsia="de-AT"/>
        </w:rPr>
        <w:t xml:space="preserve"> </w:t>
      </w:r>
      <w:r w:rsidR="00452E11">
        <w:rPr>
          <w:shd w:val="clear" w:color="auto" w:fill="FFFFFF"/>
          <w:lang w:val="it-IT" w:eastAsia="de-AT"/>
        </w:rPr>
        <w:t>nell’edilizia</w:t>
      </w:r>
      <w:bookmarkEnd w:id="15"/>
      <w:bookmarkEnd w:id="16"/>
    </w:p>
    <w:p w:rsidR="00B06F4A" w:rsidRPr="009A0D60" w:rsidRDefault="00E655BE" w:rsidP="0087746E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In base alla Direttiva sul rendimento energetico nell’edilizia</w:t>
      </w:r>
      <w:r w:rsidR="00B22838" w:rsidRPr="009A0D60">
        <w:rPr>
          <w:shd w:val="clear" w:color="auto" w:fill="FFFFFF"/>
          <w:lang w:val="it-IT" w:eastAsia="de-AT"/>
        </w:rPr>
        <w:t xml:space="preserve"> (EPBD), </w:t>
      </w:r>
      <w:r>
        <w:rPr>
          <w:shd w:val="clear" w:color="auto" w:fill="FFFFFF"/>
          <w:lang w:val="it-IT" w:eastAsia="de-AT"/>
        </w:rPr>
        <w:t>ogni stato membro dovrà assicurare il conformarsi di tutti i nuovi edifici, entro il 31</w:t>
      </w:r>
      <w:r w:rsidR="000F7441">
        <w:rPr>
          <w:iCs/>
          <w:shd w:val="clear" w:color="auto" w:fill="FFFFFF"/>
          <w:lang w:val="it-IT" w:eastAsia="de-AT"/>
        </w:rPr>
        <w:t xml:space="preserve"> d</w:t>
      </w:r>
      <w:r>
        <w:rPr>
          <w:iCs/>
          <w:shd w:val="clear" w:color="auto" w:fill="FFFFFF"/>
          <w:lang w:val="it-IT" w:eastAsia="de-AT"/>
        </w:rPr>
        <w:t>icembre</w:t>
      </w:r>
      <w:r w:rsidR="001C440C" w:rsidRPr="009A0D60">
        <w:rPr>
          <w:iCs/>
          <w:shd w:val="clear" w:color="auto" w:fill="FFFFFF"/>
          <w:lang w:val="it-IT" w:eastAsia="de-AT"/>
        </w:rPr>
        <w:t xml:space="preserve"> 2020</w:t>
      </w:r>
      <w:r>
        <w:rPr>
          <w:iCs/>
          <w:shd w:val="clear" w:color="auto" w:fill="FFFFFF"/>
          <w:lang w:val="it-IT" w:eastAsia="de-AT"/>
        </w:rPr>
        <w:t xml:space="preserve"> </w:t>
      </w:r>
      <w:r w:rsidR="00B22838" w:rsidRPr="009A0D60">
        <w:rPr>
          <w:shd w:val="clear" w:color="auto" w:fill="FFFFFF"/>
          <w:lang w:val="it-IT" w:eastAsia="de-AT"/>
        </w:rPr>
        <w:t>(</w:t>
      </w:r>
      <w:r>
        <w:rPr>
          <w:shd w:val="clear" w:color="auto" w:fill="FFFFFF"/>
          <w:lang w:val="it-IT" w:eastAsia="de-AT"/>
        </w:rPr>
        <w:t>per gli edifici pubblici la data di riferimento è il</w:t>
      </w:r>
      <w:r w:rsidR="00B22838" w:rsidRPr="009A0D60">
        <w:rPr>
          <w:shd w:val="clear" w:color="auto" w:fill="FFFFFF"/>
          <w:lang w:val="it-IT" w:eastAsia="de-AT"/>
        </w:rPr>
        <w:t xml:space="preserve"> </w:t>
      </w:r>
      <w:r w:rsidR="000F7441">
        <w:rPr>
          <w:shd w:val="clear" w:color="auto" w:fill="FFFFFF"/>
          <w:lang w:val="it-IT" w:eastAsia="de-AT"/>
        </w:rPr>
        <w:t>31 d</w:t>
      </w:r>
      <w:r>
        <w:rPr>
          <w:shd w:val="clear" w:color="auto" w:fill="FFFFFF"/>
          <w:lang w:val="it-IT" w:eastAsia="de-AT"/>
        </w:rPr>
        <w:t>icembre</w:t>
      </w:r>
      <w:r w:rsidR="001C440C" w:rsidRPr="009A0D60">
        <w:rPr>
          <w:shd w:val="clear" w:color="auto" w:fill="FFFFFF"/>
          <w:lang w:val="it-IT" w:eastAsia="de-AT"/>
        </w:rPr>
        <w:t xml:space="preserve"> 2018</w:t>
      </w:r>
      <w:r w:rsidR="00B22838" w:rsidRPr="009A0D60">
        <w:rPr>
          <w:shd w:val="clear" w:color="auto" w:fill="FFFFFF"/>
          <w:lang w:val="it-IT" w:eastAsia="de-AT"/>
        </w:rPr>
        <w:t xml:space="preserve">) </w:t>
      </w:r>
      <w:r w:rsidR="000F7441">
        <w:rPr>
          <w:shd w:val="clear" w:color="auto" w:fill="FFFFFF"/>
          <w:lang w:val="it-IT" w:eastAsia="de-AT"/>
        </w:rPr>
        <w:t xml:space="preserve">allo standard definito </w:t>
      </w:r>
      <w:r>
        <w:rPr>
          <w:shd w:val="clear" w:color="auto" w:fill="FFFFFF"/>
          <w:lang w:val="it-IT" w:eastAsia="de-AT"/>
        </w:rPr>
        <w:t>“</w:t>
      </w:r>
      <w:r w:rsidRPr="00E655BE">
        <w:rPr>
          <w:b/>
          <w:shd w:val="clear" w:color="auto" w:fill="FFFFFF"/>
          <w:lang w:val="it-IT" w:eastAsia="de-AT"/>
        </w:rPr>
        <w:t>Edificio a</w:t>
      </w:r>
      <w:r w:rsidR="00704895">
        <w:rPr>
          <w:b/>
          <w:shd w:val="clear" w:color="auto" w:fill="FFFFFF"/>
          <w:lang w:val="it-IT" w:eastAsia="de-AT"/>
        </w:rPr>
        <w:t>d</w:t>
      </w:r>
      <w:r w:rsidRPr="00E655BE">
        <w:rPr>
          <w:b/>
          <w:shd w:val="clear" w:color="auto" w:fill="FFFFFF"/>
          <w:lang w:val="it-IT" w:eastAsia="de-AT"/>
        </w:rPr>
        <w:t xml:space="preserve"> Energia Quasi Zero</w:t>
      </w:r>
      <w:r>
        <w:rPr>
          <w:shd w:val="clear" w:color="auto" w:fill="FFFFFF"/>
          <w:lang w:val="it-IT" w:eastAsia="de-AT"/>
        </w:rPr>
        <w:t>”, bas</w:t>
      </w:r>
      <w:r w:rsidR="00E54BDF">
        <w:rPr>
          <w:shd w:val="clear" w:color="auto" w:fill="FFFFFF"/>
          <w:lang w:val="it-IT" w:eastAsia="de-AT"/>
        </w:rPr>
        <w:t>a</w:t>
      </w:r>
      <w:r w:rsidR="00414F91">
        <w:rPr>
          <w:shd w:val="clear" w:color="auto" w:fill="FFFFFF"/>
          <w:lang w:val="it-IT" w:eastAsia="de-AT"/>
        </w:rPr>
        <w:t>to sull’energia primaria immessa</w:t>
      </w:r>
      <w:r w:rsidR="00E54BDF">
        <w:rPr>
          <w:shd w:val="clear" w:color="auto" w:fill="FFFFFF"/>
          <w:lang w:val="it-IT" w:eastAsia="de-AT"/>
        </w:rPr>
        <w:t xml:space="preserve"> </w:t>
      </w:r>
      <w:r w:rsidR="00B22838" w:rsidRPr="009A0D60">
        <w:rPr>
          <w:shd w:val="clear" w:color="auto" w:fill="FFFFFF"/>
          <w:lang w:val="it-IT" w:eastAsia="de-AT"/>
        </w:rPr>
        <w:t xml:space="preserve">(= </w:t>
      </w:r>
      <w:r w:rsidR="00E54BDF">
        <w:rPr>
          <w:b/>
          <w:shd w:val="clear" w:color="auto" w:fill="FFFFFF"/>
          <w:lang w:val="it-IT" w:eastAsia="de-AT"/>
        </w:rPr>
        <w:t>elevati standard di efficienza energetica</w:t>
      </w:r>
      <w:r w:rsidR="00E54BDF">
        <w:rPr>
          <w:shd w:val="clear" w:color="auto" w:fill="FFFFFF"/>
          <w:lang w:val="it-IT" w:eastAsia="de-AT"/>
        </w:rPr>
        <w:t xml:space="preserve"> e</w:t>
      </w:r>
      <w:r w:rsidR="00B22838" w:rsidRPr="009A0D60">
        <w:rPr>
          <w:shd w:val="clear" w:color="auto" w:fill="FFFFFF"/>
          <w:lang w:val="it-IT" w:eastAsia="de-AT"/>
        </w:rPr>
        <w:t xml:space="preserve"> </w:t>
      </w:r>
      <w:r w:rsidR="00E54BDF">
        <w:rPr>
          <w:b/>
          <w:shd w:val="clear" w:color="auto" w:fill="FFFFFF"/>
          <w:lang w:val="it-IT" w:eastAsia="de-AT"/>
        </w:rPr>
        <w:t>utilizzo di fonti locali di energia rinnovabile)</w:t>
      </w:r>
      <w:r w:rsidR="00B22838" w:rsidRPr="009A0D60">
        <w:rPr>
          <w:shd w:val="clear" w:color="auto" w:fill="FFFFFF"/>
          <w:lang w:val="it-IT" w:eastAsia="de-AT"/>
        </w:rPr>
        <w:t>.</w:t>
      </w:r>
    </w:p>
    <w:p w:rsidR="00B06F4A" w:rsidRDefault="009B5BCC" w:rsidP="0087746E">
      <w:pPr>
        <w:rPr>
          <w:rFonts w:eastAsia="Times New Roman"/>
          <w:shd w:val="clear" w:color="auto" w:fill="FFFFFF"/>
          <w:lang w:val="it-IT" w:eastAsia="de-AT"/>
        </w:rPr>
      </w:pPr>
      <w:r>
        <w:rPr>
          <w:rFonts w:eastAsia="Times New Roman"/>
          <w:shd w:val="clear" w:color="auto" w:fill="FFFFFF"/>
          <w:lang w:val="it-IT" w:eastAsia="de-AT"/>
        </w:rPr>
        <w:t>Un edificio a energia quasi zero è così definito</w:t>
      </w:r>
      <w:r w:rsidR="00B22838" w:rsidRPr="009A0D60">
        <w:rPr>
          <w:rFonts w:eastAsia="Times New Roman"/>
          <w:shd w:val="clear" w:color="auto" w:fill="FFFFFF"/>
          <w:lang w:val="it-IT" w:eastAsia="de-AT"/>
        </w:rPr>
        <w:t>: “</w:t>
      </w:r>
      <w:r w:rsidR="00414F91">
        <w:rPr>
          <w:shd w:val="clear" w:color="auto" w:fill="FFFFFF"/>
          <w:lang w:val="it-IT" w:eastAsia="de-AT"/>
        </w:rPr>
        <w:t>un edificio ad alto</w:t>
      </w:r>
      <w:r>
        <w:rPr>
          <w:shd w:val="clear" w:color="auto" w:fill="FFFFFF"/>
          <w:lang w:val="it-IT" w:eastAsia="de-AT"/>
        </w:rPr>
        <w:t xml:space="preserve"> rendimento energetico</w:t>
      </w:r>
      <w:r w:rsidR="00513CF9">
        <w:rPr>
          <w:shd w:val="clear" w:color="auto" w:fill="FFFFFF"/>
          <w:lang w:val="it-IT" w:eastAsia="de-AT"/>
        </w:rPr>
        <w:t>. Il fabbisogno</w:t>
      </w:r>
      <w:r w:rsidR="00704895">
        <w:rPr>
          <w:shd w:val="clear" w:color="auto" w:fill="FFFFFF"/>
          <w:lang w:val="it-IT" w:eastAsia="de-AT"/>
        </w:rPr>
        <w:t xml:space="preserve"> molto basso o quasi nullo</w:t>
      </w:r>
      <w:r w:rsidR="00513CF9">
        <w:rPr>
          <w:shd w:val="clear" w:color="auto" w:fill="FFFFFF"/>
          <w:lang w:val="it-IT" w:eastAsia="de-AT"/>
        </w:rPr>
        <w:t xml:space="preserve"> di energia</w:t>
      </w:r>
      <w:r w:rsidR="00704895">
        <w:rPr>
          <w:shd w:val="clear" w:color="auto" w:fill="FFFFFF"/>
          <w:lang w:val="it-IT" w:eastAsia="de-AT"/>
        </w:rPr>
        <w:t xml:space="preserve">, </w:t>
      </w:r>
      <w:r w:rsidR="00414F91">
        <w:rPr>
          <w:shd w:val="clear" w:color="auto" w:fill="FFFFFF"/>
          <w:lang w:val="it-IT" w:eastAsia="de-AT"/>
        </w:rPr>
        <w:t xml:space="preserve">può essere </w:t>
      </w:r>
      <w:r w:rsidR="00704895">
        <w:rPr>
          <w:shd w:val="clear" w:color="auto" w:fill="FFFFFF"/>
          <w:lang w:val="it-IT" w:eastAsia="de-AT"/>
        </w:rPr>
        <w:t xml:space="preserve">coperto </w:t>
      </w:r>
      <w:r w:rsidR="00B22838" w:rsidRPr="009A0D60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 xml:space="preserve">in misura significativa </w:t>
      </w:r>
      <w:r w:rsidR="00704895">
        <w:rPr>
          <w:shd w:val="clear" w:color="auto" w:fill="FFFFFF"/>
          <w:lang w:val="it-IT" w:eastAsia="de-AT"/>
        </w:rPr>
        <w:t xml:space="preserve">con ricorso </w:t>
      </w:r>
      <w:r>
        <w:rPr>
          <w:shd w:val="clear" w:color="auto" w:fill="FFFFFF"/>
          <w:lang w:val="it-IT" w:eastAsia="de-AT"/>
        </w:rPr>
        <w:t>a fonti rinnovab</w:t>
      </w:r>
      <w:r w:rsidR="00414F91">
        <w:rPr>
          <w:shd w:val="clear" w:color="auto" w:fill="FFFFFF"/>
          <w:lang w:val="it-IT" w:eastAsia="de-AT"/>
        </w:rPr>
        <w:t xml:space="preserve">ili, inclusa l’energia </w:t>
      </w:r>
      <w:r>
        <w:rPr>
          <w:shd w:val="clear" w:color="auto" w:fill="FFFFFF"/>
          <w:lang w:val="it-IT" w:eastAsia="de-AT"/>
        </w:rPr>
        <w:t>da fonti rinnovabili</w:t>
      </w:r>
      <w:r w:rsidR="00B22838" w:rsidRPr="009A0D60">
        <w:rPr>
          <w:shd w:val="clear" w:color="auto" w:fill="FFFFFF"/>
          <w:lang w:val="it-IT" w:eastAsia="de-AT"/>
        </w:rPr>
        <w:t xml:space="preserve"> </w:t>
      </w:r>
      <w:r w:rsidR="00414F91">
        <w:rPr>
          <w:shd w:val="clear" w:color="auto" w:fill="FFFFFF"/>
          <w:lang w:val="it-IT" w:eastAsia="de-AT"/>
        </w:rPr>
        <w:t xml:space="preserve">prodotta in loco </w:t>
      </w:r>
      <w:r>
        <w:rPr>
          <w:shd w:val="clear" w:color="auto" w:fill="FFFFFF"/>
          <w:lang w:val="it-IT" w:eastAsia="de-AT"/>
        </w:rPr>
        <w:t>o nelle vicinanze</w:t>
      </w:r>
      <w:r w:rsidR="00B22838" w:rsidRPr="009A0D60">
        <w:rPr>
          <w:rFonts w:eastAsia="Times New Roman"/>
          <w:shd w:val="clear" w:color="auto" w:fill="FFFFFF"/>
          <w:lang w:val="it-IT" w:eastAsia="de-AT"/>
        </w:rPr>
        <w:t>”.</w:t>
      </w:r>
    </w:p>
    <w:p w:rsidR="00EC185F" w:rsidRPr="00CE5440" w:rsidRDefault="00EC185F" w:rsidP="00EC185F">
      <w:pPr>
        <w:pStyle w:val="KeinLeerraum"/>
        <w:rPr>
          <w:color w:val="333333"/>
          <w:sz w:val="21"/>
          <w:szCs w:val="21"/>
          <w:bdr w:val="none" w:sz="0" w:space="0" w:color="auto" w:frame="1"/>
        </w:rPr>
      </w:pPr>
      <w:r w:rsidRPr="00CE5440">
        <w:rPr>
          <w:noProof/>
          <w:lang w:val="de-DE" w:eastAsia="de-DE"/>
        </w:rPr>
        <w:drawing>
          <wp:inline distT="0" distB="0" distL="0" distR="0">
            <wp:extent cx="3486195" cy="2035534"/>
            <wp:effectExtent l="19050" t="0" r="0" b="0"/>
            <wp:docPr id="13" name="Grafik 20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322" cy="20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85F" w:rsidRPr="00EC185F" w:rsidRDefault="00933F89" w:rsidP="00933F89">
      <w:pPr>
        <w:pStyle w:val="Beschriftung"/>
        <w:rPr>
          <w:bdr w:val="none" w:sz="0" w:space="0" w:color="auto" w:frame="1"/>
          <w:lang w:val="it-IT"/>
        </w:rPr>
      </w:pPr>
      <w:bookmarkStart w:id="17" w:name="_Toc431812683"/>
      <w:r w:rsidRPr="00933F89">
        <w:rPr>
          <w:lang w:val="it-IT"/>
        </w:rPr>
        <w:t xml:space="preserve">Figura </w:t>
      </w:r>
      <w:r w:rsidR="004179F3">
        <w:fldChar w:fldCharType="begin"/>
      </w:r>
      <w:r w:rsidRPr="00933F89">
        <w:rPr>
          <w:lang w:val="it-IT"/>
        </w:rPr>
        <w:instrText xml:space="preserve"> SEQ Figura \* ARABIC </w:instrText>
      </w:r>
      <w:r w:rsidR="004179F3">
        <w:fldChar w:fldCharType="separate"/>
      </w:r>
      <w:r w:rsidR="007A7C3B">
        <w:rPr>
          <w:noProof/>
          <w:lang w:val="it-IT"/>
        </w:rPr>
        <w:t>2</w:t>
      </w:r>
      <w:r w:rsidR="004179F3">
        <w:fldChar w:fldCharType="end"/>
      </w:r>
      <w:r w:rsidRPr="00933F89">
        <w:rPr>
          <w:lang w:val="it-IT"/>
        </w:rPr>
        <w:t xml:space="preserve">: </w:t>
      </w:r>
      <w:r w:rsidR="00EC185F" w:rsidRPr="00EC185F">
        <w:rPr>
          <w:bdr w:val="none" w:sz="0" w:space="0" w:color="auto" w:frame="1"/>
          <w:lang w:val="it-IT"/>
        </w:rPr>
        <w:t>Esempio di un edificio ad “Energia Quasi Zero” con sistema fotovoltaico sul tetto e sistema di pannelli solari sulla facciata frontale (fonte: Arch Wimmer – schulze darup &amp; partner)</w:t>
      </w:r>
      <w:bookmarkEnd w:id="17"/>
    </w:p>
    <w:p w:rsidR="00B06F4A" w:rsidRPr="0087746E" w:rsidRDefault="009B5BCC" w:rsidP="0087746E">
      <w:pPr>
        <w:rPr>
          <w:b/>
          <w:shd w:val="clear" w:color="auto" w:fill="FFFFFF"/>
          <w:lang w:val="it-IT" w:eastAsia="de-AT"/>
        </w:rPr>
      </w:pPr>
      <w:r w:rsidRPr="0087746E">
        <w:rPr>
          <w:b/>
          <w:shd w:val="clear" w:color="auto" w:fill="FFFFFF"/>
          <w:lang w:val="it-IT" w:eastAsia="de-AT"/>
        </w:rPr>
        <w:t>Ulteriori obiettivi della Direttiva sugli edifici sono</w:t>
      </w:r>
      <w:r w:rsidR="00B22838" w:rsidRPr="0087746E">
        <w:rPr>
          <w:b/>
          <w:shd w:val="clear" w:color="auto" w:fill="FFFFFF"/>
          <w:lang w:val="it-IT" w:eastAsia="de-AT"/>
        </w:rPr>
        <w:t>:</w:t>
      </w:r>
    </w:p>
    <w:p w:rsidR="003E59A0" w:rsidRPr="003E59A0" w:rsidRDefault="003E59A0" w:rsidP="0087746E">
      <w:pPr>
        <w:pStyle w:val="Listenabsatz"/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l</w:t>
      </w:r>
      <w:r w:rsidR="00F832CA" w:rsidRPr="003E59A0">
        <w:rPr>
          <w:shd w:val="clear" w:color="auto" w:fill="FFFFFF"/>
          <w:lang w:val="it-IT" w:eastAsia="de-AT"/>
        </w:rPr>
        <w:t xml:space="preserve">a definizione di un </w:t>
      </w:r>
      <w:r w:rsidR="00F832CA" w:rsidRPr="0087746E">
        <w:rPr>
          <w:b/>
          <w:shd w:val="clear" w:color="auto" w:fill="FFFFFF"/>
          <w:lang w:val="it-IT" w:eastAsia="de-AT"/>
        </w:rPr>
        <w:t>metodo per il calcolo del rendimento energetico</w:t>
      </w:r>
      <w:r>
        <w:rPr>
          <w:shd w:val="clear" w:color="auto" w:fill="FFFFFF"/>
          <w:lang w:val="it-IT" w:eastAsia="de-AT"/>
        </w:rPr>
        <w:t xml:space="preserve"> </w:t>
      </w:r>
      <w:r w:rsidRPr="003E59A0">
        <w:rPr>
          <w:shd w:val="clear" w:color="auto" w:fill="FFFFFF"/>
          <w:lang w:val="it-IT" w:eastAsia="de-AT"/>
        </w:rPr>
        <w:t>degli edifici</w:t>
      </w:r>
    </w:p>
    <w:p w:rsidR="00B06F4A" w:rsidRPr="003E59A0" w:rsidRDefault="003E59A0" w:rsidP="0087746E">
      <w:pPr>
        <w:pStyle w:val="Listenabsatz"/>
        <w:rPr>
          <w:shd w:val="clear" w:color="auto" w:fill="FFFFFF"/>
          <w:lang w:val="it-IT" w:eastAsia="de-AT"/>
        </w:rPr>
      </w:pPr>
      <w:r w:rsidRPr="003E59A0">
        <w:rPr>
          <w:shd w:val="clear" w:color="auto" w:fill="FFFFFF"/>
          <w:lang w:val="it-IT" w:eastAsia="de-AT"/>
        </w:rPr>
        <w:t xml:space="preserve">la definizione dei </w:t>
      </w:r>
      <w:r w:rsidRPr="0087746E">
        <w:rPr>
          <w:shd w:val="clear" w:color="auto" w:fill="FFFFFF"/>
          <w:lang w:val="it-IT" w:eastAsia="de-AT"/>
        </w:rPr>
        <w:t>requisiti minimi per il rendimento energetico</w:t>
      </w:r>
      <w:r w:rsidRPr="003E59A0">
        <w:rPr>
          <w:shd w:val="clear" w:color="auto" w:fill="FFFFFF"/>
          <w:lang w:val="it-IT" w:eastAsia="de-AT"/>
        </w:rPr>
        <w:t xml:space="preserve"> degli edifici </w:t>
      </w:r>
    </w:p>
    <w:p w:rsidR="00B06F4A" w:rsidRPr="009A0D60" w:rsidRDefault="00414F91" w:rsidP="0087746E">
      <w:pPr>
        <w:pStyle w:val="Listenabsatz"/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la certificazione sul</w:t>
      </w:r>
      <w:r w:rsidR="003E59A0">
        <w:rPr>
          <w:shd w:val="clear" w:color="auto" w:fill="FFFFFF"/>
          <w:lang w:val="it-IT" w:eastAsia="de-AT"/>
        </w:rPr>
        <w:t xml:space="preserve"> rendimento energetico degli edifici</w:t>
      </w:r>
      <w:r w:rsidR="00B22838" w:rsidRPr="003E59A0">
        <w:rPr>
          <w:shd w:val="clear" w:color="auto" w:fill="FFFFFF"/>
          <w:lang w:val="it-IT" w:eastAsia="de-AT"/>
        </w:rPr>
        <w:t xml:space="preserve">: </w:t>
      </w:r>
      <w:r w:rsidR="003E59A0" w:rsidRPr="003E59A0">
        <w:rPr>
          <w:b/>
          <w:shd w:val="clear" w:color="auto" w:fill="FFFFFF"/>
          <w:lang w:val="it-IT" w:eastAsia="de-AT"/>
        </w:rPr>
        <w:t>presentazione obbligatoria di un</w:t>
      </w:r>
      <w:r>
        <w:rPr>
          <w:b/>
          <w:shd w:val="clear" w:color="auto" w:fill="FFFFFF"/>
          <w:lang w:val="it-IT" w:eastAsia="de-AT"/>
        </w:rPr>
        <w:t xml:space="preserve">a certificazione energetica </w:t>
      </w:r>
      <w:r w:rsidR="003E59A0">
        <w:rPr>
          <w:shd w:val="clear" w:color="auto" w:fill="FFFFFF"/>
          <w:lang w:val="it-IT" w:eastAsia="de-AT"/>
        </w:rPr>
        <w:t xml:space="preserve">per le nuove costruzioni, </w:t>
      </w:r>
      <w:r w:rsidR="00704895">
        <w:rPr>
          <w:shd w:val="clear" w:color="auto" w:fill="FFFFFF"/>
          <w:lang w:val="it-IT" w:eastAsia="de-AT"/>
        </w:rPr>
        <w:t>le ristrutturazioni</w:t>
      </w:r>
      <w:r w:rsidR="003E59A0">
        <w:rPr>
          <w:shd w:val="clear" w:color="auto" w:fill="FFFFFF"/>
          <w:lang w:val="it-IT" w:eastAsia="de-AT"/>
        </w:rPr>
        <w:t>, l</w:t>
      </w:r>
      <w:r w:rsidR="00704895">
        <w:rPr>
          <w:shd w:val="clear" w:color="auto" w:fill="FFFFFF"/>
          <w:lang w:val="it-IT" w:eastAsia="de-AT"/>
        </w:rPr>
        <w:t>a</w:t>
      </w:r>
      <w:r w:rsidR="003E59A0">
        <w:rPr>
          <w:shd w:val="clear" w:color="auto" w:fill="FFFFFF"/>
          <w:lang w:val="it-IT" w:eastAsia="de-AT"/>
        </w:rPr>
        <w:t xml:space="preserve"> vendit</w:t>
      </w:r>
      <w:r w:rsidR="00704895">
        <w:rPr>
          <w:shd w:val="clear" w:color="auto" w:fill="FFFFFF"/>
          <w:lang w:val="it-IT" w:eastAsia="de-AT"/>
        </w:rPr>
        <w:t>a</w:t>
      </w:r>
      <w:r w:rsidR="003E59A0">
        <w:rPr>
          <w:shd w:val="clear" w:color="auto" w:fill="FFFFFF"/>
          <w:lang w:val="it-IT" w:eastAsia="de-AT"/>
        </w:rPr>
        <w:t xml:space="preserve"> o </w:t>
      </w:r>
      <w:r w:rsidR="00704895">
        <w:rPr>
          <w:shd w:val="clear" w:color="auto" w:fill="FFFFFF"/>
          <w:lang w:val="it-IT" w:eastAsia="de-AT"/>
        </w:rPr>
        <w:t xml:space="preserve">la locazione </w:t>
      </w:r>
      <w:r w:rsidR="003E59A0">
        <w:rPr>
          <w:shd w:val="clear" w:color="auto" w:fill="FFFFFF"/>
          <w:lang w:val="it-IT" w:eastAsia="de-AT"/>
        </w:rPr>
        <w:t>di</w:t>
      </w:r>
      <w:r>
        <w:rPr>
          <w:shd w:val="clear" w:color="auto" w:fill="FFFFFF"/>
          <w:lang w:val="it-IT" w:eastAsia="de-AT"/>
        </w:rPr>
        <w:t xml:space="preserve"> un</w:t>
      </w:r>
      <w:r w:rsidR="003E59A0">
        <w:rPr>
          <w:shd w:val="clear" w:color="auto" w:fill="FFFFFF"/>
          <w:lang w:val="it-IT" w:eastAsia="de-AT"/>
        </w:rPr>
        <w:t xml:space="preserve"> edifici</w:t>
      </w:r>
      <w:r>
        <w:rPr>
          <w:shd w:val="clear" w:color="auto" w:fill="FFFFFF"/>
          <w:lang w:val="it-IT" w:eastAsia="de-AT"/>
        </w:rPr>
        <w:t>o o di una parte di questo</w:t>
      </w:r>
      <w:r w:rsidR="003E59A0">
        <w:rPr>
          <w:shd w:val="clear" w:color="auto" w:fill="FFFFFF"/>
          <w:lang w:val="it-IT" w:eastAsia="de-AT"/>
        </w:rPr>
        <w:t>; obbligo di esposizione del</w:t>
      </w:r>
      <w:r>
        <w:rPr>
          <w:shd w:val="clear" w:color="auto" w:fill="FFFFFF"/>
          <w:lang w:val="it-IT" w:eastAsia="de-AT"/>
        </w:rPr>
        <w:t xml:space="preserve">la </w:t>
      </w:r>
      <w:r w:rsidR="00704895">
        <w:rPr>
          <w:shd w:val="clear" w:color="auto" w:fill="FFFFFF"/>
          <w:lang w:val="it-IT" w:eastAsia="de-AT"/>
        </w:rPr>
        <w:t xml:space="preserve">targa riportante la classe energetica risultante da </w:t>
      </w:r>
      <w:r>
        <w:rPr>
          <w:shd w:val="clear" w:color="auto" w:fill="FFFFFF"/>
          <w:lang w:val="it-IT" w:eastAsia="de-AT"/>
        </w:rPr>
        <w:t>certificazione</w:t>
      </w:r>
      <w:r w:rsidR="003E59A0">
        <w:rPr>
          <w:shd w:val="clear" w:color="auto" w:fill="FFFFFF"/>
          <w:lang w:val="it-IT" w:eastAsia="de-AT"/>
        </w:rPr>
        <w:t xml:space="preserve"> negli edifici pubblici </w:t>
      </w:r>
    </w:p>
    <w:p w:rsidR="00B06F4A" w:rsidRPr="009A0D60" w:rsidRDefault="00B54262" w:rsidP="0087746E">
      <w:pPr>
        <w:pStyle w:val="Listenabsatz"/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 xml:space="preserve">la </w:t>
      </w:r>
      <w:r w:rsidR="00B22838" w:rsidRPr="009A0D60">
        <w:rPr>
          <w:shd w:val="clear" w:color="auto" w:fill="FFFFFF"/>
          <w:lang w:val="it-IT" w:eastAsia="de-AT"/>
        </w:rPr>
        <w:t>reg</w:t>
      </w:r>
      <w:r w:rsidR="003E59A0">
        <w:rPr>
          <w:shd w:val="clear" w:color="auto" w:fill="FFFFFF"/>
          <w:lang w:val="it-IT" w:eastAsia="de-AT"/>
        </w:rPr>
        <w:t xml:space="preserve">olare </w:t>
      </w:r>
      <w:r w:rsidR="003E59A0" w:rsidRPr="00446E56">
        <w:rPr>
          <w:b/>
          <w:shd w:val="clear" w:color="auto" w:fill="FFFFFF"/>
          <w:lang w:val="it-IT" w:eastAsia="de-AT"/>
        </w:rPr>
        <w:t xml:space="preserve">ispezione degli impianti di riscaldamento e di </w:t>
      </w:r>
      <w:r w:rsidR="00200B67">
        <w:rPr>
          <w:b/>
          <w:shd w:val="clear" w:color="auto" w:fill="FFFFFF"/>
          <w:lang w:val="it-IT" w:eastAsia="de-AT"/>
        </w:rPr>
        <w:t>condizionamento d’aria</w:t>
      </w:r>
      <w:r w:rsidR="003E59A0" w:rsidRPr="00446E56">
        <w:rPr>
          <w:b/>
          <w:shd w:val="clear" w:color="auto" w:fill="FFFFFF"/>
          <w:lang w:val="it-IT" w:eastAsia="de-AT"/>
        </w:rPr>
        <w:t xml:space="preserve"> in materia di rendimento energetico</w:t>
      </w:r>
      <w:r w:rsidR="00200B67">
        <w:rPr>
          <w:shd w:val="clear" w:color="auto" w:fill="FFFFFF"/>
          <w:lang w:val="it-IT" w:eastAsia="de-AT"/>
        </w:rPr>
        <w:t>, più il controllo degli impianti</w:t>
      </w:r>
      <w:r w:rsidR="003E59A0">
        <w:rPr>
          <w:shd w:val="clear" w:color="auto" w:fill="FFFFFF"/>
          <w:lang w:val="it-IT" w:eastAsia="de-AT"/>
        </w:rPr>
        <w:t xml:space="preserve"> </w:t>
      </w:r>
      <w:r w:rsidR="00446E56">
        <w:rPr>
          <w:shd w:val="clear" w:color="auto" w:fill="FFFFFF"/>
          <w:lang w:val="it-IT" w:eastAsia="de-AT"/>
        </w:rPr>
        <w:t xml:space="preserve">di riscaldamento </w:t>
      </w:r>
      <w:r w:rsidR="00BA5492">
        <w:rPr>
          <w:shd w:val="clear" w:color="auto" w:fill="FFFFFF"/>
          <w:lang w:val="it-IT" w:eastAsia="de-AT"/>
        </w:rPr>
        <w:t>presenti negli edifici da oltre</w:t>
      </w:r>
      <w:r w:rsidR="00446E56">
        <w:rPr>
          <w:shd w:val="clear" w:color="auto" w:fill="FFFFFF"/>
          <w:lang w:val="it-IT" w:eastAsia="de-AT"/>
        </w:rPr>
        <w:t xml:space="preserve"> </w:t>
      </w:r>
      <w:r w:rsidR="003E59A0">
        <w:rPr>
          <w:shd w:val="clear" w:color="auto" w:fill="FFFFFF"/>
          <w:lang w:val="it-IT" w:eastAsia="de-AT"/>
        </w:rPr>
        <w:t>quindici anni</w:t>
      </w:r>
    </w:p>
    <w:p w:rsidR="00B06F4A" w:rsidRPr="00B54262" w:rsidRDefault="00200B67" w:rsidP="0087746E">
      <w:pPr>
        <w:pStyle w:val="Listenabsatz"/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 xml:space="preserve">la definizione </w:t>
      </w:r>
      <w:r w:rsidR="00B54262" w:rsidRPr="00B54262">
        <w:rPr>
          <w:shd w:val="clear" w:color="auto" w:fill="FFFFFF"/>
          <w:lang w:val="it-IT" w:eastAsia="de-AT"/>
        </w:rPr>
        <w:t>dei requisiti di rendimento</w:t>
      </w:r>
      <w:r w:rsidR="008323CD">
        <w:rPr>
          <w:shd w:val="clear" w:color="auto" w:fill="FFFFFF"/>
          <w:lang w:val="it-IT" w:eastAsia="de-AT"/>
        </w:rPr>
        <w:t xml:space="preserve"> energetico in </w:t>
      </w:r>
      <w:r w:rsidR="00704895">
        <w:rPr>
          <w:shd w:val="clear" w:color="auto" w:fill="FFFFFF"/>
          <w:lang w:val="it-IT" w:eastAsia="de-AT"/>
        </w:rPr>
        <w:t>funzione del</w:t>
      </w:r>
      <w:r w:rsidR="008323CD">
        <w:rPr>
          <w:shd w:val="clear" w:color="auto" w:fill="FFFFFF"/>
          <w:lang w:val="it-IT" w:eastAsia="de-AT"/>
        </w:rPr>
        <w:t>l</w:t>
      </w:r>
      <w:r>
        <w:rPr>
          <w:shd w:val="clear" w:color="auto" w:fill="FFFFFF"/>
          <w:lang w:val="it-IT" w:eastAsia="de-AT"/>
        </w:rPr>
        <w:t>’ottimizzazione dei costi</w:t>
      </w:r>
      <w:r w:rsidR="00B54262" w:rsidRPr="00B54262">
        <w:rPr>
          <w:shd w:val="clear" w:color="auto" w:fill="FFFFFF"/>
          <w:lang w:val="it-IT" w:eastAsia="de-AT"/>
        </w:rPr>
        <w:t xml:space="preserve"> per ristrutturazioni importanti e per </w:t>
      </w:r>
      <w:r>
        <w:rPr>
          <w:shd w:val="clear" w:color="auto" w:fill="FFFFFF"/>
          <w:lang w:val="it-IT" w:eastAsia="de-AT"/>
        </w:rPr>
        <w:t xml:space="preserve">i </w:t>
      </w:r>
      <w:r w:rsidR="00B54262" w:rsidRPr="00B54262">
        <w:rPr>
          <w:shd w:val="clear" w:color="auto" w:fill="FFFFFF"/>
          <w:lang w:val="it-IT" w:eastAsia="de-AT"/>
        </w:rPr>
        <w:t xml:space="preserve">miglioramenti nel corso </w:t>
      </w:r>
      <w:r w:rsidR="008323CD">
        <w:rPr>
          <w:shd w:val="clear" w:color="auto" w:fill="FFFFFF"/>
          <w:lang w:val="it-IT" w:eastAsia="de-AT"/>
        </w:rPr>
        <w:t>di</w:t>
      </w:r>
      <w:r w:rsidR="00B54262" w:rsidRPr="00B54262">
        <w:rPr>
          <w:shd w:val="clear" w:color="auto" w:fill="FFFFFF"/>
          <w:lang w:val="it-IT" w:eastAsia="de-AT"/>
        </w:rPr>
        <w:t xml:space="preserve"> ristrutturazioni </w:t>
      </w:r>
    </w:p>
    <w:p w:rsidR="00933F89" w:rsidRDefault="008323CD" w:rsidP="00933F89">
      <w:pPr>
        <w:spacing w:after="240"/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Gli stati membri hanno presentato</w:t>
      </w:r>
      <w:r w:rsidR="00B54262">
        <w:rPr>
          <w:shd w:val="clear" w:color="auto" w:fill="FFFFFF"/>
          <w:lang w:val="it-IT" w:eastAsia="de-AT"/>
        </w:rPr>
        <w:t xml:space="preserve"> i loro piani nazionali </w:t>
      </w:r>
      <w:r>
        <w:rPr>
          <w:shd w:val="clear" w:color="auto" w:fill="FFFFFF"/>
          <w:lang w:val="it-IT" w:eastAsia="de-AT"/>
        </w:rPr>
        <w:t xml:space="preserve">di attuazione </w:t>
      </w:r>
      <w:r w:rsidR="00B54262">
        <w:rPr>
          <w:shd w:val="clear" w:color="auto" w:fill="FFFFFF"/>
          <w:lang w:val="it-IT" w:eastAsia="de-AT"/>
        </w:rPr>
        <w:t>che, tuttavia, differiscono l’uno dall’altr</w:t>
      </w:r>
      <w:r>
        <w:rPr>
          <w:shd w:val="clear" w:color="auto" w:fill="FFFFFF"/>
          <w:lang w:val="it-IT" w:eastAsia="de-AT"/>
        </w:rPr>
        <w:t xml:space="preserve">o in molti aspetti.  A titolo di esempio, </w:t>
      </w:r>
      <w:r w:rsidR="00B54262">
        <w:rPr>
          <w:shd w:val="clear" w:color="auto" w:fill="FFFFFF"/>
          <w:lang w:val="it-IT" w:eastAsia="de-AT"/>
        </w:rPr>
        <w:t>vi sono interpr</w:t>
      </w:r>
      <w:r w:rsidR="008A021F">
        <w:rPr>
          <w:shd w:val="clear" w:color="auto" w:fill="FFFFFF"/>
          <w:lang w:val="it-IT" w:eastAsia="de-AT"/>
        </w:rPr>
        <w:t xml:space="preserve">etazioni differenti </w:t>
      </w:r>
      <w:r>
        <w:rPr>
          <w:shd w:val="clear" w:color="auto" w:fill="FFFFFF"/>
          <w:lang w:val="it-IT" w:eastAsia="de-AT"/>
        </w:rPr>
        <w:t>in merito ai</w:t>
      </w:r>
      <w:r w:rsidR="008A021F">
        <w:rPr>
          <w:shd w:val="clear" w:color="auto" w:fill="FFFFFF"/>
          <w:lang w:val="it-IT" w:eastAsia="de-AT"/>
        </w:rPr>
        <w:t xml:space="preserve"> consumi che</w:t>
      </w:r>
      <w:r w:rsidR="00B54262">
        <w:rPr>
          <w:shd w:val="clear" w:color="auto" w:fill="FFFFFF"/>
          <w:lang w:val="it-IT" w:eastAsia="de-AT"/>
        </w:rPr>
        <w:t xml:space="preserve"> andrebbe</w:t>
      </w:r>
      <w:r w:rsidR="008A021F">
        <w:rPr>
          <w:shd w:val="clear" w:color="auto" w:fill="FFFFFF"/>
          <w:lang w:val="it-IT" w:eastAsia="de-AT"/>
        </w:rPr>
        <w:t xml:space="preserve">ro inclusi </w:t>
      </w:r>
      <w:r w:rsidR="00B54262">
        <w:rPr>
          <w:shd w:val="clear" w:color="auto" w:fill="FFFFFF"/>
          <w:lang w:val="it-IT" w:eastAsia="de-AT"/>
        </w:rPr>
        <w:t>nella nozione di consumo energetico</w:t>
      </w:r>
      <w:r w:rsidR="00B22838" w:rsidRPr="009A0D60">
        <w:rPr>
          <w:shd w:val="clear" w:color="auto" w:fill="FFFFFF"/>
          <w:lang w:val="it-IT" w:eastAsia="de-AT"/>
        </w:rPr>
        <w:t>,</w:t>
      </w:r>
      <w:r w:rsidR="00B54262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>(</w:t>
      </w:r>
      <w:r w:rsidR="00B54262">
        <w:rPr>
          <w:shd w:val="clear" w:color="auto" w:fill="FFFFFF"/>
          <w:lang w:val="it-IT" w:eastAsia="de-AT"/>
        </w:rPr>
        <w:t>ad esempio il consumo di energia elettrica da parte di apparecchi informatici o elettronici</w:t>
      </w:r>
      <w:r>
        <w:rPr>
          <w:shd w:val="clear" w:color="auto" w:fill="FFFFFF"/>
          <w:lang w:val="it-IT" w:eastAsia="de-AT"/>
        </w:rPr>
        <w:t>)</w:t>
      </w:r>
      <w:r w:rsidR="00B54262">
        <w:rPr>
          <w:shd w:val="clear" w:color="auto" w:fill="FFFFFF"/>
          <w:lang w:val="it-IT" w:eastAsia="de-AT"/>
        </w:rPr>
        <w:t xml:space="preserve">, </w:t>
      </w:r>
      <w:r>
        <w:rPr>
          <w:shd w:val="clear" w:color="auto" w:fill="FFFFFF"/>
          <w:lang w:val="it-IT" w:eastAsia="de-AT"/>
        </w:rPr>
        <w:t xml:space="preserve">dunque </w:t>
      </w:r>
      <w:r w:rsidR="008A021F">
        <w:rPr>
          <w:shd w:val="clear" w:color="auto" w:fill="FFFFFF"/>
          <w:lang w:val="it-IT" w:eastAsia="de-AT"/>
        </w:rPr>
        <w:t>se la definizione debb</w:t>
      </w:r>
      <w:r>
        <w:rPr>
          <w:shd w:val="clear" w:color="auto" w:fill="FFFFFF"/>
          <w:lang w:val="it-IT" w:eastAsia="de-AT"/>
        </w:rPr>
        <w:t xml:space="preserve">a riferirsi unicamente al </w:t>
      </w:r>
      <w:r w:rsidR="008A021F">
        <w:rPr>
          <w:shd w:val="clear" w:color="auto" w:fill="FFFFFF"/>
          <w:lang w:val="it-IT" w:eastAsia="de-AT"/>
        </w:rPr>
        <w:t xml:space="preserve">consumo </w:t>
      </w:r>
      <w:r>
        <w:rPr>
          <w:shd w:val="clear" w:color="auto" w:fill="FFFFFF"/>
          <w:lang w:val="it-IT" w:eastAsia="de-AT"/>
        </w:rPr>
        <w:t xml:space="preserve">specifico </w:t>
      </w:r>
      <w:r w:rsidR="008A021F">
        <w:rPr>
          <w:shd w:val="clear" w:color="auto" w:fill="FFFFFF"/>
          <w:lang w:val="it-IT" w:eastAsia="de-AT"/>
        </w:rPr>
        <w:t>dell’edificio in termini</w:t>
      </w:r>
      <w:r w:rsidR="00B54262">
        <w:rPr>
          <w:shd w:val="clear" w:color="auto" w:fill="FFFFFF"/>
          <w:lang w:val="it-IT" w:eastAsia="de-AT"/>
        </w:rPr>
        <w:t xml:space="preserve"> </w:t>
      </w:r>
      <w:r w:rsidR="008A021F">
        <w:rPr>
          <w:shd w:val="clear" w:color="auto" w:fill="FFFFFF"/>
          <w:lang w:val="it-IT" w:eastAsia="de-AT"/>
        </w:rPr>
        <w:t>di riscaldamento e raffreddamento degli ambienti,</w:t>
      </w:r>
      <w:r>
        <w:rPr>
          <w:shd w:val="clear" w:color="auto" w:fill="FFFFFF"/>
          <w:lang w:val="it-IT" w:eastAsia="de-AT"/>
        </w:rPr>
        <w:t xml:space="preserve"> di produzione di</w:t>
      </w:r>
      <w:r w:rsidR="008A021F">
        <w:rPr>
          <w:shd w:val="clear" w:color="auto" w:fill="FFFFFF"/>
          <w:lang w:val="it-IT" w:eastAsia="de-AT"/>
        </w:rPr>
        <w:t xml:space="preserve"> acqua calda, </w:t>
      </w:r>
      <w:r>
        <w:rPr>
          <w:shd w:val="clear" w:color="auto" w:fill="FFFFFF"/>
          <w:lang w:val="it-IT" w:eastAsia="de-AT"/>
        </w:rPr>
        <w:t xml:space="preserve">di </w:t>
      </w:r>
      <w:r w:rsidR="008A021F">
        <w:rPr>
          <w:shd w:val="clear" w:color="auto" w:fill="FFFFFF"/>
          <w:lang w:val="it-IT" w:eastAsia="de-AT"/>
        </w:rPr>
        <w:t xml:space="preserve">illuminazione. </w:t>
      </w:r>
    </w:p>
    <w:tbl>
      <w:tblPr>
        <w:tblW w:w="0" w:type="auto"/>
        <w:tblInd w:w="817" w:type="dxa"/>
        <w:tblBorders>
          <w:top w:val="single" w:sz="4" w:space="0" w:color="E36C0A" w:themeColor="accent6" w:themeShade="BF"/>
          <w:bottom w:val="single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8187"/>
      </w:tblGrid>
      <w:tr w:rsidR="00933F89" w:rsidRPr="004A74FF" w:rsidTr="009E3590">
        <w:tc>
          <w:tcPr>
            <w:tcW w:w="8395" w:type="dxa"/>
            <w:shd w:val="clear" w:color="auto" w:fill="F2F2F2"/>
          </w:tcPr>
          <w:p w:rsidR="00933F89" w:rsidRPr="00933F89" w:rsidRDefault="00933F89" w:rsidP="00933F89">
            <w:pPr>
              <w:ind w:left="0"/>
              <w:rPr>
                <w:b/>
                <w:bCs/>
                <w:color w:val="E36C0A" w:themeColor="accent6" w:themeShade="BF"/>
                <w:lang w:val="it-IT"/>
              </w:rPr>
            </w:pPr>
            <w:r w:rsidRPr="00933F89">
              <w:rPr>
                <w:b/>
                <w:bCs/>
                <w:color w:val="E36C0A" w:themeColor="accent6" w:themeShade="BF"/>
                <w:lang w:val="it-IT"/>
              </w:rPr>
              <w:t xml:space="preserve">Piani di attuazione nazionali </w:t>
            </w:r>
          </w:p>
          <w:p w:rsidR="00933F89" w:rsidRPr="00933F89" w:rsidRDefault="00933F89" w:rsidP="00933F89">
            <w:pPr>
              <w:ind w:left="0"/>
              <w:rPr>
                <w:bCs/>
                <w:lang w:val="it-IT"/>
              </w:rPr>
            </w:pPr>
            <w:r w:rsidRPr="00933F89">
              <w:rPr>
                <w:bCs/>
                <w:lang w:val="it-IT"/>
              </w:rPr>
              <w:t>La Direttiva 2010/31/UE impone agli Stati membri di fissare requisiti minimi di prestazione energetica per gli edifici nuovi ed esistenti, di assicurare la certificazione energetica e di disciplinare i controlli sugli impianti di climatizzazione e prevede che, entro il 2020, tutte le nuove costruzioni siano “Edifici ad Energia Quasi Zero”.</w:t>
            </w:r>
          </w:p>
          <w:p w:rsidR="00933F89" w:rsidRPr="00933F89" w:rsidRDefault="00933F89" w:rsidP="00933F89">
            <w:pPr>
              <w:ind w:left="0"/>
              <w:rPr>
                <w:bCs/>
                <w:lang w:val="it-IT"/>
              </w:rPr>
            </w:pPr>
            <w:r w:rsidRPr="00933F89">
              <w:rPr>
                <w:bCs/>
                <w:lang w:val="it-IT"/>
              </w:rPr>
              <w:t>Per recepire la Direttiva 2010/31/UE, il nuovo Decreto italiano (</w:t>
            </w:r>
            <w:r w:rsidRPr="00933F89">
              <w:rPr>
                <w:b/>
                <w:bCs/>
                <w:lang w:val="it-IT"/>
              </w:rPr>
              <w:t>Decreto Legge 04/06/2013 n.</w:t>
            </w:r>
            <w:r w:rsidR="001F0398">
              <w:rPr>
                <w:b/>
                <w:bCs/>
                <w:lang w:val="it-IT"/>
              </w:rPr>
              <w:t> </w:t>
            </w:r>
            <w:r w:rsidRPr="00933F89">
              <w:rPr>
                <w:b/>
                <w:bCs/>
                <w:lang w:val="it-IT"/>
              </w:rPr>
              <w:t>63</w:t>
            </w:r>
            <w:r w:rsidRPr="00933F89">
              <w:rPr>
                <w:bCs/>
                <w:lang w:val="it-IT"/>
              </w:rPr>
              <w:t>) modifica il Dlgs 192/2005, emanato a suo tempo in attuazione della Direttiva 2002/91/CE sul rendimento energetico nell’edilizia, completando il quadro normativo nazionale in materia di prestazione energetica degli edifici.</w:t>
            </w:r>
          </w:p>
          <w:p w:rsidR="00933F89" w:rsidRPr="00933F89" w:rsidRDefault="00933F89" w:rsidP="00933F89">
            <w:pPr>
              <w:ind w:left="0"/>
              <w:rPr>
                <w:bCs/>
                <w:lang w:val="it-IT"/>
              </w:rPr>
            </w:pPr>
            <w:r w:rsidRPr="00933F89">
              <w:rPr>
                <w:bCs/>
                <w:lang w:val="it-IT"/>
              </w:rPr>
              <w:t xml:space="preserve">Per visualizzare il Decreto 63/2012: </w:t>
            </w:r>
            <w:hyperlink r:id="rId11" w:history="1">
              <w:r w:rsidRPr="00933F89">
                <w:rPr>
                  <w:rStyle w:val="Hyperlink"/>
                  <w:bCs/>
                  <w:color w:val="auto"/>
                  <w:lang w:val="it-IT"/>
                </w:rPr>
                <w:t>http://www.gazzettaufficiale.it/eli/id/2013/06/05/13G00107/sg</w:t>
              </w:r>
            </w:hyperlink>
          </w:p>
          <w:p w:rsidR="00933F89" w:rsidRPr="00933F89" w:rsidRDefault="00933F89" w:rsidP="00933F89">
            <w:pPr>
              <w:ind w:left="0"/>
              <w:rPr>
                <w:lang w:val="it-IT"/>
              </w:rPr>
            </w:pPr>
            <w:r w:rsidRPr="00933F89">
              <w:rPr>
                <w:bCs/>
                <w:lang w:val="it-IT"/>
              </w:rPr>
              <w:t>(Fonte: Gazzetta Ufficiale della Repubblica Italiana)</w:t>
            </w:r>
          </w:p>
        </w:tc>
      </w:tr>
    </w:tbl>
    <w:p w:rsidR="00B06F4A" w:rsidRPr="009A0D60" w:rsidRDefault="008A021F" w:rsidP="0087746E">
      <w:pPr>
        <w:pStyle w:val="berschrift1"/>
        <w:rPr>
          <w:shd w:val="clear" w:color="auto" w:fill="FFFFFF"/>
          <w:lang w:val="it-IT" w:eastAsia="de-AT"/>
        </w:rPr>
      </w:pPr>
      <w:bookmarkStart w:id="18" w:name="_Toc431812647"/>
      <w:bookmarkStart w:id="19" w:name="_Toc449606809"/>
      <w:r>
        <w:rPr>
          <w:shd w:val="clear" w:color="auto" w:fill="FFFFFF"/>
          <w:lang w:val="it-IT" w:eastAsia="de-AT"/>
        </w:rPr>
        <w:t>Come si conserva l’energia negli edifici</w:t>
      </w:r>
      <w:r w:rsidR="00B22838" w:rsidRPr="009A0D60">
        <w:rPr>
          <w:shd w:val="clear" w:color="auto" w:fill="FFFFFF"/>
          <w:lang w:val="it-IT" w:eastAsia="de-AT"/>
        </w:rPr>
        <w:t>?</w:t>
      </w:r>
      <w:bookmarkEnd w:id="18"/>
      <w:bookmarkEnd w:id="19"/>
    </w:p>
    <w:p w:rsidR="00B06F4A" w:rsidRPr="009A0D60" w:rsidRDefault="008A021F" w:rsidP="0087746E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Innanzitutto dobbia</w:t>
      </w:r>
      <w:r w:rsidR="000F7441">
        <w:rPr>
          <w:shd w:val="clear" w:color="auto" w:fill="FFFFFF"/>
          <w:lang w:val="it-IT" w:eastAsia="de-AT"/>
        </w:rPr>
        <w:t>mo considerare tutt</w:t>
      </w:r>
      <w:r w:rsidR="00704895">
        <w:rPr>
          <w:shd w:val="clear" w:color="auto" w:fill="FFFFFF"/>
          <w:lang w:val="it-IT" w:eastAsia="de-AT"/>
        </w:rPr>
        <w:t>e</w:t>
      </w:r>
      <w:r w:rsidR="000F7441">
        <w:rPr>
          <w:shd w:val="clear" w:color="auto" w:fill="FFFFFF"/>
          <w:lang w:val="it-IT" w:eastAsia="de-AT"/>
        </w:rPr>
        <w:t xml:space="preserve"> </w:t>
      </w:r>
      <w:r w:rsidR="00BA6045">
        <w:rPr>
          <w:shd w:val="clear" w:color="auto" w:fill="FFFFFF"/>
          <w:lang w:val="it-IT" w:eastAsia="de-AT"/>
        </w:rPr>
        <w:t xml:space="preserve">le voci inerenti il fabbisogno </w:t>
      </w:r>
      <w:r>
        <w:rPr>
          <w:shd w:val="clear" w:color="auto" w:fill="FFFFFF"/>
          <w:lang w:val="it-IT" w:eastAsia="de-AT"/>
        </w:rPr>
        <w:t>di energia</w:t>
      </w:r>
      <w:r w:rsidR="00BA6045">
        <w:rPr>
          <w:shd w:val="clear" w:color="auto" w:fill="FFFFFF"/>
          <w:lang w:val="it-IT" w:eastAsia="de-AT"/>
        </w:rPr>
        <w:t xml:space="preserve"> di un edificio dalla fase di costruzione a quella di dismissione</w:t>
      </w:r>
      <w:r>
        <w:rPr>
          <w:shd w:val="clear" w:color="auto" w:fill="FFFFFF"/>
          <w:lang w:val="it-IT" w:eastAsia="de-AT"/>
        </w:rPr>
        <w:t xml:space="preserve">: </w:t>
      </w:r>
      <w:r w:rsidR="00B2413F">
        <w:rPr>
          <w:shd w:val="clear" w:color="auto" w:fill="FFFFFF"/>
          <w:lang w:val="it-IT" w:eastAsia="de-AT"/>
        </w:rPr>
        <w:t>l’energia utilizzata per il funzionamento dell’edific</w:t>
      </w:r>
      <w:r w:rsidR="000F7441">
        <w:rPr>
          <w:shd w:val="clear" w:color="auto" w:fill="FFFFFF"/>
          <w:lang w:val="it-IT" w:eastAsia="de-AT"/>
        </w:rPr>
        <w:t>i</w:t>
      </w:r>
      <w:r w:rsidR="00B2413F">
        <w:rPr>
          <w:shd w:val="clear" w:color="auto" w:fill="FFFFFF"/>
          <w:lang w:val="it-IT" w:eastAsia="de-AT"/>
        </w:rPr>
        <w:t>o, ad esempio per i</w:t>
      </w:r>
      <w:r w:rsidR="00BA6045">
        <w:rPr>
          <w:shd w:val="clear" w:color="auto" w:fill="FFFFFF"/>
          <w:lang w:val="it-IT" w:eastAsia="de-AT"/>
        </w:rPr>
        <w:t>l</w:t>
      </w:r>
      <w:r w:rsidR="00B2413F">
        <w:rPr>
          <w:shd w:val="clear" w:color="auto" w:fill="FFFFFF"/>
          <w:lang w:val="it-IT" w:eastAsia="de-AT"/>
        </w:rPr>
        <w:t xml:space="preserve"> riscaldament</w:t>
      </w:r>
      <w:r w:rsidR="00BA6045">
        <w:rPr>
          <w:shd w:val="clear" w:color="auto" w:fill="FFFFFF"/>
          <w:lang w:val="it-IT" w:eastAsia="de-AT"/>
        </w:rPr>
        <w:t>o ambientale</w:t>
      </w:r>
      <w:r w:rsidR="00B2413F">
        <w:rPr>
          <w:shd w:val="clear" w:color="auto" w:fill="FFFFFF"/>
          <w:lang w:val="it-IT" w:eastAsia="de-AT"/>
        </w:rPr>
        <w:t>, l</w:t>
      </w:r>
      <w:r w:rsidR="00BA6045">
        <w:rPr>
          <w:shd w:val="clear" w:color="auto" w:fill="FFFFFF"/>
          <w:lang w:val="it-IT" w:eastAsia="de-AT"/>
        </w:rPr>
        <w:t>a produzione dell</w:t>
      </w:r>
      <w:r w:rsidR="00B2413F">
        <w:rPr>
          <w:shd w:val="clear" w:color="auto" w:fill="FFFFFF"/>
          <w:lang w:val="it-IT" w:eastAsia="de-AT"/>
        </w:rPr>
        <w:t>’acqua calda</w:t>
      </w:r>
      <w:r w:rsidR="00BA6045">
        <w:rPr>
          <w:shd w:val="clear" w:color="auto" w:fill="FFFFFF"/>
          <w:lang w:val="it-IT" w:eastAsia="de-AT"/>
        </w:rPr>
        <w:t xml:space="preserve"> sanitaria</w:t>
      </w:r>
      <w:r w:rsidR="00C269F3">
        <w:rPr>
          <w:shd w:val="clear" w:color="auto" w:fill="FFFFFF"/>
          <w:lang w:val="it-IT" w:eastAsia="de-AT"/>
        </w:rPr>
        <w:t xml:space="preserve"> e</w:t>
      </w:r>
      <w:r w:rsidR="00B2413F">
        <w:rPr>
          <w:shd w:val="clear" w:color="auto" w:fill="FFFFFF"/>
          <w:lang w:val="it-IT" w:eastAsia="de-AT"/>
        </w:rPr>
        <w:t xml:space="preserve"> </w:t>
      </w:r>
      <w:r w:rsidR="00C269F3">
        <w:rPr>
          <w:shd w:val="clear" w:color="auto" w:fill="FFFFFF"/>
          <w:lang w:val="it-IT" w:eastAsia="de-AT"/>
        </w:rPr>
        <w:t>l’illuminazione sono</w:t>
      </w:r>
      <w:r w:rsidR="00BA6045">
        <w:rPr>
          <w:shd w:val="clear" w:color="auto" w:fill="FFFFFF"/>
          <w:lang w:val="it-IT" w:eastAsia="de-AT"/>
        </w:rPr>
        <w:t xml:space="preserve"> le </w:t>
      </w:r>
      <w:r w:rsidR="008323CD">
        <w:rPr>
          <w:shd w:val="clear" w:color="auto" w:fill="FFFFFF"/>
          <w:lang w:val="it-IT" w:eastAsia="de-AT"/>
        </w:rPr>
        <w:t>prim</w:t>
      </w:r>
      <w:r w:rsidR="00BA6045">
        <w:rPr>
          <w:shd w:val="clear" w:color="auto" w:fill="FFFFFF"/>
          <w:lang w:val="it-IT" w:eastAsia="de-AT"/>
        </w:rPr>
        <w:t>e</w:t>
      </w:r>
      <w:r w:rsidR="008323CD">
        <w:rPr>
          <w:shd w:val="clear" w:color="auto" w:fill="FFFFFF"/>
          <w:lang w:val="it-IT" w:eastAsia="de-AT"/>
        </w:rPr>
        <w:t xml:space="preserve"> ide</w:t>
      </w:r>
      <w:r w:rsidR="00BA6045">
        <w:rPr>
          <w:shd w:val="clear" w:color="auto" w:fill="FFFFFF"/>
          <w:lang w:val="it-IT" w:eastAsia="de-AT"/>
        </w:rPr>
        <w:t>e</w:t>
      </w:r>
      <w:r w:rsidR="008323CD">
        <w:rPr>
          <w:shd w:val="clear" w:color="auto" w:fill="FFFFFF"/>
          <w:lang w:val="it-IT" w:eastAsia="de-AT"/>
        </w:rPr>
        <w:t xml:space="preserve"> che v</w:t>
      </w:r>
      <w:r w:rsidR="00BA6045">
        <w:rPr>
          <w:shd w:val="clear" w:color="auto" w:fill="FFFFFF"/>
          <w:lang w:val="it-IT" w:eastAsia="de-AT"/>
        </w:rPr>
        <w:t>engono</w:t>
      </w:r>
      <w:r w:rsidR="00B2413F">
        <w:rPr>
          <w:shd w:val="clear" w:color="auto" w:fill="FFFFFF"/>
          <w:lang w:val="it-IT" w:eastAsia="de-AT"/>
        </w:rPr>
        <w:t xml:space="preserve"> alla mente. Ma non </w:t>
      </w:r>
      <w:r w:rsidR="008323CD">
        <w:rPr>
          <w:shd w:val="clear" w:color="auto" w:fill="FFFFFF"/>
          <w:lang w:val="it-IT" w:eastAsia="de-AT"/>
        </w:rPr>
        <w:t xml:space="preserve">sono </w:t>
      </w:r>
      <w:r w:rsidR="00B2413F">
        <w:rPr>
          <w:shd w:val="clear" w:color="auto" w:fill="FFFFFF"/>
          <w:lang w:val="it-IT" w:eastAsia="de-AT"/>
        </w:rPr>
        <w:t>solo queste</w:t>
      </w:r>
      <w:r w:rsidR="008323CD">
        <w:rPr>
          <w:shd w:val="clear" w:color="auto" w:fill="FFFFFF"/>
          <w:lang w:val="it-IT" w:eastAsia="de-AT"/>
        </w:rPr>
        <w:t xml:space="preserve"> le</w:t>
      </w:r>
      <w:r w:rsidR="00B2413F">
        <w:rPr>
          <w:shd w:val="clear" w:color="auto" w:fill="FFFFFF"/>
          <w:lang w:val="it-IT" w:eastAsia="de-AT"/>
        </w:rPr>
        <w:t xml:space="preserve"> funzioni</w:t>
      </w:r>
      <w:r w:rsidR="008323CD">
        <w:rPr>
          <w:shd w:val="clear" w:color="auto" w:fill="FFFFFF"/>
          <w:lang w:val="it-IT" w:eastAsia="de-AT"/>
        </w:rPr>
        <w:t xml:space="preserve"> che</w:t>
      </w:r>
      <w:r w:rsidR="00B2413F">
        <w:rPr>
          <w:shd w:val="clear" w:color="auto" w:fill="FFFFFF"/>
          <w:lang w:val="it-IT" w:eastAsia="de-AT"/>
        </w:rPr>
        <w:t xml:space="preserve"> richiedono energia</w:t>
      </w:r>
      <w:r w:rsidR="00BA6045">
        <w:rPr>
          <w:shd w:val="clear" w:color="auto" w:fill="FFFFFF"/>
          <w:lang w:val="it-IT" w:eastAsia="de-AT"/>
        </w:rPr>
        <w:t xml:space="preserve">: </w:t>
      </w:r>
      <w:r w:rsidR="00B2413F">
        <w:rPr>
          <w:shd w:val="clear" w:color="auto" w:fill="FFFFFF"/>
          <w:lang w:val="it-IT" w:eastAsia="de-AT"/>
        </w:rPr>
        <w:t>la produzione dei materiali d</w:t>
      </w:r>
      <w:r w:rsidR="008323CD">
        <w:rPr>
          <w:shd w:val="clear" w:color="auto" w:fill="FFFFFF"/>
          <w:lang w:val="it-IT" w:eastAsia="de-AT"/>
        </w:rPr>
        <w:t>a</w:t>
      </w:r>
      <w:r w:rsidR="00B2413F">
        <w:rPr>
          <w:shd w:val="clear" w:color="auto" w:fill="FFFFFF"/>
          <w:lang w:val="it-IT" w:eastAsia="de-AT"/>
        </w:rPr>
        <w:t xml:space="preserve"> costruzione, l’effettivo processo costruttivo</w:t>
      </w:r>
      <w:r w:rsidR="000F7441">
        <w:rPr>
          <w:shd w:val="clear" w:color="auto" w:fill="FFFFFF"/>
          <w:lang w:val="it-IT" w:eastAsia="de-AT"/>
        </w:rPr>
        <w:t xml:space="preserve">, </w:t>
      </w:r>
      <w:r w:rsidR="008323CD">
        <w:rPr>
          <w:shd w:val="clear" w:color="auto" w:fill="FFFFFF"/>
          <w:lang w:val="it-IT" w:eastAsia="de-AT"/>
        </w:rPr>
        <w:t xml:space="preserve">ogni ricostruzione o </w:t>
      </w:r>
      <w:r w:rsidR="00DE34A9">
        <w:rPr>
          <w:shd w:val="clear" w:color="auto" w:fill="FFFFFF"/>
          <w:lang w:val="it-IT" w:eastAsia="de-AT"/>
        </w:rPr>
        <w:t>ristrutturazione</w:t>
      </w:r>
      <w:r w:rsidR="00B2413F">
        <w:rPr>
          <w:shd w:val="clear" w:color="auto" w:fill="FFFFFF"/>
          <w:lang w:val="it-IT" w:eastAsia="de-AT"/>
        </w:rPr>
        <w:t>, e infine la demolizione dell’e</w:t>
      </w:r>
      <w:r w:rsidR="000F7441">
        <w:rPr>
          <w:shd w:val="clear" w:color="auto" w:fill="FFFFFF"/>
          <w:lang w:val="it-IT" w:eastAsia="de-AT"/>
        </w:rPr>
        <w:t xml:space="preserve">dificio, tutto consuma energia </w:t>
      </w:r>
      <w:r w:rsidR="00B2413F">
        <w:rPr>
          <w:shd w:val="clear" w:color="auto" w:fill="FFFFFF"/>
          <w:lang w:val="it-IT" w:eastAsia="de-AT"/>
        </w:rPr>
        <w:t>(</w:t>
      </w:r>
      <w:r w:rsidR="00BA6045">
        <w:rPr>
          <w:shd w:val="clear" w:color="auto" w:fill="FFFFFF"/>
          <w:lang w:val="it-IT" w:eastAsia="de-AT"/>
        </w:rPr>
        <w:t xml:space="preserve">l’energia inglobata nell’edificio </w:t>
      </w:r>
      <w:r w:rsidR="00B2413F">
        <w:rPr>
          <w:shd w:val="clear" w:color="auto" w:fill="FFFFFF"/>
          <w:lang w:val="it-IT" w:eastAsia="de-AT"/>
        </w:rPr>
        <w:t>è definita “energia grigia</w:t>
      </w:r>
      <w:r w:rsidR="00B22838" w:rsidRPr="009A0D60">
        <w:rPr>
          <w:shd w:val="clear" w:color="auto" w:fill="FFFFFF"/>
          <w:lang w:val="it-IT" w:eastAsia="de-AT"/>
        </w:rPr>
        <w:t xml:space="preserve">”, </w:t>
      </w:r>
      <w:r w:rsidR="00B2413F">
        <w:rPr>
          <w:shd w:val="clear" w:color="auto" w:fill="FFFFFF"/>
          <w:lang w:val="it-IT" w:eastAsia="de-AT"/>
        </w:rPr>
        <w:t>poiché la quantità di energia contenuta in un materiale o in un prodotto non è visibile a occhio nudo)</w:t>
      </w:r>
      <w:r w:rsidR="00B22838" w:rsidRPr="009A0D60">
        <w:rPr>
          <w:shd w:val="clear" w:color="auto" w:fill="FFFFFF"/>
          <w:lang w:val="it-IT" w:eastAsia="de-AT"/>
        </w:rPr>
        <w:t>.</w:t>
      </w:r>
    </w:p>
    <w:p w:rsidR="00B06F4A" w:rsidRPr="009A0D60" w:rsidRDefault="009A6855" w:rsidP="001F0398">
      <w:pPr>
        <w:spacing w:after="240"/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Ci sono diversi</w:t>
      </w:r>
      <w:r w:rsidR="00B2413F">
        <w:rPr>
          <w:shd w:val="clear" w:color="auto" w:fill="FFFFFF"/>
          <w:lang w:val="it-IT" w:eastAsia="de-AT"/>
        </w:rPr>
        <w:t xml:space="preserve"> modi per ridurre il consumo di risorse e di energia di un edificio, così da evitare</w:t>
      </w:r>
      <w:r>
        <w:rPr>
          <w:shd w:val="clear" w:color="auto" w:fill="FFFFFF"/>
          <w:lang w:val="it-IT" w:eastAsia="de-AT"/>
        </w:rPr>
        <w:t xml:space="preserve"> le ripercussioni negative</w:t>
      </w:r>
      <w:r w:rsidR="00B2413F">
        <w:rPr>
          <w:shd w:val="clear" w:color="auto" w:fill="FFFFFF"/>
          <w:lang w:val="it-IT" w:eastAsia="de-AT"/>
        </w:rPr>
        <w:t xml:space="preserve"> della costruzione</w:t>
      </w:r>
      <w:r w:rsidR="00BA6045">
        <w:rPr>
          <w:shd w:val="clear" w:color="auto" w:fill="FFFFFF"/>
          <w:lang w:val="it-IT" w:eastAsia="de-AT"/>
        </w:rPr>
        <w:t xml:space="preserve"> sull’ambiente</w:t>
      </w:r>
      <w:r w:rsidR="00B22838" w:rsidRPr="009A0D60">
        <w:rPr>
          <w:shd w:val="clear" w:color="auto" w:fill="FFFFFF"/>
          <w:lang w:val="it-IT" w:eastAsia="de-AT"/>
        </w:rPr>
        <w:t xml:space="preserve">. </w:t>
      </w:r>
      <w:r w:rsidR="00B2413F">
        <w:rPr>
          <w:shd w:val="clear" w:color="auto" w:fill="FFFFFF"/>
          <w:lang w:val="it-IT" w:eastAsia="de-AT"/>
        </w:rPr>
        <w:t>Tali modi possono essere riassunti in sintesi con il termine “edilizia sostenibile</w:t>
      </w:r>
      <w:r w:rsidR="00B22838" w:rsidRPr="009A0D60">
        <w:rPr>
          <w:shd w:val="clear" w:color="auto" w:fill="FFFFFF"/>
          <w:lang w:val="it-IT" w:eastAsia="de-AT"/>
        </w:rPr>
        <w:t>”.</w:t>
      </w:r>
    </w:p>
    <w:tbl>
      <w:tblPr>
        <w:tblW w:w="0" w:type="auto"/>
        <w:tblInd w:w="817" w:type="dxa"/>
        <w:tblBorders>
          <w:top w:val="single" w:sz="4" w:space="0" w:color="E36C0A" w:themeColor="accent6" w:themeShade="BF"/>
          <w:bottom w:val="single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8187"/>
      </w:tblGrid>
      <w:tr w:rsidR="00B06F4A" w:rsidRPr="004A74FF" w:rsidTr="0087746E">
        <w:tc>
          <w:tcPr>
            <w:tcW w:w="8395" w:type="dxa"/>
            <w:shd w:val="clear" w:color="auto" w:fill="F2F2F2"/>
          </w:tcPr>
          <w:p w:rsidR="00B06F4A" w:rsidRPr="0087746E" w:rsidRDefault="00B2413F" w:rsidP="0087746E">
            <w:pPr>
              <w:ind w:left="0"/>
              <w:rPr>
                <w:b/>
                <w:color w:val="E36C0A" w:themeColor="accent6" w:themeShade="BF"/>
                <w:lang w:val="it-IT"/>
              </w:rPr>
            </w:pPr>
            <w:bookmarkStart w:id="20" w:name="_Toc203308180"/>
            <w:bookmarkEnd w:id="20"/>
            <w:r w:rsidRPr="0087746E">
              <w:rPr>
                <w:b/>
                <w:color w:val="E36C0A" w:themeColor="accent6" w:themeShade="BF"/>
                <w:lang w:val="it-IT"/>
              </w:rPr>
              <w:t>Informazioni sull</w:t>
            </w:r>
            <w:r w:rsidR="00197888" w:rsidRPr="0087746E">
              <w:rPr>
                <w:b/>
                <w:color w:val="E36C0A" w:themeColor="accent6" w:themeShade="BF"/>
                <w:lang w:val="it-IT"/>
              </w:rPr>
              <w:t>’</w:t>
            </w:r>
            <w:r w:rsidR="00CB2A1F" w:rsidRPr="0087746E">
              <w:rPr>
                <w:b/>
                <w:color w:val="E36C0A" w:themeColor="accent6" w:themeShade="BF"/>
                <w:lang w:val="it-IT"/>
              </w:rPr>
              <w:t xml:space="preserve"> </w:t>
            </w:r>
            <w:r w:rsidRPr="0087746E">
              <w:rPr>
                <w:b/>
                <w:color w:val="E36C0A" w:themeColor="accent6" w:themeShade="BF"/>
                <w:lang w:val="it-IT"/>
              </w:rPr>
              <w:t>“edilizia sostenibile</w:t>
            </w:r>
            <w:r w:rsidR="00B22838" w:rsidRPr="0087746E">
              <w:rPr>
                <w:b/>
                <w:color w:val="E36C0A" w:themeColor="accent6" w:themeShade="BF"/>
                <w:lang w:val="it-IT"/>
              </w:rPr>
              <w:t>”</w:t>
            </w:r>
          </w:p>
          <w:p w:rsidR="00B06F4A" w:rsidRDefault="00BA6045" w:rsidP="0087746E">
            <w:pPr>
              <w:ind w:left="0"/>
              <w:rPr>
                <w:lang w:val="it-IT"/>
              </w:rPr>
            </w:pPr>
            <w:r>
              <w:rPr>
                <w:lang w:val="it-IT"/>
              </w:rPr>
              <w:t>Perseguire l’obiettivo del</w:t>
            </w:r>
            <w:r w:rsidR="00513CF9">
              <w:rPr>
                <w:lang w:val="it-IT"/>
              </w:rPr>
              <w:t>l</w:t>
            </w:r>
            <w:r w:rsidR="00B2413F">
              <w:rPr>
                <w:lang w:val="it-IT"/>
              </w:rPr>
              <w:t>a sostenibilità nel settore edile</w:t>
            </w:r>
            <w:r w:rsidR="00197888">
              <w:rPr>
                <w:lang w:val="it-IT"/>
              </w:rPr>
              <w:t xml:space="preserve"> significa tener costantemente conto dell’impatto prodotto dalla costruzione durante </w:t>
            </w:r>
            <w:r>
              <w:rPr>
                <w:lang w:val="it-IT"/>
              </w:rPr>
              <w:t xml:space="preserve">tutte le sue fasi di </w:t>
            </w:r>
            <w:r w:rsidR="00513CF9">
              <w:rPr>
                <w:lang w:val="it-IT"/>
              </w:rPr>
              <w:t>realizzazione</w:t>
            </w:r>
            <w:r>
              <w:rPr>
                <w:lang w:val="it-IT"/>
              </w:rPr>
              <w:t>, di vita utile e di dismissione</w:t>
            </w:r>
            <w:r w:rsidR="00D3030C">
              <w:rPr>
                <w:lang w:val="it-IT"/>
              </w:rPr>
              <w:t>. Dovrebb</w:t>
            </w:r>
            <w:r w:rsidR="00197888">
              <w:rPr>
                <w:lang w:val="it-IT"/>
              </w:rPr>
              <w:t xml:space="preserve">ero essere evitati </w:t>
            </w:r>
            <w:r w:rsidR="009A6855">
              <w:rPr>
                <w:lang w:val="it-IT"/>
              </w:rPr>
              <w:t xml:space="preserve">gli </w:t>
            </w:r>
            <w:r w:rsidR="00197888">
              <w:rPr>
                <w:lang w:val="it-IT"/>
              </w:rPr>
              <w:t xml:space="preserve">effetti dannosi sul clima, </w:t>
            </w:r>
            <w:r w:rsidR="009A6855">
              <w:rPr>
                <w:lang w:val="it-IT"/>
              </w:rPr>
              <w:t>sull</w:t>
            </w:r>
            <w:r w:rsidR="00197888">
              <w:rPr>
                <w:lang w:val="it-IT"/>
              </w:rPr>
              <w:t xml:space="preserve">’ecosistema, </w:t>
            </w:r>
            <w:r w:rsidR="009A6855">
              <w:rPr>
                <w:lang w:val="it-IT"/>
              </w:rPr>
              <w:t>sull’</w:t>
            </w:r>
            <w:r w:rsidR="00197888">
              <w:rPr>
                <w:lang w:val="it-IT"/>
              </w:rPr>
              <w:t xml:space="preserve">economia e </w:t>
            </w:r>
            <w:r w:rsidR="009A6855">
              <w:rPr>
                <w:lang w:val="it-IT"/>
              </w:rPr>
              <w:t>sul</w:t>
            </w:r>
            <w:r w:rsidR="00197888">
              <w:rPr>
                <w:lang w:val="it-IT"/>
              </w:rPr>
              <w:t xml:space="preserve">la salute </w:t>
            </w:r>
            <w:r>
              <w:rPr>
                <w:lang w:val="it-IT"/>
              </w:rPr>
              <w:t>umana</w:t>
            </w:r>
            <w:r w:rsidR="00197888">
              <w:rPr>
                <w:lang w:val="it-IT"/>
              </w:rPr>
              <w:t>.</w:t>
            </w:r>
          </w:p>
          <w:p w:rsidR="00B06F4A" w:rsidRPr="0087746E" w:rsidRDefault="00197888" w:rsidP="0087746E">
            <w:pPr>
              <w:ind w:left="0"/>
              <w:rPr>
                <w:b/>
                <w:lang w:val="it-IT"/>
              </w:rPr>
            </w:pPr>
            <w:r w:rsidRPr="0087746E">
              <w:rPr>
                <w:b/>
                <w:lang w:val="it-IT"/>
              </w:rPr>
              <w:t xml:space="preserve">I principi fondamentali e gli obiettivi dell’edilizia sostenibile sono: </w:t>
            </w:r>
          </w:p>
          <w:p w:rsidR="00197888" w:rsidRDefault="009A6855" w:rsidP="0087746E">
            <w:pPr>
              <w:pStyle w:val="Listenabsatz"/>
              <w:ind w:left="317"/>
              <w:rPr>
                <w:lang w:val="it-IT"/>
              </w:rPr>
            </w:pPr>
            <w:r>
              <w:rPr>
                <w:lang w:val="it-IT"/>
              </w:rPr>
              <w:t>l’utilizzo</w:t>
            </w:r>
            <w:r w:rsidR="00197888" w:rsidRPr="00197888">
              <w:rPr>
                <w:lang w:val="it-IT"/>
              </w:rPr>
              <w:t xml:space="preserve"> efficiente delle risorse, allo scopo di preservare le risorse </w:t>
            </w:r>
            <w:r w:rsidR="000F7441">
              <w:rPr>
                <w:lang w:val="it-IT"/>
              </w:rPr>
              <w:t xml:space="preserve">naturali ed evitare sprechi di </w:t>
            </w:r>
            <w:r w:rsidR="00197888" w:rsidRPr="00197888">
              <w:rPr>
                <w:lang w:val="it-IT"/>
              </w:rPr>
              <w:t xml:space="preserve">materie prime per la produzione e lo smaltimento dei materiali da costruzione. </w:t>
            </w:r>
          </w:p>
          <w:p w:rsidR="00B06F4A" w:rsidRPr="00197888" w:rsidRDefault="00197888" w:rsidP="0087746E">
            <w:pPr>
              <w:pStyle w:val="Listenabsatz"/>
              <w:ind w:left="317"/>
              <w:rPr>
                <w:lang w:val="it-IT"/>
              </w:rPr>
            </w:pPr>
            <w:r>
              <w:rPr>
                <w:lang w:val="it-IT"/>
              </w:rPr>
              <w:t>l’efficienza energetica</w:t>
            </w:r>
            <w:r w:rsidR="00B22838" w:rsidRPr="00197888">
              <w:rPr>
                <w:lang w:val="it-IT"/>
              </w:rPr>
              <w:t xml:space="preserve">, </w:t>
            </w:r>
            <w:r>
              <w:rPr>
                <w:lang w:val="it-IT"/>
              </w:rPr>
              <w:t xml:space="preserve">allo scopo di evitare sprechi di energia, costi energetici ed emissioni di </w:t>
            </w:r>
            <w:r w:rsidR="00B22838" w:rsidRPr="00197888">
              <w:rPr>
                <w:lang w:val="it-IT"/>
              </w:rPr>
              <w:t>CO</w:t>
            </w:r>
            <w:r w:rsidR="00B22838" w:rsidRPr="00197888">
              <w:rPr>
                <w:vertAlign w:val="subscript"/>
                <w:lang w:val="it-IT"/>
              </w:rPr>
              <w:t>2</w:t>
            </w:r>
            <w:r w:rsidR="00B22838" w:rsidRPr="00197888">
              <w:rPr>
                <w:lang w:val="it-IT"/>
              </w:rPr>
              <w:t xml:space="preserve"> </w:t>
            </w:r>
          </w:p>
          <w:p w:rsidR="00B06F4A" w:rsidRPr="009A0D60" w:rsidRDefault="0060367D" w:rsidP="0087746E">
            <w:pPr>
              <w:pStyle w:val="Listenabsatz"/>
              <w:ind w:left="317"/>
              <w:rPr>
                <w:lang w:val="it-IT"/>
              </w:rPr>
            </w:pPr>
            <w:r>
              <w:rPr>
                <w:lang w:val="it-IT"/>
              </w:rPr>
              <w:t xml:space="preserve">l’adattamento alle richieste del cliente, in modo da non produrre più di quanto sia necessario e </w:t>
            </w:r>
            <w:r w:rsidR="00F24FC9">
              <w:rPr>
                <w:lang w:val="it-IT"/>
              </w:rPr>
              <w:t xml:space="preserve">da garantire </w:t>
            </w:r>
            <w:r>
              <w:rPr>
                <w:lang w:val="it-IT"/>
              </w:rPr>
              <w:t>che gli edifici saranno utilizzati per lungo tempo</w:t>
            </w:r>
          </w:p>
          <w:p w:rsidR="00B06F4A" w:rsidRPr="0087746E" w:rsidRDefault="0060367D" w:rsidP="0087746E">
            <w:pPr>
              <w:pStyle w:val="Listenabsatz"/>
              <w:ind w:left="317"/>
              <w:rPr>
                <w:lang w:val="it-IT"/>
              </w:rPr>
            </w:pPr>
            <w:r>
              <w:rPr>
                <w:lang w:val="it-IT"/>
              </w:rPr>
              <w:t>l’adattamento al contesto locale e regionale (ad esempio il clima, le</w:t>
            </w:r>
            <w:r w:rsidR="000F7441">
              <w:rPr>
                <w:lang w:val="it-IT"/>
              </w:rPr>
              <w:t xml:space="preserve"> infrastrutture già esistenti, </w:t>
            </w:r>
            <w:r>
              <w:rPr>
                <w:lang w:val="it-IT"/>
              </w:rPr>
              <w:t xml:space="preserve">le materie prime a disposizione), in modo da utilizzare ciò che è disponibile </w:t>
            </w:r>
            <w:r w:rsidR="00F24FC9">
              <w:rPr>
                <w:lang w:val="it-IT"/>
              </w:rPr>
              <w:t>in loco per</w:t>
            </w:r>
            <w:r>
              <w:rPr>
                <w:lang w:val="it-IT"/>
              </w:rPr>
              <w:t xml:space="preserve"> </w:t>
            </w:r>
            <w:r w:rsidR="00BA6045">
              <w:rPr>
                <w:lang w:val="it-IT"/>
              </w:rPr>
              <w:t xml:space="preserve">limitare </w:t>
            </w:r>
            <w:r>
              <w:rPr>
                <w:lang w:val="it-IT"/>
              </w:rPr>
              <w:t xml:space="preserve">gli effetti nocivi della costruzione sull’ambiente (ad </w:t>
            </w:r>
            <w:r w:rsidR="00F24FC9">
              <w:rPr>
                <w:lang w:val="it-IT"/>
              </w:rPr>
              <w:t>esempio sui corsi d’acqua e sull’</w:t>
            </w:r>
            <w:r>
              <w:rPr>
                <w:lang w:val="it-IT"/>
              </w:rPr>
              <w:t>aria)</w:t>
            </w:r>
          </w:p>
        </w:tc>
      </w:tr>
    </w:tbl>
    <w:p w:rsidR="0060367D" w:rsidRDefault="0060367D" w:rsidP="00933F89">
      <w:pPr>
        <w:spacing w:before="240"/>
        <w:rPr>
          <w:shd w:val="clear" w:color="auto" w:fill="FFFFFF"/>
          <w:lang w:val="it-IT" w:eastAsia="de-AT"/>
        </w:rPr>
      </w:pPr>
      <w:bookmarkStart w:id="21" w:name="_Toc2033081801"/>
      <w:bookmarkEnd w:id="21"/>
      <w:r>
        <w:rPr>
          <w:shd w:val="clear" w:color="auto" w:fill="FFFFFF"/>
          <w:lang w:val="it-IT" w:eastAsia="de-AT"/>
        </w:rPr>
        <w:t>Il diagramma seguente evid</w:t>
      </w:r>
      <w:r w:rsidR="00F24FC9">
        <w:rPr>
          <w:shd w:val="clear" w:color="auto" w:fill="FFFFFF"/>
          <w:lang w:val="it-IT" w:eastAsia="de-AT"/>
        </w:rPr>
        <w:t>enzia le misu</w:t>
      </w:r>
      <w:r w:rsidR="00F24FC9" w:rsidRPr="00933F89">
        <w:rPr>
          <w:lang w:val="it-IT"/>
        </w:rPr>
        <w:t>r</w:t>
      </w:r>
      <w:r w:rsidR="00F24FC9">
        <w:rPr>
          <w:shd w:val="clear" w:color="auto" w:fill="FFFFFF"/>
          <w:lang w:val="it-IT" w:eastAsia="de-AT"/>
        </w:rPr>
        <w:t xml:space="preserve">e disponibili atte a </w:t>
      </w:r>
      <w:r>
        <w:rPr>
          <w:shd w:val="clear" w:color="auto" w:fill="FFFFFF"/>
          <w:lang w:val="it-IT" w:eastAsia="de-AT"/>
        </w:rPr>
        <w:t xml:space="preserve">ridurre il consumo di energia e le emissioni di gas a effetto serra nel settore edile. </w:t>
      </w:r>
    </w:p>
    <w:p w:rsidR="00B06F4A" w:rsidRDefault="00F24FC9" w:rsidP="0087746E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 xml:space="preserve">La combinazione di </w:t>
      </w:r>
      <w:r w:rsidR="00B735ED">
        <w:rPr>
          <w:shd w:val="clear" w:color="auto" w:fill="FFFFFF"/>
          <w:lang w:val="it-IT" w:eastAsia="de-AT"/>
        </w:rPr>
        <w:t xml:space="preserve">singoli provvedimenti </w:t>
      </w:r>
      <w:r w:rsidR="004E5F9B">
        <w:rPr>
          <w:shd w:val="clear" w:color="auto" w:fill="FFFFFF"/>
          <w:lang w:val="it-IT" w:eastAsia="de-AT"/>
        </w:rPr>
        <w:t xml:space="preserve">conduce alla differenziazione delle </w:t>
      </w:r>
      <w:r w:rsidR="0060367D">
        <w:rPr>
          <w:shd w:val="clear" w:color="auto" w:fill="FFFFFF"/>
          <w:lang w:val="it-IT" w:eastAsia="de-AT"/>
        </w:rPr>
        <w:t>strategie costruttive.</w:t>
      </w:r>
    </w:p>
    <w:p w:rsidR="00933F89" w:rsidRDefault="00933F89">
      <w:pPr>
        <w:suppressAutoHyphens w:val="0"/>
        <w:spacing w:after="0" w:line="276" w:lineRule="auto"/>
        <w:ind w:left="0"/>
        <w:rPr>
          <w:bdr w:val="none" w:sz="0" w:space="0" w:color="auto" w:frame="1"/>
          <w:lang w:val="it-IT"/>
        </w:rPr>
      </w:pPr>
    </w:p>
    <w:p w:rsidR="00933F89" w:rsidRPr="00ED1C73" w:rsidRDefault="00454276" w:rsidP="00933F89">
      <w:pPr>
        <w:rPr>
          <w:lang w:val="it-IT"/>
        </w:rPr>
      </w:pPr>
      <w:r>
        <w:rPr>
          <w:noProof/>
          <w:lang w:eastAsia="de-AT"/>
        </w:rPr>
        <w:pict>
          <v:group id="_x0000_s1101" style="position:absolute;left:0;text-align:left;margin-left:25.55pt;margin-top:10.05pt;width:451.1pt;height:274.5pt;z-index:251670528" coordorigin="1928,2374" coordsize="9022,5490">
            <v:rect id="Rechteck 18" o:spid="_x0000_s1065" style="position:absolute;left:1928;top:3717;width:1815;height:3329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2/UsUA&#10;AADbAAAADwAAAGRycy9kb3ducmV2LnhtbESPQWvCQBCF70L/wzKF3nTTHlobXaWUCgWxoBW8Dtkx&#10;G83OhuxqEn9951DwNsN7894382Xva3WlNlaBDTxPMlDERbAVlwb2v6vxFFRMyBbrwGRgoAjLxcNo&#10;jrkNHW/pukulkhCOORpwKTW51rFw5DFOQkMs2jG0HpOsbalti52E+1q/ZNmr9lixNDhs6NNRcd5d&#10;vIFuf6BhdZu+udPXz7De6PfLedgY8/TYf8xAJerT3fx//W0FX2DlFx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b9SxQAAANsAAAAPAAAAAAAAAAAAAAAAAJgCAABkcnMv&#10;ZG93bnJldi54bWxQSwUGAAAAAAQABAD1AAAAigMAAAAA&#10;" fillcolor="window" stroked="f" strokeweight=".25pt">
              <v:textbox style="mso-next-textbox:#Rechteck 18">
                <w:txbxContent>
                  <w:p w:rsidR="009E3590" w:rsidRPr="00933F89" w:rsidRDefault="009E3590" w:rsidP="00933F89">
                    <w:pPr>
                      <w:ind w:left="0"/>
                      <w:rPr>
                        <w:sz w:val="18"/>
                        <w:szCs w:val="18"/>
                        <w:lang w:val="it-IT"/>
                      </w:rPr>
                    </w:pPr>
                    <w:r w:rsidRPr="00933F89">
                      <w:rPr>
                        <w:sz w:val="18"/>
                        <w:szCs w:val="18"/>
                        <w:lang w:val="it-IT"/>
                      </w:rPr>
                      <w:t>Ridurre le dispersioni di calore attraverso l’involucro edilizio tramite un livello elevato di isolamento</w:t>
                    </w:r>
                  </w:p>
                  <w:p w:rsidR="009E3590" w:rsidRPr="00933F89" w:rsidRDefault="009E3590" w:rsidP="00933F89">
                    <w:pPr>
                      <w:ind w:left="0"/>
                      <w:rPr>
                        <w:sz w:val="18"/>
                        <w:szCs w:val="18"/>
                        <w:lang w:val="it-IT"/>
                      </w:rPr>
                    </w:pPr>
                  </w:p>
                </w:txbxContent>
              </v:textbox>
            </v:rect>
            <v:rect id="Rechteck 22" o:spid="_x0000_s1066" style="position:absolute;left:8514;top:5839;width:1874;height:1387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CBcQA&#10;AADbAAAADwAAAGRycy9kb3ducmV2LnhtbESPQWvCQBSE74L/YXkFb7ppDmpTVylSoSAKVaHXR/Y1&#10;m5p9G7KrSfz1rlDwOMzMN8xi1dlKXKnxpWMFr5MEBHHudMmFgtNxM56D8AFZY+WYFPTkYbUcDhaY&#10;adfyN10PoRARwj5DBSaEOpPS54Ys+omriaP36xqLIcqmkLrBNsJtJdMkmUqLJccFgzWtDeXnw8Uq&#10;aE8/1G9u85n5+9z32518u5z7nVKjl+7jHUSgLjzD/+0vrSBN4fEl/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pQgXEAAAA2wAAAA8AAAAAAAAAAAAAAAAAmAIAAGRycy9k&#10;b3ducmV2LnhtbFBLBQYAAAAABAAEAPUAAACJAwAAAAA=&#10;" fillcolor="window" stroked="f" strokeweight=".25pt">
              <v:textbox style="mso-next-textbox:#Rechteck 22">
                <w:txbxContent>
                  <w:p w:rsidR="009E3590" w:rsidRPr="00933F89" w:rsidRDefault="009E3590" w:rsidP="00933F89">
                    <w:pPr>
                      <w:ind w:left="0"/>
                      <w:rPr>
                        <w:sz w:val="18"/>
                        <w:szCs w:val="18"/>
                      </w:rPr>
                    </w:pPr>
                    <w:r w:rsidRPr="00933F89">
                      <w:rPr>
                        <w:sz w:val="18"/>
                        <w:szCs w:val="18"/>
                      </w:rPr>
                      <w:t>Tecnologie per un edificio efficiente</w:t>
                    </w:r>
                  </w:p>
                </w:txbxContent>
              </v:textbox>
            </v:rect>
            <v:rect id="Rechteck 23" o:spid="_x0000_s1067" style="position:absolute;left:4135;top:6455;width:3713;height:1409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nnsQA&#10;AADbAAAADwAAAGRycy9kb3ducmV2LnhtbESPQWvCQBSE74L/YXlCb7pRodXoKqUoFIqFWsHrI/vM&#10;RrNvQ3Y1ib/eLRQ8DjPzDbNct7YUN6p94VjBeJSAIM6cLjhXcPjdDmcgfEDWWDomBR15WK/6vSWm&#10;2jX8Q7d9yEWEsE9RgQmhSqX0mSGLfuQq4uidXG0xRFnnUtfYRLgt5SRJXqXFguOCwYo+DGWX/dUq&#10;aA5H6rb32Zs5b767r52cXy/dTqmXQfu+ABGoDc/wf/tTK5hM4e9L/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l557EAAAA2wAAAA8AAAAAAAAAAAAAAAAAmAIAAGRycy9k&#10;b3ducmV2LnhtbFBLBQYAAAAABAAEAPUAAACJAwAAAAA=&#10;" fillcolor="window" stroked="f" strokeweight=".25pt">
              <v:textbox style="mso-next-textbox:#Rechteck 23">
                <w:txbxContent>
                  <w:p w:rsidR="009E3590" w:rsidRPr="00933F89" w:rsidRDefault="009E3590" w:rsidP="00933F89">
                    <w:pPr>
                      <w:ind w:left="0"/>
                      <w:rPr>
                        <w:sz w:val="18"/>
                        <w:szCs w:val="18"/>
                        <w:lang w:val="it-IT"/>
                      </w:rPr>
                    </w:pPr>
                    <w:r w:rsidRPr="00933F89">
                      <w:rPr>
                        <w:sz w:val="18"/>
                        <w:szCs w:val="18"/>
                        <w:lang w:val="it-IT"/>
                      </w:rPr>
                      <w:t>Riduzione delle perdite di calore per ventilazione con appositi sistemi di ventilazione meccanica controllata a recupero di calore</w:t>
                    </w:r>
                  </w:p>
                  <w:p w:rsidR="009E3590" w:rsidRPr="00933F89" w:rsidRDefault="009E3590" w:rsidP="00933F89">
                    <w:pPr>
                      <w:ind w:left="0"/>
                      <w:rPr>
                        <w:sz w:val="18"/>
                        <w:szCs w:val="18"/>
                        <w:lang w:val="it-IT"/>
                      </w:rPr>
                    </w:pPr>
                  </w:p>
                </w:txbxContent>
              </v:textbox>
            </v:rect>
            <v:rect id="Rechteck 24" o:spid="_x0000_s1068" style="position:absolute;left:8259;top:3538;width:2691;height:1243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x/6sQA&#10;AADbAAAADwAAAGRycy9kb3ducmV2LnhtbESPQWvCQBSE74L/YXlCb7pRpNXoKqUoFIqFWsHrI/vM&#10;RrNvQ3Y1ib/eLRQ8DjPzDbNct7YUN6p94VjBeJSAIM6cLjhXcPjdDmcgfEDWWDomBR15WK/6vSWm&#10;2jX8Q7d9yEWEsE9RgQmhSqX0mSGLfuQq4uidXG0xRFnnUtfYRLgt5SRJXqXFguOCwYo+DGWX/dUq&#10;aA5H6rb32Zs5b767r52cXy/dTqmXQfu+ABGoDc/wf/tTK5hM4e9L/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Mf+rEAAAA2wAAAA8AAAAAAAAAAAAAAAAAmAIAAGRycy9k&#10;b3ducmV2LnhtbFBLBQYAAAAABAAEAPUAAACJAwAAAAA=&#10;" fillcolor="window" stroked="f" strokeweight=".25pt">
              <v:textbox style="mso-next-textbox:#Rechteck 24">
                <w:txbxContent>
                  <w:p w:rsidR="009E3590" w:rsidRPr="00933F89" w:rsidRDefault="009E3590" w:rsidP="00933F89">
                    <w:pPr>
                      <w:ind w:left="0"/>
                      <w:rPr>
                        <w:sz w:val="18"/>
                        <w:szCs w:val="18"/>
                      </w:rPr>
                    </w:pPr>
                    <w:r w:rsidRPr="00933F89">
                      <w:rPr>
                        <w:sz w:val="18"/>
                        <w:szCs w:val="18"/>
                      </w:rPr>
                      <w:t>Finestre energeticamente efficienti</w:t>
                    </w:r>
                  </w:p>
                </w:txbxContent>
              </v:textbox>
            </v:rect>
            <v:rect id="Rechteck 25" o:spid="_x0000_s1069" style="position:absolute;left:4808;top:2374;width:1956;height:745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qY8QA&#10;AADbAAAADwAAAGRycy9kb3ducmV2LnhtbESPS2vCQBSF90L/w3CF7sxEoUViRimWptKujKXg7pK5&#10;JqmZOyEzefjvO4WCy8N5fJx0N5lGDNS52rKCZRSDIC6srrlU8HV6W6xBOI+ssbFMCm7kYLd9mKWY&#10;aDvykYbclyKMsEtQQeV9m0jpiooMusi2xMG72M6gD7Irpe5wDOOmkas4fpYGaw6EClvaV1Rc894E&#10;bvZZf2fx8N722XkcC/f6cZE/Sj3Op5cNCE+Tv4f/2wetYPUEf1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MamPEAAAA2wAAAA8AAAAAAAAAAAAAAAAAmAIAAGRycy9k&#10;b3ducmV2LnhtbFBLBQYAAAAABAAEAPUAAACJAwAAAAA=&#10;" filled="f" stroked="f" strokeweight=".25pt">
              <v:textbox style="mso-next-textbox:#Rechteck 25">
                <w:txbxContent>
                  <w:p w:rsidR="009E3590" w:rsidRPr="00933F89" w:rsidRDefault="009E3590" w:rsidP="00933F89">
                    <w:pPr>
                      <w:ind w:left="0"/>
                      <w:rPr>
                        <w:sz w:val="18"/>
                        <w:szCs w:val="18"/>
                        <w:lang w:val="it-IT"/>
                      </w:rPr>
                    </w:pPr>
                    <w:r w:rsidRPr="00933F89">
                      <w:rPr>
                        <w:sz w:val="18"/>
                        <w:szCs w:val="18"/>
                        <w:lang w:val="it-IT"/>
                      </w:rPr>
                      <w:t>Ridurre la quota di energia grigia</w:t>
                    </w:r>
                  </w:p>
                </w:txbxContent>
              </v:textbox>
            </v:rect>
            <v:rect id="Rechteck 26" o:spid="_x0000_s1070" style="position:absolute;left:2204;top:2501;width:2532;height:1358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EBsQA&#10;AADbAAAADwAAAGRycy9kb3ducmV2LnhtbESPQWvCQBSE74X+h+UVeqsbPVhNXUVEoSAW1ECvj+wz&#10;G82+DdnVJP76bkHwOMzMN8xs0dlK3KjxpWMFw0ECgjh3uuRCQXbcfExA+ICssXJMCnrysJi/vsww&#10;1a7lPd0OoRARwj5FBSaEOpXS54Ys+oGriaN3co3FEGVTSN1gG+G2kqMkGUuLJccFgzWtDOWXw9Uq&#10;aLNf6jf3yac5r3/67U5Or5d+p9T7W7f8AhGoC8/wo/2tFYzG8P8l/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RAbEAAAA2wAAAA8AAAAAAAAAAAAAAAAAmAIAAGRycy9k&#10;b3ducmV2LnhtbFBLBQYAAAAABAAEAPUAAACJAwAAAAA=&#10;" fillcolor="window" stroked="f" strokeweight=".25pt">
              <v:textbox style="mso-next-textbox:#Rechteck 26">
                <w:txbxContent>
                  <w:p w:rsidR="009E3590" w:rsidRPr="00933F89" w:rsidRDefault="009E3590" w:rsidP="00933F89">
                    <w:pPr>
                      <w:ind w:left="0"/>
                      <w:rPr>
                        <w:sz w:val="18"/>
                        <w:szCs w:val="18"/>
                        <w:lang w:val="it-IT"/>
                      </w:rPr>
                    </w:pPr>
                    <w:r w:rsidRPr="00933F89">
                      <w:rPr>
                        <w:sz w:val="18"/>
                        <w:szCs w:val="18"/>
                        <w:lang w:val="it-IT"/>
                      </w:rPr>
                      <w:t>Ridurre il fabbisogno di energia elettrica per l’illuminazione ed i dispositivi</w:t>
                    </w:r>
                  </w:p>
                </w:txbxContent>
              </v:textbox>
            </v:rect>
          </v:group>
        </w:pict>
      </w:r>
    </w:p>
    <w:p w:rsidR="00933F89" w:rsidRPr="00ED1C73" w:rsidRDefault="00933F89" w:rsidP="00933F89">
      <w:pPr>
        <w:rPr>
          <w:szCs w:val="21"/>
          <w:bdr w:val="none" w:sz="0" w:space="0" w:color="auto" w:frame="1"/>
          <w:lang w:val="it-IT"/>
        </w:rPr>
      </w:pPr>
      <w:r w:rsidRPr="00CE5440">
        <w:rPr>
          <w:noProof/>
          <w:bdr w:val="none" w:sz="0" w:space="0" w:color="auto" w:frame="1"/>
          <w:lang w:val="de-DE" w:eastAsia="de-DE"/>
        </w:rPr>
        <w:drawing>
          <wp:anchor distT="0" distB="0" distL="114300" distR="114300" simplePos="0" relativeHeight="251663360" behindDoc="1" locked="1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-179705</wp:posOffset>
            </wp:positionV>
            <wp:extent cx="3924300" cy="2623820"/>
            <wp:effectExtent l="19050" t="0" r="0" b="0"/>
            <wp:wrapTight wrapText="bothSides">
              <wp:wrapPolygon edited="0">
                <wp:start x="-105" y="0"/>
                <wp:lineTo x="-105" y="21485"/>
                <wp:lineTo x="21600" y="21485"/>
                <wp:lineTo x="21600" y="0"/>
                <wp:lineTo x="-105" y="0"/>
              </wp:wrapPolygon>
            </wp:wrapTight>
            <wp:docPr id="16" name="Grafik 20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2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3F89" w:rsidRPr="00ED1C73" w:rsidRDefault="00933F89" w:rsidP="00933F89">
      <w:pPr>
        <w:rPr>
          <w:bdr w:val="none" w:sz="0" w:space="0" w:color="auto" w:frame="1"/>
          <w:lang w:val="it-IT"/>
        </w:rPr>
      </w:pPr>
    </w:p>
    <w:p w:rsidR="00933F89" w:rsidRPr="00ED1C73" w:rsidRDefault="00933F89" w:rsidP="00933F89">
      <w:pPr>
        <w:rPr>
          <w:bdr w:val="none" w:sz="0" w:space="0" w:color="auto" w:frame="1"/>
          <w:lang w:val="it-IT"/>
        </w:rPr>
      </w:pPr>
    </w:p>
    <w:p w:rsidR="00933F89" w:rsidRPr="00ED1C73" w:rsidRDefault="00933F89" w:rsidP="00933F89">
      <w:pPr>
        <w:rPr>
          <w:bdr w:val="none" w:sz="0" w:space="0" w:color="auto" w:frame="1"/>
          <w:lang w:val="it-IT"/>
        </w:rPr>
      </w:pPr>
    </w:p>
    <w:p w:rsidR="00933F89" w:rsidRPr="00ED1C73" w:rsidRDefault="00933F89" w:rsidP="00933F89">
      <w:pPr>
        <w:rPr>
          <w:bdr w:val="none" w:sz="0" w:space="0" w:color="auto" w:frame="1"/>
          <w:lang w:val="it-IT"/>
        </w:rPr>
      </w:pPr>
    </w:p>
    <w:p w:rsidR="00933F89" w:rsidRPr="00ED1C73" w:rsidRDefault="00933F89" w:rsidP="00933F89">
      <w:pPr>
        <w:rPr>
          <w:bdr w:val="none" w:sz="0" w:space="0" w:color="auto" w:frame="1"/>
          <w:lang w:val="it-IT"/>
        </w:rPr>
      </w:pPr>
    </w:p>
    <w:p w:rsidR="00933F89" w:rsidRPr="00ED1C73" w:rsidRDefault="00933F89" w:rsidP="00933F89">
      <w:pPr>
        <w:rPr>
          <w:bdr w:val="none" w:sz="0" w:space="0" w:color="auto" w:frame="1"/>
          <w:lang w:val="it-IT"/>
        </w:rPr>
      </w:pPr>
    </w:p>
    <w:p w:rsidR="00933F89" w:rsidRPr="00ED1C73" w:rsidRDefault="00933F89" w:rsidP="00933F89">
      <w:pPr>
        <w:rPr>
          <w:bdr w:val="none" w:sz="0" w:space="0" w:color="auto" w:frame="1"/>
          <w:lang w:val="it-IT"/>
        </w:rPr>
      </w:pPr>
    </w:p>
    <w:p w:rsidR="00933F89" w:rsidRPr="00ED1C73" w:rsidRDefault="00933F89" w:rsidP="00933F89">
      <w:pPr>
        <w:rPr>
          <w:bdr w:val="none" w:sz="0" w:space="0" w:color="auto" w:frame="1"/>
          <w:lang w:val="it-IT"/>
        </w:rPr>
      </w:pPr>
    </w:p>
    <w:p w:rsidR="00933F89" w:rsidRPr="00ED1C73" w:rsidRDefault="00933F89" w:rsidP="00933F89">
      <w:pPr>
        <w:rPr>
          <w:bdr w:val="none" w:sz="0" w:space="0" w:color="auto" w:frame="1"/>
          <w:lang w:val="it-IT"/>
        </w:rPr>
      </w:pPr>
    </w:p>
    <w:p w:rsidR="00933F89" w:rsidRPr="00ED1C73" w:rsidRDefault="00933F89" w:rsidP="00933F89">
      <w:pPr>
        <w:pStyle w:val="Beschriftung"/>
        <w:rPr>
          <w:lang w:val="it-IT"/>
        </w:rPr>
      </w:pPr>
    </w:p>
    <w:p w:rsidR="00933F89" w:rsidRDefault="00933F89" w:rsidP="00933F89">
      <w:pPr>
        <w:pStyle w:val="Beschriftung"/>
        <w:rPr>
          <w:lang w:val="it-IT"/>
        </w:rPr>
      </w:pPr>
    </w:p>
    <w:p w:rsidR="00933F89" w:rsidRDefault="00933F89" w:rsidP="00933F89">
      <w:pPr>
        <w:pStyle w:val="Beschriftung"/>
        <w:rPr>
          <w:lang w:val="it-IT"/>
        </w:rPr>
      </w:pPr>
    </w:p>
    <w:p w:rsidR="00933F89" w:rsidRPr="00933F89" w:rsidRDefault="00933F89" w:rsidP="00933F89">
      <w:pPr>
        <w:pStyle w:val="Beschriftung"/>
        <w:rPr>
          <w:bdr w:val="none" w:sz="0" w:space="0" w:color="auto" w:frame="1"/>
          <w:lang w:val="it-IT"/>
        </w:rPr>
      </w:pPr>
      <w:bookmarkStart w:id="22" w:name="_Toc431812684"/>
      <w:r w:rsidRPr="00933F89">
        <w:rPr>
          <w:lang w:val="it-IT"/>
        </w:rPr>
        <w:t xml:space="preserve">Figura </w:t>
      </w:r>
      <w:r w:rsidR="004179F3">
        <w:fldChar w:fldCharType="begin"/>
      </w:r>
      <w:r w:rsidRPr="00933F89">
        <w:rPr>
          <w:lang w:val="it-IT"/>
        </w:rPr>
        <w:instrText xml:space="preserve"> SEQ Figura \* ARABIC </w:instrText>
      </w:r>
      <w:r w:rsidR="004179F3">
        <w:fldChar w:fldCharType="separate"/>
      </w:r>
      <w:r w:rsidR="007A7C3B">
        <w:rPr>
          <w:noProof/>
          <w:lang w:val="it-IT"/>
        </w:rPr>
        <w:t>3</w:t>
      </w:r>
      <w:r w:rsidR="004179F3">
        <w:fldChar w:fldCharType="end"/>
      </w:r>
      <w:r>
        <w:rPr>
          <w:lang w:val="it-IT"/>
        </w:rPr>
        <w:t xml:space="preserve">: </w:t>
      </w:r>
      <w:r w:rsidRPr="00933F89">
        <w:rPr>
          <w:lang w:val="it-IT"/>
        </w:rPr>
        <w:t>Soluzioni che contribuiscono all’efficienza energetica (fonte: Schulze Darup, adattato)</w:t>
      </w:r>
      <w:bookmarkEnd w:id="22"/>
    </w:p>
    <w:p w:rsidR="00B06F4A" w:rsidRDefault="00AB6DC3" w:rsidP="0087746E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 xml:space="preserve">Un </w:t>
      </w:r>
      <w:r w:rsidRPr="00AB6DC3">
        <w:rPr>
          <w:b/>
          <w:shd w:val="clear" w:color="auto" w:fill="FFFFFF"/>
          <w:lang w:val="it-IT" w:eastAsia="de-AT"/>
        </w:rPr>
        <w:t>livello elevato di isolamento termico</w:t>
      </w:r>
      <w:r w:rsidR="00126584">
        <w:rPr>
          <w:shd w:val="clear" w:color="auto" w:fill="FFFFFF"/>
          <w:lang w:val="it-IT" w:eastAsia="de-AT"/>
        </w:rPr>
        <w:t xml:space="preserve">, unitamente a </w:t>
      </w:r>
      <w:r w:rsidR="00F65A5E">
        <w:rPr>
          <w:b/>
          <w:shd w:val="clear" w:color="auto" w:fill="FFFFFF"/>
          <w:lang w:val="it-IT" w:eastAsia="de-AT"/>
        </w:rPr>
        <w:t>serramenti ed infissi</w:t>
      </w:r>
      <w:r w:rsidR="00F65A5E" w:rsidRPr="00126584">
        <w:rPr>
          <w:b/>
          <w:shd w:val="clear" w:color="auto" w:fill="FFFFFF"/>
          <w:lang w:val="it-IT" w:eastAsia="de-AT"/>
        </w:rPr>
        <w:t xml:space="preserve"> </w:t>
      </w:r>
      <w:r w:rsidR="00126584" w:rsidRPr="00126584">
        <w:rPr>
          <w:b/>
          <w:shd w:val="clear" w:color="auto" w:fill="FFFFFF"/>
          <w:lang w:val="it-IT" w:eastAsia="de-AT"/>
        </w:rPr>
        <w:t>energeticamente efficienti</w:t>
      </w:r>
      <w:r w:rsidR="00126584">
        <w:rPr>
          <w:shd w:val="clear" w:color="auto" w:fill="FFFFFF"/>
          <w:lang w:val="it-IT" w:eastAsia="de-AT"/>
        </w:rPr>
        <w:t>, è considerato uno dei</w:t>
      </w:r>
      <w:r w:rsidR="00B00ABD">
        <w:rPr>
          <w:shd w:val="clear" w:color="auto" w:fill="FFFFFF"/>
          <w:lang w:val="it-IT" w:eastAsia="de-AT"/>
        </w:rPr>
        <w:t xml:space="preserve"> provvedimenti più efficaci. Una misura aggiuntiva</w:t>
      </w:r>
      <w:r w:rsidR="00126584">
        <w:rPr>
          <w:shd w:val="clear" w:color="auto" w:fill="FFFFFF"/>
          <w:lang w:val="it-IT" w:eastAsia="de-AT"/>
        </w:rPr>
        <w:t xml:space="preserve">, </w:t>
      </w:r>
      <w:r w:rsidR="00B00ABD">
        <w:rPr>
          <w:shd w:val="clear" w:color="auto" w:fill="FFFFFF"/>
          <w:lang w:val="it-IT" w:eastAsia="de-AT"/>
        </w:rPr>
        <w:t>atta a ridurre</w:t>
      </w:r>
      <w:r w:rsidR="00126584">
        <w:rPr>
          <w:shd w:val="clear" w:color="auto" w:fill="FFFFFF"/>
          <w:lang w:val="it-IT" w:eastAsia="de-AT"/>
        </w:rPr>
        <w:t xml:space="preserve"> la dispersione </w:t>
      </w:r>
      <w:r w:rsidR="004E5F9B">
        <w:rPr>
          <w:shd w:val="clear" w:color="auto" w:fill="FFFFFF"/>
          <w:lang w:val="it-IT" w:eastAsia="de-AT"/>
        </w:rPr>
        <w:t xml:space="preserve">termica </w:t>
      </w:r>
      <w:r w:rsidR="00F65A5E">
        <w:rPr>
          <w:shd w:val="clear" w:color="auto" w:fill="FFFFFF"/>
          <w:lang w:val="it-IT" w:eastAsia="de-AT"/>
        </w:rPr>
        <w:t>per ventilazione</w:t>
      </w:r>
      <w:r w:rsidR="00B22838" w:rsidRPr="009A0D60">
        <w:rPr>
          <w:shd w:val="clear" w:color="auto" w:fill="FFFFFF"/>
          <w:lang w:val="it-IT" w:eastAsia="de-AT"/>
        </w:rPr>
        <w:t>,</w:t>
      </w:r>
      <w:r w:rsidR="00126584">
        <w:rPr>
          <w:shd w:val="clear" w:color="auto" w:fill="FFFFFF"/>
          <w:lang w:val="it-IT" w:eastAsia="de-AT"/>
        </w:rPr>
        <w:t xml:space="preserve"> </w:t>
      </w:r>
      <w:r w:rsidR="00B00ABD">
        <w:rPr>
          <w:shd w:val="clear" w:color="auto" w:fill="FFFFFF"/>
          <w:lang w:val="it-IT" w:eastAsia="de-AT"/>
        </w:rPr>
        <w:t xml:space="preserve">potrebbe essere </w:t>
      </w:r>
      <w:r w:rsidR="004E5F9B">
        <w:rPr>
          <w:shd w:val="clear" w:color="auto" w:fill="FFFFFF"/>
          <w:lang w:val="it-IT" w:eastAsia="de-AT"/>
        </w:rPr>
        <w:t>l’</w:t>
      </w:r>
      <w:r w:rsidR="000F7441">
        <w:rPr>
          <w:shd w:val="clear" w:color="auto" w:fill="FFFFFF"/>
          <w:lang w:val="it-IT" w:eastAsia="de-AT"/>
        </w:rPr>
        <w:t>installazione di</w:t>
      </w:r>
      <w:r w:rsidR="00AD43B8">
        <w:rPr>
          <w:shd w:val="clear" w:color="auto" w:fill="FFFFFF"/>
          <w:lang w:val="it-IT" w:eastAsia="de-AT"/>
        </w:rPr>
        <w:t xml:space="preserve"> </w:t>
      </w:r>
      <w:r w:rsidR="00126584" w:rsidRPr="00126584">
        <w:rPr>
          <w:shd w:val="clear" w:color="auto" w:fill="FFFFFF"/>
          <w:lang w:val="it-IT" w:eastAsia="de-AT"/>
        </w:rPr>
        <w:t>un</w:t>
      </w:r>
      <w:r w:rsidR="00C570F9">
        <w:rPr>
          <w:b/>
          <w:shd w:val="clear" w:color="auto" w:fill="FFFFFF"/>
          <w:lang w:val="it-IT" w:eastAsia="de-AT"/>
        </w:rPr>
        <w:t xml:space="preserve"> </w:t>
      </w:r>
      <w:r w:rsidR="00F65A5E">
        <w:rPr>
          <w:b/>
          <w:shd w:val="clear" w:color="auto" w:fill="FFFFFF"/>
          <w:lang w:val="it-IT" w:eastAsia="de-AT"/>
        </w:rPr>
        <w:t xml:space="preserve">sistema di </w:t>
      </w:r>
      <w:r w:rsidR="00F65A5E" w:rsidRPr="00F65A5E">
        <w:rPr>
          <w:b/>
          <w:shd w:val="clear" w:color="auto" w:fill="FFFFFF"/>
          <w:lang w:val="it-IT" w:eastAsia="de-AT"/>
        </w:rPr>
        <w:t>ventilazione meccanica controllata con recupero di calore</w:t>
      </w:r>
      <w:r w:rsidR="00126584">
        <w:rPr>
          <w:shd w:val="clear" w:color="auto" w:fill="FFFFFF"/>
          <w:lang w:val="it-IT" w:eastAsia="de-AT"/>
        </w:rPr>
        <w:t xml:space="preserve">. </w:t>
      </w:r>
      <w:r w:rsidR="00AD43B8">
        <w:rPr>
          <w:shd w:val="clear" w:color="auto" w:fill="FFFFFF"/>
          <w:lang w:val="it-IT" w:eastAsia="de-AT"/>
        </w:rPr>
        <w:t xml:space="preserve">Il </w:t>
      </w:r>
      <w:r w:rsidR="00AD43B8" w:rsidRPr="00AD43B8">
        <w:rPr>
          <w:b/>
          <w:shd w:val="clear" w:color="auto" w:fill="FFFFFF"/>
          <w:lang w:val="it-IT" w:eastAsia="de-AT"/>
        </w:rPr>
        <w:t>consumo di corrente elettrica può essere ridotto</w:t>
      </w:r>
      <w:r w:rsidR="00B22838" w:rsidRPr="009A0D60">
        <w:rPr>
          <w:shd w:val="clear" w:color="auto" w:fill="FFFFFF"/>
          <w:lang w:val="it-IT" w:eastAsia="de-AT"/>
        </w:rPr>
        <w:t xml:space="preserve"> </w:t>
      </w:r>
      <w:r w:rsidR="00AD43B8">
        <w:rPr>
          <w:b/>
          <w:shd w:val="clear" w:color="auto" w:fill="FFFFFF"/>
          <w:lang w:val="it-IT" w:eastAsia="de-AT"/>
        </w:rPr>
        <w:t>utilizzando dispositivi a risparmio energetico</w:t>
      </w:r>
      <w:r w:rsidR="00B22838" w:rsidRPr="009A0D60">
        <w:rPr>
          <w:shd w:val="clear" w:color="auto" w:fill="FFFFFF"/>
          <w:lang w:val="it-IT" w:eastAsia="de-AT"/>
        </w:rPr>
        <w:t xml:space="preserve">; </w:t>
      </w:r>
      <w:r w:rsidR="00AD43B8">
        <w:rPr>
          <w:shd w:val="clear" w:color="auto" w:fill="FFFFFF"/>
          <w:lang w:val="it-IT" w:eastAsia="de-AT"/>
        </w:rPr>
        <w:t>l</w:t>
      </w:r>
      <w:r w:rsidR="00BA6045">
        <w:rPr>
          <w:shd w:val="clear" w:color="auto" w:fill="FFFFFF"/>
          <w:lang w:val="it-IT" w:eastAsia="de-AT"/>
        </w:rPr>
        <w:t>a riduzione dell’</w:t>
      </w:r>
      <w:r w:rsidR="00AD43B8" w:rsidRPr="00AD43B8">
        <w:rPr>
          <w:b/>
          <w:shd w:val="clear" w:color="auto" w:fill="FFFFFF"/>
          <w:lang w:val="it-IT" w:eastAsia="de-AT"/>
        </w:rPr>
        <w:t>energia grigia</w:t>
      </w:r>
      <w:r w:rsidR="00AD43B8">
        <w:rPr>
          <w:shd w:val="clear" w:color="auto" w:fill="FFFFFF"/>
          <w:lang w:val="it-IT" w:eastAsia="de-AT"/>
        </w:rPr>
        <w:t xml:space="preserve"> può essere influenzata dalla </w:t>
      </w:r>
      <w:r w:rsidR="00B00ABD">
        <w:rPr>
          <w:b/>
          <w:shd w:val="clear" w:color="auto" w:fill="FFFFFF"/>
          <w:lang w:val="it-IT" w:eastAsia="de-AT"/>
        </w:rPr>
        <w:t>scelta degli</w:t>
      </w:r>
      <w:r w:rsidR="00AD43B8" w:rsidRPr="00AD43B8">
        <w:rPr>
          <w:b/>
          <w:shd w:val="clear" w:color="auto" w:fill="FFFFFF"/>
          <w:lang w:val="it-IT" w:eastAsia="de-AT"/>
        </w:rPr>
        <w:t xml:space="preserve"> appropriati materiali da costruzione</w:t>
      </w:r>
      <w:r w:rsidR="00B22838" w:rsidRPr="009A0D60">
        <w:rPr>
          <w:shd w:val="clear" w:color="auto" w:fill="FFFFFF"/>
          <w:lang w:val="it-IT" w:eastAsia="de-AT"/>
        </w:rPr>
        <w:t>.</w:t>
      </w:r>
    </w:p>
    <w:p w:rsidR="00933F89" w:rsidRDefault="00933F89" w:rsidP="0087746E">
      <w:pPr>
        <w:rPr>
          <w:shd w:val="clear" w:color="auto" w:fill="FFFFFF"/>
          <w:lang w:val="it-IT" w:eastAsia="de-AT"/>
        </w:rPr>
      </w:pPr>
    </w:p>
    <w:p w:rsidR="00933F89" w:rsidRPr="001F0398" w:rsidRDefault="00933F89">
      <w:pPr>
        <w:rPr>
          <w:lang w:val="it-IT"/>
        </w:rPr>
      </w:pPr>
      <w:r w:rsidRPr="001F0398">
        <w:rPr>
          <w:lang w:val="it-IT"/>
        </w:rPr>
        <w:br w:type="page"/>
      </w:r>
    </w:p>
    <w:tbl>
      <w:tblPr>
        <w:tblStyle w:val="Tabellengitternetz1"/>
        <w:tblW w:w="8358" w:type="dxa"/>
        <w:tblInd w:w="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1"/>
        <w:gridCol w:w="6237"/>
      </w:tblGrid>
      <w:tr w:rsidR="00933F89" w:rsidRPr="00D2463F" w:rsidTr="00933F89">
        <w:tc>
          <w:tcPr>
            <w:tcW w:w="2121" w:type="dxa"/>
            <w:vMerge w:val="restart"/>
          </w:tcPr>
          <w:p w:rsidR="00933F89" w:rsidRPr="00933F89" w:rsidRDefault="00933F89" w:rsidP="00933F89">
            <w:pPr>
              <w:suppressAutoHyphens w:val="0"/>
              <w:spacing w:after="0" w:line="240" w:lineRule="auto"/>
              <w:ind w:left="0"/>
              <w:rPr>
                <w:rFonts w:eastAsia="Times New Roman" w:cs="Arial"/>
                <w:color w:val="auto"/>
                <w:sz w:val="20"/>
                <w:bdr w:val="none" w:sz="0" w:space="0" w:color="auto" w:frame="1"/>
                <w:shd w:val="clear" w:color="auto" w:fill="FFFFFF"/>
                <w:lang w:val="it-IT" w:eastAsia="de-AT"/>
              </w:rPr>
            </w:pPr>
            <w:r w:rsidRPr="00933F89">
              <w:rPr>
                <w:rFonts w:eastAsia="Times New Roman" w:cs="Arial"/>
                <w:color w:val="auto"/>
                <w:sz w:val="20"/>
                <w:bdr w:val="none" w:sz="0" w:space="0" w:color="auto" w:frame="1"/>
                <w:shd w:val="clear" w:color="auto" w:fill="FFFFFF"/>
                <w:lang w:val="it-IT" w:eastAsia="de-AT"/>
              </w:rPr>
              <w:t>Alto livello di isolamento</w:t>
            </w:r>
          </w:p>
        </w:tc>
        <w:tc>
          <w:tcPr>
            <w:tcW w:w="6237" w:type="dxa"/>
          </w:tcPr>
          <w:p w:rsidR="00933F89" w:rsidRPr="00933F89" w:rsidRDefault="00933F89" w:rsidP="00933F89">
            <w:pPr>
              <w:spacing w:before="120" w:after="0" w:line="240" w:lineRule="auto"/>
              <w:ind w:left="0"/>
              <w:rPr>
                <w:rFonts w:ascii="Calibri" w:hAnsi="Calibri"/>
                <w:color w:val="auto"/>
                <w:sz w:val="22"/>
                <w:lang w:val="it-IT"/>
              </w:rPr>
            </w:pPr>
            <w:r w:rsidRPr="00933F89">
              <w:rPr>
                <w:rFonts w:ascii="Calibri" w:hAnsi="Calibri"/>
                <w:noProof/>
                <w:color w:val="auto"/>
                <w:sz w:val="22"/>
                <w:lang w:val="de-DE" w:eastAsia="de-DE"/>
              </w:rPr>
              <w:drawing>
                <wp:inline distT="0" distB="0" distL="0" distR="0">
                  <wp:extent cx="2160000" cy="1440000"/>
                  <wp:effectExtent l="0" t="0" r="0" b="8255"/>
                  <wp:docPr id="17" name="Grafik 200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 Bodenplatte bw x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3F89" w:rsidRPr="00933F89" w:rsidRDefault="00933F89" w:rsidP="00933F89">
            <w:pPr>
              <w:pStyle w:val="Beschriftung"/>
              <w:ind w:left="0"/>
              <w:rPr>
                <w:shd w:val="clear" w:color="auto" w:fill="FFFFFF"/>
                <w:lang w:val="it-IT" w:eastAsia="de-AT"/>
              </w:rPr>
            </w:pPr>
            <w:bookmarkStart w:id="23" w:name="_Toc388434082"/>
            <w:bookmarkStart w:id="24" w:name="_Toc391298304"/>
            <w:bookmarkStart w:id="25" w:name="_Toc425177108"/>
            <w:bookmarkStart w:id="26" w:name="_Toc425177241"/>
            <w:bookmarkStart w:id="27" w:name="_Toc425246735"/>
            <w:bookmarkStart w:id="28" w:name="_Toc425246965"/>
            <w:bookmarkStart w:id="29" w:name="_Toc431812685"/>
            <w:r w:rsidRPr="00933F89">
              <w:rPr>
                <w:lang w:val="it-IT"/>
              </w:rPr>
              <w:t xml:space="preserve">Figura </w:t>
            </w:r>
            <w:r w:rsidR="004179F3">
              <w:fldChar w:fldCharType="begin"/>
            </w:r>
            <w:r w:rsidRPr="00933F89">
              <w:rPr>
                <w:lang w:val="it-IT"/>
              </w:rPr>
              <w:instrText xml:space="preserve"> SEQ Figura \* ARABIC </w:instrText>
            </w:r>
            <w:r w:rsidR="004179F3">
              <w:fldChar w:fldCharType="separate"/>
            </w:r>
            <w:r w:rsidR="007A7C3B">
              <w:rPr>
                <w:noProof/>
                <w:lang w:val="it-IT"/>
              </w:rPr>
              <w:t>4</w:t>
            </w:r>
            <w:r w:rsidR="004179F3">
              <w:fldChar w:fldCharType="end"/>
            </w:r>
            <w:r w:rsidRPr="00933F89">
              <w:rPr>
                <w:lang w:val="it-IT"/>
              </w:rPr>
              <w:t xml:space="preserve">: </w:t>
            </w:r>
            <w:r w:rsidRPr="00933F89">
              <w:rPr>
                <w:shd w:val="clear" w:color="auto" w:fill="FFFFFF"/>
                <w:lang w:val="it-IT" w:eastAsia="de-AT"/>
              </w:rPr>
              <w:t xml:space="preserve">Solaio controterra con strato isolante (fonte: Arch Wimmer – schulze darup &amp; </w:t>
            </w:r>
            <w:r w:rsidRPr="00933F89">
              <w:rPr>
                <w:lang w:val="it-IT"/>
              </w:rPr>
              <w:t>partner</w:t>
            </w:r>
            <w:r w:rsidRPr="00933F89">
              <w:rPr>
                <w:shd w:val="clear" w:color="auto" w:fill="FFFFFF"/>
                <w:lang w:val="it-IT" w:eastAsia="de-AT"/>
              </w:rPr>
              <w:t>)</w:t>
            </w:r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</w:p>
        </w:tc>
      </w:tr>
      <w:tr w:rsidR="00933F89" w:rsidRPr="004A74FF" w:rsidTr="00933F89">
        <w:tc>
          <w:tcPr>
            <w:tcW w:w="2121" w:type="dxa"/>
            <w:vMerge/>
          </w:tcPr>
          <w:p w:rsidR="00933F89" w:rsidRPr="00933F89" w:rsidRDefault="00933F89" w:rsidP="00933F89">
            <w:pPr>
              <w:suppressAutoHyphens w:val="0"/>
              <w:spacing w:after="0" w:line="240" w:lineRule="auto"/>
              <w:ind w:left="0"/>
              <w:rPr>
                <w:rFonts w:eastAsia="Times New Roman" w:cs="Arial"/>
                <w:color w:val="auto"/>
                <w:sz w:val="20"/>
                <w:bdr w:val="none" w:sz="0" w:space="0" w:color="auto" w:frame="1"/>
                <w:shd w:val="clear" w:color="auto" w:fill="FFFFFF"/>
                <w:lang w:val="it-IT" w:eastAsia="de-AT"/>
              </w:rPr>
            </w:pPr>
          </w:p>
        </w:tc>
        <w:tc>
          <w:tcPr>
            <w:tcW w:w="6237" w:type="dxa"/>
          </w:tcPr>
          <w:p w:rsidR="00933F89" w:rsidRPr="00933F89" w:rsidRDefault="00933F89" w:rsidP="00933F89">
            <w:pPr>
              <w:suppressAutoHyphens w:val="0"/>
              <w:spacing w:after="0" w:line="240" w:lineRule="auto"/>
              <w:ind w:left="0"/>
              <w:rPr>
                <w:rFonts w:eastAsia="Times New Roman" w:cs="Arial"/>
                <w:color w:val="333333"/>
                <w:sz w:val="20"/>
                <w:szCs w:val="18"/>
                <w:bdr w:val="none" w:sz="0" w:space="0" w:color="auto" w:frame="1"/>
                <w:shd w:val="clear" w:color="auto" w:fill="FFFFFF"/>
                <w:lang w:val="it-IT" w:eastAsia="de-AT"/>
              </w:rPr>
            </w:pPr>
            <w:r w:rsidRPr="00933F89">
              <w:rPr>
                <w:rFonts w:eastAsia="Times New Roman" w:cs="Arial"/>
                <w:noProof/>
                <w:color w:val="auto"/>
                <w:sz w:val="20"/>
                <w:shd w:val="clear" w:color="auto" w:fill="FFFFFF"/>
                <w:lang w:val="de-DE" w:eastAsia="de-DE"/>
              </w:rPr>
              <w:drawing>
                <wp:inline distT="0" distB="0" distL="0" distR="0">
                  <wp:extent cx="2139501" cy="1512000"/>
                  <wp:effectExtent l="0" t="0" r="0" b="0"/>
                  <wp:docPr id="18" name="Bild 2" descr="http://upload.wikimedia.org/wikipedia/commons/thumb/f/f4/Hanfdaemmstoff_CG.jpg/800px-Hanfdaemmstoff_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load.wikimedia.org/wikipedia/commons/thumb/f/f4/Hanfdaemmstoff_CG.jpg/800px-Hanfdaemmstoff_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501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F89" w:rsidRPr="00933F89" w:rsidRDefault="00933F89" w:rsidP="00933F89">
            <w:pPr>
              <w:pStyle w:val="Beschriftung"/>
              <w:ind w:left="0"/>
              <w:rPr>
                <w:bdr w:val="none" w:sz="0" w:space="0" w:color="auto" w:frame="1"/>
                <w:shd w:val="clear" w:color="auto" w:fill="FFFFFF"/>
                <w:lang w:val="it-IT" w:eastAsia="de-AT"/>
              </w:rPr>
            </w:pPr>
            <w:bookmarkStart w:id="30" w:name="_Toc425177109"/>
            <w:bookmarkStart w:id="31" w:name="_Toc425177242"/>
            <w:bookmarkStart w:id="32" w:name="_Toc425246736"/>
            <w:bookmarkStart w:id="33" w:name="_Toc425246966"/>
            <w:bookmarkStart w:id="34" w:name="_Toc431812686"/>
            <w:r w:rsidRPr="00933F89">
              <w:rPr>
                <w:lang w:val="it-IT"/>
              </w:rPr>
              <w:t xml:space="preserve">Figura </w:t>
            </w:r>
            <w:r w:rsidR="004179F3">
              <w:fldChar w:fldCharType="begin"/>
            </w:r>
            <w:r w:rsidRPr="00933F89">
              <w:rPr>
                <w:lang w:val="it-IT"/>
              </w:rPr>
              <w:instrText xml:space="preserve"> SEQ Figura \* ARABIC </w:instrText>
            </w:r>
            <w:r w:rsidR="004179F3">
              <w:fldChar w:fldCharType="separate"/>
            </w:r>
            <w:r w:rsidR="007A7C3B">
              <w:rPr>
                <w:noProof/>
                <w:lang w:val="it-IT"/>
              </w:rPr>
              <w:t>5</w:t>
            </w:r>
            <w:r w:rsidR="004179F3">
              <w:fldChar w:fldCharType="end"/>
            </w:r>
            <w:r w:rsidRPr="00933F89">
              <w:rPr>
                <w:lang w:val="it-IT"/>
              </w:rPr>
              <w:t xml:space="preserve">: </w:t>
            </w:r>
            <w:r w:rsidRPr="00933F89">
              <w:rPr>
                <w:shd w:val="clear" w:color="auto" w:fill="FFFFFF"/>
                <w:lang w:val="it-IT" w:eastAsia="de-AT"/>
              </w:rPr>
              <w:t xml:space="preserve">Materiale isolante in canapa (fonte: </w:t>
            </w:r>
            <w:r w:rsidRPr="00933F89">
              <w:rPr>
                <w:bdr w:val="none" w:sz="0" w:space="0" w:color="auto" w:frame="1"/>
                <w:shd w:val="clear" w:color="auto" w:fill="FFFFFF"/>
                <w:lang w:val="it-IT" w:eastAsia="de-AT"/>
              </w:rPr>
              <w:t xml:space="preserve">Christian Gahle, nova-Institut GmbH; </w:t>
            </w:r>
            <w:hyperlink r:id="rId15" w:anchor="/media/File:Hanfdaemmstoff_CG.jpg" w:history="1">
              <w:r w:rsidRPr="00933F89">
                <w:rPr>
                  <w:rFonts w:eastAsiaTheme="majorEastAsia"/>
                  <w:color w:val="auto"/>
                  <w:u w:val="single"/>
                  <w:shd w:val="clear" w:color="auto" w:fill="FFFFFF"/>
                  <w:lang w:val="it-IT" w:eastAsia="de-AT"/>
                </w:rPr>
                <w:t>http://de.wikipedia.org/wiki/D%C3%A4mmstoff#/media/File:Hanfdaemmstoff_CG.jpg</w:t>
              </w:r>
            </w:hyperlink>
            <w:bookmarkEnd w:id="30"/>
            <w:bookmarkEnd w:id="31"/>
            <w:bookmarkEnd w:id="32"/>
            <w:bookmarkEnd w:id="33"/>
            <w:r w:rsidRPr="00933F89">
              <w:rPr>
                <w:rFonts w:eastAsiaTheme="majorEastAsia"/>
                <w:color w:val="auto"/>
                <w:u w:val="single"/>
                <w:shd w:val="clear" w:color="auto" w:fill="FFFFFF"/>
                <w:lang w:val="it-IT" w:eastAsia="de-AT"/>
              </w:rPr>
              <w:t>)</w:t>
            </w:r>
            <w:bookmarkEnd w:id="34"/>
            <w:r w:rsidRPr="00933F89">
              <w:rPr>
                <w:bdr w:val="none" w:sz="0" w:space="0" w:color="auto" w:frame="1"/>
                <w:shd w:val="clear" w:color="auto" w:fill="FFFFFF"/>
                <w:lang w:val="it-IT" w:eastAsia="de-AT"/>
              </w:rPr>
              <w:t xml:space="preserve">  </w:t>
            </w:r>
          </w:p>
        </w:tc>
      </w:tr>
      <w:tr w:rsidR="00933F89" w:rsidRPr="00D2463F" w:rsidTr="00933F89">
        <w:tc>
          <w:tcPr>
            <w:tcW w:w="2121" w:type="dxa"/>
          </w:tcPr>
          <w:p w:rsidR="00933F89" w:rsidRPr="00933F89" w:rsidRDefault="00933F89" w:rsidP="00933F89">
            <w:pPr>
              <w:suppressAutoHyphens w:val="0"/>
              <w:spacing w:after="0" w:line="240" w:lineRule="auto"/>
              <w:ind w:left="0"/>
              <w:rPr>
                <w:rFonts w:eastAsia="Times New Roman" w:cs="Arial"/>
                <w:color w:val="auto"/>
                <w:sz w:val="20"/>
                <w:bdr w:val="none" w:sz="0" w:space="0" w:color="auto" w:frame="1"/>
                <w:shd w:val="clear" w:color="auto" w:fill="FFFFFF"/>
                <w:lang w:val="it-IT" w:eastAsia="de-AT"/>
              </w:rPr>
            </w:pPr>
            <w:r w:rsidRPr="00933F89">
              <w:rPr>
                <w:rFonts w:eastAsia="Times New Roman" w:cs="Arial"/>
                <w:color w:val="auto"/>
                <w:sz w:val="20"/>
                <w:bdr w:val="none" w:sz="0" w:space="0" w:color="auto" w:frame="1"/>
                <w:shd w:val="clear" w:color="auto" w:fill="FFFFFF"/>
                <w:lang w:val="it-IT" w:eastAsia="de-AT"/>
              </w:rPr>
              <w:t>Serramenti efficienti</w:t>
            </w:r>
          </w:p>
        </w:tc>
        <w:tc>
          <w:tcPr>
            <w:tcW w:w="6237" w:type="dxa"/>
          </w:tcPr>
          <w:p w:rsidR="00933F89" w:rsidRPr="00933F89" w:rsidRDefault="00933F89" w:rsidP="00933F89">
            <w:pPr>
              <w:suppressAutoHyphens w:val="0"/>
              <w:spacing w:after="0" w:line="240" w:lineRule="auto"/>
              <w:ind w:left="0"/>
              <w:rPr>
                <w:rFonts w:eastAsia="Times New Roman" w:cs="Arial"/>
                <w:color w:val="333333"/>
                <w:sz w:val="20"/>
                <w:szCs w:val="18"/>
                <w:bdr w:val="none" w:sz="0" w:space="0" w:color="auto" w:frame="1"/>
                <w:shd w:val="clear" w:color="auto" w:fill="FFFFFF"/>
                <w:lang w:val="it-IT" w:eastAsia="de-AT"/>
              </w:rPr>
            </w:pPr>
            <w:r w:rsidRPr="00933F89">
              <w:rPr>
                <w:rFonts w:eastAsia="Times New Roman" w:cs="Arial"/>
                <w:noProof/>
                <w:color w:val="auto"/>
                <w:sz w:val="20"/>
                <w:shd w:val="clear" w:color="auto" w:fill="FFFFFF"/>
                <w:lang w:val="de-DE" w:eastAsia="de-DE"/>
              </w:rPr>
              <w:drawing>
                <wp:inline distT="0" distB="0" distL="0" distR="0">
                  <wp:extent cx="1423000" cy="1440000"/>
                  <wp:effectExtent l="0" t="0" r="6350" b="8255"/>
                  <wp:docPr id="19" name="Bild 2" descr="http://passivhausfenster.at/allgemein/beschreibung/beschreibung/ph_venster_schlachter_larchemit-schlitze300.jpg/image_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assivhausfenster.at/allgemein/beschreibung/beschreibung/ph_venster_schlachter_larchemit-schlitze300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F89" w:rsidRPr="00933F89" w:rsidRDefault="00933F89" w:rsidP="00933F89">
            <w:pPr>
              <w:pStyle w:val="Beschriftung"/>
              <w:ind w:left="0"/>
              <w:rPr>
                <w:bdr w:val="none" w:sz="0" w:space="0" w:color="auto" w:frame="1"/>
                <w:shd w:val="clear" w:color="auto" w:fill="FFFFFF"/>
                <w:lang w:val="it-IT" w:eastAsia="de-AT"/>
              </w:rPr>
            </w:pPr>
            <w:bookmarkStart w:id="35" w:name="_Toc425177110"/>
            <w:bookmarkStart w:id="36" w:name="_Toc425177243"/>
            <w:bookmarkStart w:id="37" w:name="_Toc425246737"/>
            <w:bookmarkStart w:id="38" w:name="_Toc425246967"/>
            <w:bookmarkStart w:id="39" w:name="_Toc431812687"/>
            <w:r w:rsidRPr="00933F89">
              <w:rPr>
                <w:lang w:val="it-IT"/>
              </w:rPr>
              <w:t xml:space="preserve">Figura </w:t>
            </w:r>
            <w:r w:rsidR="004179F3">
              <w:fldChar w:fldCharType="begin"/>
            </w:r>
            <w:r w:rsidRPr="00933F89">
              <w:rPr>
                <w:lang w:val="it-IT"/>
              </w:rPr>
              <w:instrText xml:space="preserve"> SEQ Figura \* ARABIC </w:instrText>
            </w:r>
            <w:r w:rsidR="004179F3">
              <w:fldChar w:fldCharType="separate"/>
            </w:r>
            <w:r w:rsidR="007A7C3B">
              <w:rPr>
                <w:noProof/>
                <w:lang w:val="it-IT"/>
              </w:rPr>
              <w:t>6</w:t>
            </w:r>
            <w:r w:rsidR="004179F3">
              <w:fldChar w:fldCharType="end"/>
            </w:r>
            <w:r w:rsidRPr="00933F89">
              <w:rPr>
                <w:lang w:val="it-IT"/>
              </w:rPr>
              <w:t xml:space="preserve">: </w:t>
            </w:r>
            <w:r w:rsidRPr="00933F89">
              <w:rPr>
                <w:shd w:val="clear" w:color="auto" w:fill="FFFFFF"/>
                <w:lang w:val="it-IT" w:eastAsia="de-AT"/>
              </w:rPr>
              <w:t>Serramento in legno massiccio di un edificio passivo (fonte: Sigg Tischlerei, Hörbranz</w:t>
            </w:r>
            <w:r w:rsidRPr="00933F89">
              <w:rPr>
                <w:bdr w:val="none" w:sz="0" w:space="0" w:color="auto" w:frame="1"/>
                <w:shd w:val="clear" w:color="auto" w:fill="FFFFFF"/>
                <w:lang w:val="it-IT" w:eastAsia="de-AT"/>
              </w:rPr>
              <w:t>)</w:t>
            </w:r>
            <w:bookmarkEnd w:id="35"/>
            <w:bookmarkEnd w:id="36"/>
            <w:bookmarkEnd w:id="37"/>
            <w:bookmarkEnd w:id="38"/>
            <w:bookmarkEnd w:id="39"/>
            <w:r w:rsidRPr="00933F89">
              <w:rPr>
                <w:bdr w:val="none" w:sz="0" w:space="0" w:color="auto" w:frame="1"/>
                <w:shd w:val="clear" w:color="auto" w:fill="FFFFFF"/>
                <w:lang w:val="it-IT" w:eastAsia="de-AT"/>
              </w:rPr>
              <w:t xml:space="preserve"> </w:t>
            </w:r>
          </w:p>
        </w:tc>
      </w:tr>
      <w:tr w:rsidR="00933F89" w:rsidRPr="00D2463F" w:rsidTr="00933F89">
        <w:tc>
          <w:tcPr>
            <w:tcW w:w="2121" w:type="dxa"/>
          </w:tcPr>
          <w:p w:rsidR="00933F89" w:rsidRPr="00933F89" w:rsidRDefault="00933F89" w:rsidP="00933F89">
            <w:pPr>
              <w:suppressAutoHyphens w:val="0"/>
              <w:spacing w:after="0" w:line="240" w:lineRule="auto"/>
              <w:ind w:left="0"/>
              <w:rPr>
                <w:rFonts w:eastAsia="Times New Roman" w:cs="Arial"/>
                <w:color w:val="auto"/>
                <w:sz w:val="20"/>
                <w:bdr w:val="none" w:sz="0" w:space="0" w:color="auto" w:frame="1"/>
                <w:shd w:val="clear" w:color="auto" w:fill="FFFFFF"/>
                <w:lang w:val="it-IT" w:eastAsia="de-AT"/>
              </w:rPr>
            </w:pPr>
            <w:r w:rsidRPr="00933F89">
              <w:rPr>
                <w:rFonts w:eastAsia="Times New Roman" w:cs="Arial"/>
                <w:color w:val="auto"/>
                <w:sz w:val="20"/>
                <w:bdr w:val="none" w:sz="0" w:space="0" w:color="auto" w:frame="1"/>
                <w:shd w:val="clear" w:color="auto" w:fill="FFFFFF"/>
                <w:lang w:val="it-IT" w:eastAsia="de-AT"/>
              </w:rPr>
              <w:t>Sistema di ventilazione controllata con recupero di calore</w:t>
            </w:r>
          </w:p>
        </w:tc>
        <w:tc>
          <w:tcPr>
            <w:tcW w:w="6237" w:type="dxa"/>
          </w:tcPr>
          <w:p w:rsidR="00933F89" w:rsidRPr="00933F89" w:rsidRDefault="00933F89" w:rsidP="00933F89">
            <w:pPr>
              <w:suppressAutoHyphens w:val="0"/>
              <w:spacing w:after="0" w:line="240" w:lineRule="auto"/>
              <w:ind w:left="0"/>
              <w:rPr>
                <w:rFonts w:eastAsia="Times New Roman" w:cs="Arial"/>
                <w:color w:val="333333"/>
                <w:sz w:val="20"/>
                <w:szCs w:val="18"/>
                <w:bdr w:val="none" w:sz="0" w:space="0" w:color="auto" w:frame="1"/>
                <w:shd w:val="clear" w:color="auto" w:fill="FFFFFF"/>
                <w:lang w:val="it-IT" w:eastAsia="de-AT"/>
              </w:rPr>
            </w:pPr>
            <w:r w:rsidRPr="00933F89">
              <w:rPr>
                <w:rFonts w:eastAsia="Times New Roman" w:cs="Arial"/>
                <w:noProof/>
                <w:color w:val="auto"/>
                <w:sz w:val="20"/>
                <w:shd w:val="clear" w:color="auto" w:fill="FFFFFF"/>
                <w:lang w:val="de-DE" w:eastAsia="de-DE"/>
              </w:rPr>
              <w:drawing>
                <wp:inline distT="0" distB="0" distL="0" distR="0">
                  <wp:extent cx="866692" cy="1299360"/>
                  <wp:effectExtent l="19050" t="0" r="0" b="0"/>
                  <wp:docPr id="20" name="Bild 2" descr="http://upload.wikimedia.org/wikipedia/commons/thumb/2/22/IFA_2010_Internationale_Funkausstellung_Berlin_104.JPG/640px-IFA_2010_Internationale_Funkausstellung_Berlin_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load.wikimedia.org/wikipedia/commons/thumb/2/22/IFA_2010_Internationale_Funkausstellung_Berlin_104.JPG/640px-IFA_2010_Internationale_Funkausstellung_Berlin_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88" cy="129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F89" w:rsidRPr="00933F89" w:rsidRDefault="00933F89" w:rsidP="00933F89">
            <w:pPr>
              <w:pStyle w:val="Beschriftung"/>
              <w:ind w:left="0"/>
              <w:rPr>
                <w:bdr w:val="none" w:sz="0" w:space="0" w:color="auto" w:frame="1"/>
                <w:shd w:val="clear" w:color="auto" w:fill="FFFFFF"/>
                <w:lang w:val="it-IT" w:eastAsia="de-AT"/>
              </w:rPr>
            </w:pPr>
            <w:bookmarkStart w:id="40" w:name="_Toc425177111"/>
            <w:bookmarkStart w:id="41" w:name="_Toc425177244"/>
            <w:bookmarkStart w:id="42" w:name="_Toc425246738"/>
            <w:bookmarkStart w:id="43" w:name="_Toc425246968"/>
            <w:bookmarkStart w:id="44" w:name="_Toc431812688"/>
            <w:r w:rsidRPr="00933F89">
              <w:rPr>
                <w:lang w:val="it-IT"/>
              </w:rPr>
              <w:t xml:space="preserve">Figura </w:t>
            </w:r>
            <w:r w:rsidR="004179F3">
              <w:fldChar w:fldCharType="begin"/>
            </w:r>
            <w:r w:rsidRPr="00933F89">
              <w:rPr>
                <w:lang w:val="it-IT"/>
              </w:rPr>
              <w:instrText xml:space="preserve"> SEQ Figura \* ARABIC </w:instrText>
            </w:r>
            <w:r w:rsidR="004179F3">
              <w:fldChar w:fldCharType="separate"/>
            </w:r>
            <w:r w:rsidR="007A7C3B">
              <w:rPr>
                <w:noProof/>
                <w:lang w:val="it-IT"/>
              </w:rPr>
              <w:t>7</w:t>
            </w:r>
            <w:r w:rsidR="004179F3">
              <w:fldChar w:fldCharType="end"/>
            </w:r>
            <w:r w:rsidRPr="00933F89">
              <w:rPr>
                <w:lang w:val="it-IT"/>
              </w:rPr>
              <w:t xml:space="preserve">: </w:t>
            </w:r>
            <w:r w:rsidRPr="00933F89">
              <w:rPr>
                <w:bdr w:val="none" w:sz="0" w:space="0" w:color="auto" w:frame="1"/>
                <w:shd w:val="clear" w:color="auto" w:fill="FFFFFF"/>
                <w:lang w:val="it-IT" w:eastAsia="de-AT"/>
              </w:rPr>
              <w:t xml:space="preserve">Sistema di ventilazione controllata con recupero di calore (fonte: Bin im Garten; </w:t>
            </w:r>
            <w:hyperlink r:id="rId18" w:history="1">
              <w:r w:rsidRPr="00933F89">
                <w:rPr>
                  <w:rFonts w:eastAsiaTheme="majorEastAsia"/>
                  <w:color w:val="auto"/>
                  <w:u w:val="single"/>
                  <w:shd w:val="clear" w:color="auto" w:fill="FFFFFF"/>
                  <w:lang w:val="it-IT" w:eastAsia="de-AT"/>
                </w:rPr>
                <w:t>https://upload.wikimedia.org/wikipedia/commons/2/22/IFA_2010_Internationale_Funkausstellung_Berlin_104.JPG</w:t>
              </w:r>
            </w:hyperlink>
            <w:r w:rsidRPr="00933F89">
              <w:rPr>
                <w:color w:val="auto"/>
                <w:bdr w:val="none" w:sz="0" w:space="0" w:color="auto" w:frame="1"/>
                <w:shd w:val="clear" w:color="auto" w:fill="FFFFFF"/>
                <w:lang w:val="it-IT" w:eastAsia="de-AT"/>
              </w:rPr>
              <w:t>)</w:t>
            </w:r>
            <w:bookmarkEnd w:id="40"/>
            <w:bookmarkEnd w:id="41"/>
            <w:bookmarkEnd w:id="42"/>
            <w:bookmarkEnd w:id="43"/>
            <w:bookmarkEnd w:id="44"/>
          </w:p>
        </w:tc>
      </w:tr>
    </w:tbl>
    <w:tbl>
      <w:tblPr>
        <w:tblW w:w="0" w:type="auto"/>
        <w:tblInd w:w="959" w:type="dxa"/>
        <w:tblBorders>
          <w:top w:val="single" w:sz="4" w:space="0" w:color="F79646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8045"/>
      </w:tblGrid>
      <w:tr w:rsidR="00B06F4A" w:rsidRPr="009A0D60" w:rsidTr="001F0398">
        <w:tc>
          <w:tcPr>
            <w:tcW w:w="8045" w:type="dxa"/>
            <w:tcBorders>
              <w:top w:val="single" w:sz="4" w:space="0" w:color="E36C0A" w:themeColor="accent6" w:themeShade="BF"/>
              <w:left w:val="nil"/>
              <w:bottom w:val="nil"/>
              <w:right w:val="nil"/>
            </w:tcBorders>
            <w:shd w:val="clear" w:color="auto" w:fill="F2F2F2"/>
          </w:tcPr>
          <w:p w:rsidR="00B06F4A" w:rsidRPr="0087746E" w:rsidRDefault="00AD43B8" w:rsidP="001F0398">
            <w:pPr>
              <w:ind w:left="0"/>
              <w:rPr>
                <w:b/>
                <w:color w:val="E36C0A" w:themeColor="accent6" w:themeShade="BF"/>
                <w:lang w:val="it-IT"/>
              </w:rPr>
            </w:pPr>
            <w:r w:rsidRPr="0087746E">
              <w:rPr>
                <w:b/>
                <w:color w:val="E36C0A" w:themeColor="accent6" w:themeShade="BF"/>
                <w:lang w:val="it-IT"/>
              </w:rPr>
              <w:t>Informazioni sui metodi di certificazione nazionali e internazionali per</w:t>
            </w:r>
            <w:r w:rsidR="00B22838" w:rsidRPr="0087746E">
              <w:rPr>
                <w:b/>
                <w:color w:val="E36C0A" w:themeColor="accent6" w:themeShade="BF"/>
                <w:lang w:val="it-IT"/>
              </w:rPr>
              <w:t xml:space="preserve"> </w:t>
            </w:r>
            <w:r w:rsidRPr="0087746E">
              <w:rPr>
                <w:b/>
                <w:color w:val="E36C0A" w:themeColor="accent6" w:themeShade="BF"/>
                <w:lang w:val="it-IT"/>
              </w:rPr>
              <w:t>le strategie relative all’edilizia a basso consumo energetico</w:t>
            </w:r>
            <w:r w:rsidR="00B22838" w:rsidRPr="0087746E">
              <w:rPr>
                <w:b/>
                <w:color w:val="E36C0A" w:themeColor="accent6" w:themeShade="BF"/>
                <w:lang w:val="it-IT"/>
              </w:rPr>
              <w:t xml:space="preserve"> </w:t>
            </w:r>
          </w:p>
          <w:p w:rsidR="00B06F4A" w:rsidRPr="009A0D60" w:rsidRDefault="00B22838" w:rsidP="001F0398">
            <w:pPr>
              <w:ind w:left="0"/>
              <w:rPr>
                <w:lang w:val="it-IT"/>
              </w:rPr>
            </w:pPr>
            <w:r w:rsidRPr="009A0D60">
              <w:rPr>
                <w:lang w:val="it-IT"/>
              </w:rPr>
              <w:t>In Euro</w:t>
            </w:r>
            <w:r w:rsidR="00AD43B8">
              <w:rPr>
                <w:lang w:val="it-IT"/>
              </w:rPr>
              <w:t>pa ci sono moltissime specifiche, n</w:t>
            </w:r>
            <w:r w:rsidR="00B00ABD">
              <w:rPr>
                <w:lang w:val="it-IT"/>
              </w:rPr>
              <w:t>orme volontarie e marchi</w:t>
            </w:r>
            <w:r w:rsidR="00AD43B8">
              <w:rPr>
                <w:lang w:val="it-IT"/>
              </w:rPr>
              <w:t xml:space="preserve"> per l’edilizia a basso consumo energetico</w:t>
            </w:r>
            <w:r w:rsidRPr="009A0D60">
              <w:rPr>
                <w:lang w:val="it-IT"/>
              </w:rPr>
              <w:t>.</w:t>
            </w:r>
          </w:p>
          <w:p w:rsidR="00B06F4A" w:rsidRPr="009A0D60" w:rsidRDefault="0087489B" w:rsidP="001F0398">
            <w:pPr>
              <w:ind w:left="0"/>
              <w:rPr>
                <w:lang w:val="it-IT"/>
              </w:rPr>
            </w:pPr>
            <w:r>
              <w:rPr>
                <w:lang w:val="it-IT"/>
              </w:rPr>
              <w:t>Queste</w:t>
            </w:r>
            <w:r w:rsidR="00AC6DFB">
              <w:rPr>
                <w:lang w:val="it-IT"/>
              </w:rPr>
              <w:t xml:space="preserve"> definizioni/marchi di qualità/</w:t>
            </w:r>
            <w:r>
              <w:rPr>
                <w:lang w:val="it-IT"/>
              </w:rPr>
              <w:t xml:space="preserve">specifiche utilizzano diversi criteri, ad esempio alto rendimento, energia </w:t>
            </w:r>
            <w:r w:rsidR="00BA6045">
              <w:rPr>
                <w:lang w:val="it-IT"/>
              </w:rPr>
              <w:t xml:space="preserve">prodotta </w:t>
            </w:r>
            <w:r>
              <w:rPr>
                <w:lang w:val="it-IT"/>
              </w:rPr>
              <w:t>in loco, fonti di energia, costo delle emissioni, energia grigia, eccetera.</w:t>
            </w:r>
          </w:p>
          <w:p w:rsidR="00B06F4A" w:rsidRPr="0087746E" w:rsidRDefault="00BB013D" w:rsidP="001F0398">
            <w:pPr>
              <w:ind w:left="0"/>
              <w:rPr>
                <w:lang w:val="it-IT"/>
              </w:rPr>
            </w:pPr>
            <w:r>
              <w:rPr>
                <w:lang w:val="it-IT"/>
              </w:rPr>
              <w:t>Le metodologie</w:t>
            </w:r>
            <w:r w:rsidR="0087489B">
              <w:rPr>
                <w:lang w:val="it-IT"/>
              </w:rPr>
              <w:t xml:space="preserve"> nazionali e internazionali più importanti per la certificazione e i marchi di qualità sono:</w:t>
            </w:r>
          </w:p>
          <w:p w:rsidR="00B06F4A" w:rsidRPr="00933F89" w:rsidRDefault="00B22838" w:rsidP="001F0398">
            <w:pPr>
              <w:pStyle w:val="Listenabsatz"/>
              <w:ind w:left="426"/>
              <w:rPr>
                <w:color w:val="auto"/>
                <w:lang w:val="it-IT"/>
              </w:rPr>
            </w:pPr>
            <w:r w:rsidRPr="00933F89">
              <w:rPr>
                <w:b/>
                <w:color w:val="auto"/>
                <w:lang w:val="it-IT"/>
              </w:rPr>
              <w:t xml:space="preserve">BREEAM </w:t>
            </w:r>
            <w:r w:rsidR="00BB013D" w:rsidRPr="00933F89">
              <w:rPr>
                <w:color w:val="auto"/>
                <w:lang w:val="it-IT"/>
              </w:rPr>
              <w:t>(Metodologia di valutazione ambientale del BRE</w:t>
            </w:r>
            <w:r w:rsidRPr="00933F89">
              <w:rPr>
                <w:color w:val="auto"/>
                <w:lang w:val="it-IT"/>
              </w:rPr>
              <w:t xml:space="preserve">): </w:t>
            </w:r>
            <w:r w:rsidR="00BB7B00" w:rsidRPr="00933F89">
              <w:rPr>
                <w:color w:val="auto"/>
                <w:lang w:val="it-IT"/>
              </w:rPr>
              <w:t>è la metodologia di certificazione degli edifici più importante e più diffusa</w:t>
            </w:r>
            <w:r w:rsidRPr="00933F89">
              <w:rPr>
                <w:color w:val="auto"/>
                <w:lang w:val="it-IT"/>
              </w:rPr>
              <w:t xml:space="preserve">. </w:t>
            </w:r>
            <w:r w:rsidR="00BB7B00" w:rsidRPr="00933F89">
              <w:rPr>
                <w:color w:val="auto"/>
                <w:lang w:val="it-IT"/>
              </w:rPr>
              <w:t>Essa definisce gli standard più elevati</w:t>
            </w:r>
            <w:r w:rsidR="007C27ED" w:rsidRPr="00933F89">
              <w:rPr>
                <w:color w:val="auto"/>
                <w:lang w:val="it-IT"/>
              </w:rPr>
              <w:t xml:space="preserve"> </w:t>
            </w:r>
            <w:r w:rsidR="00B00ABD" w:rsidRPr="00933F89">
              <w:rPr>
                <w:color w:val="auto"/>
                <w:lang w:val="it-IT"/>
              </w:rPr>
              <w:t>per la miglior</w:t>
            </w:r>
            <w:r w:rsidR="00BB7B00" w:rsidRPr="00933F89">
              <w:rPr>
                <w:color w:val="auto"/>
                <w:lang w:val="it-IT"/>
              </w:rPr>
              <w:t xml:space="preserve"> progettazione sostenibile ed è divenuta in pratic</w:t>
            </w:r>
            <w:r w:rsidR="000F7441" w:rsidRPr="00933F89">
              <w:rPr>
                <w:color w:val="auto"/>
                <w:lang w:val="it-IT"/>
              </w:rPr>
              <w:t>a un parametro fondamentale per</w:t>
            </w:r>
            <w:r w:rsidR="00BB7B00" w:rsidRPr="00933F89">
              <w:rPr>
                <w:color w:val="auto"/>
                <w:lang w:val="it-IT"/>
              </w:rPr>
              <w:t xml:space="preserve"> la valutazione di impatto ambientale di un edificio</w:t>
            </w:r>
            <w:r w:rsidRPr="00933F89">
              <w:rPr>
                <w:color w:val="auto"/>
                <w:lang w:val="it-IT"/>
              </w:rPr>
              <w:t xml:space="preserve"> (</w:t>
            </w:r>
            <w:r w:rsidR="007C27ED" w:rsidRPr="00933F89">
              <w:rPr>
                <w:color w:val="auto"/>
                <w:lang w:val="it-IT"/>
              </w:rPr>
              <w:t>norme</w:t>
            </w:r>
            <w:r w:rsidR="007B62B6" w:rsidRPr="00933F89">
              <w:rPr>
                <w:color w:val="auto"/>
                <w:lang w:val="it-IT"/>
              </w:rPr>
              <w:t xml:space="preserve"> per la miglior prassi di progettazione edile sostenibile, </w:t>
            </w:r>
            <w:hyperlink r:id="rId19">
              <w:r w:rsidRPr="00933F89">
                <w:rPr>
                  <w:rStyle w:val="InternetLink0"/>
                  <w:bCs/>
                  <w:color w:val="auto"/>
                  <w:lang w:val="it-IT"/>
                </w:rPr>
                <w:t>http://www.breeam.org</w:t>
              </w:r>
            </w:hyperlink>
            <w:r w:rsidRPr="00933F89">
              <w:rPr>
                <w:color w:val="auto"/>
                <w:lang w:val="it-IT"/>
              </w:rPr>
              <w:t>).</w:t>
            </w:r>
          </w:p>
          <w:p w:rsidR="00B06F4A" w:rsidRPr="00933F89" w:rsidRDefault="00933F89" w:rsidP="001F0398">
            <w:pPr>
              <w:pStyle w:val="Listenabsatz"/>
              <w:ind w:left="426"/>
              <w:rPr>
                <w:color w:val="auto"/>
                <w:lang w:val="it-IT"/>
              </w:rPr>
            </w:pPr>
            <w:r>
              <w:rPr>
                <w:b/>
                <w:color w:val="auto"/>
                <w:lang w:val="it-IT"/>
              </w:rPr>
              <w:t>Green Building</w:t>
            </w:r>
            <w:r w:rsidR="00B22838" w:rsidRPr="00933F89">
              <w:rPr>
                <w:color w:val="auto"/>
                <w:lang w:val="it-IT"/>
              </w:rPr>
              <w:t xml:space="preserve">: </w:t>
            </w:r>
            <w:r w:rsidR="007C27ED" w:rsidRPr="00933F89">
              <w:rPr>
                <w:color w:val="auto"/>
                <w:lang w:val="it-IT"/>
              </w:rPr>
              <w:t>è un programma volontario da parte della Commiss</w:t>
            </w:r>
            <w:r w:rsidR="00B00ABD" w:rsidRPr="00933F89">
              <w:rPr>
                <w:color w:val="auto"/>
                <w:lang w:val="it-IT"/>
              </w:rPr>
              <w:t>i</w:t>
            </w:r>
            <w:r w:rsidR="007C27ED" w:rsidRPr="00933F89">
              <w:rPr>
                <w:color w:val="auto"/>
                <w:lang w:val="it-IT"/>
              </w:rPr>
              <w:t>one Europea volto al supporto d</w:t>
            </w:r>
            <w:r w:rsidR="00B00ABD" w:rsidRPr="00933F89">
              <w:rPr>
                <w:color w:val="auto"/>
                <w:lang w:val="it-IT"/>
              </w:rPr>
              <w:t>ei proprietari e degli utenti degli</w:t>
            </w:r>
            <w:r w:rsidR="007C27ED" w:rsidRPr="00933F89">
              <w:rPr>
                <w:color w:val="auto"/>
                <w:lang w:val="it-IT"/>
              </w:rPr>
              <w:t xml:space="preserve"> edifici commerciali,</w:t>
            </w:r>
            <w:r w:rsidR="00B00ABD" w:rsidRPr="00933F89">
              <w:rPr>
                <w:color w:val="auto"/>
                <w:lang w:val="it-IT"/>
              </w:rPr>
              <w:t xml:space="preserve"> delle</w:t>
            </w:r>
            <w:r w:rsidR="007C27ED" w:rsidRPr="00933F89">
              <w:rPr>
                <w:color w:val="auto"/>
                <w:lang w:val="it-IT"/>
              </w:rPr>
              <w:t xml:space="preserve"> società private e</w:t>
            </w:r>
            <w:r w:rsidR="00B00ABD" w:rsidRPr="00933F89">
              <w:rPr>
                <w:color w:val="auto"/>
                <w:lang w:val="it-IT"/>
              </w:rPr>
              <w:t xml:space="preserve"> degli enti statali</w:t>
            </w:r>
            <w:r w:rsidR="007C27ED" w:rsidRPr="00933F89">
              <w:rPr>
                <w:color w:val="auto"/>
                <w:lang w:val="it-IT"/>
              </w:rPr>
              <w:t xml:space="preserve"> nel miglioramento dell’efficienza energetica </w:t>
            </w:r>
            <w:r w:rsidR="00B22838" w:rsidRPr="00933F89">
              <w:rPr>
                <w:color w:val="auto"/>
                <w:lang w:val="it-IT"/>
              </w:rPr>
              <w:t xml:space="preserve">e </w:t>
            </w:r>
            <w:r w:rsidR="00B00ABD" w:rsidRPr="00933F89">
              <w:rPr>
                <w:color w:val="auto"/>
                <w:lang w:val="it-IT"/>
              </w:rPr>
              <w:t>nell’introduzione delle</w:t>
            </w:r>
            <w:r w:rsidR="007C27ED" w:rsidRPr="00933F89">
              <w:rPr>
                <w:color w:val="auto"/>
                <w:lang w:val="it-IT"/>
              </w:rPr>
              <w:t xml:space="preserve"> fonti energetiche rinnovabili nei loro edifici </w:t>
            </w:r>
            <w:r w:rsidR="00B22838" w:rsidRPr="00933F89">
              <w:rPr>
                <w:color w:val="auto"/>
                <w:lang w:val="it-IT"/>
              </w:rPr>
              <w:t>(</w:t>
            </w:r>
            <w:hyperlink r:id="rId20">
              <w:r w:rsidR="00B22838" w:rsidRPr="00933F89">
                <w:rPr>
                  <w:rStyle w:val="InternetLink0"/>
                  <w:bCs/>
                  <w:color w:val="auto"/>
                  <w:lang w:val="it-IT"/>
                </w:rPr>
                <w:t>http://re.jrc.ec.europa.eu/energyefficiency/greenbuilding/index.htm</w:t>
              </w:r>
            </w:hyperlink>
            <w:r w:rsidR="00B22838" w:rsidRPr="00933F89">
              <w:rPr>
                <w:color w:val="auto"/>
                <w:lang w:val="it-IT"/>
              </w:rPr>
              <w:t>).</w:t>
            </w:r>
          </w:p>
          <w:p w:rsidR="00B06F4A" w:rsidRPr="00933F89" w:rsidRDefault="00B22838" w:rsidP="001F0398">
            <w:pPr>
              <w:pStyle w:val="Listenabsatz"/>
              <w:ind w:left="426"/>
              <w:rPr>
                <w:b/>
                <w:color w:val="auto"/>
                <w:lang w:val="it-IT"/>
              </w:rPr>
            </w:pPr>
            <w:r w:rsidRPr="00933F89">
              <w:rPr>
                <w:b/>
                <w:color w:val="auto"/>
                <w:lang w:val="it-IT"/>
              </w:rPr>
              <w:t>Minergie</w:t>
            </w:r>
            <w:r w:rsidR="000F3158" w:rsidRPr="00933F89">
              <w:rPr>
                <w:color w:val="auto"/>
                <w:lang w:val="it-IT"/>
              </w:rPr>
              <w:t xml:space="preserve"> (marchio svizzero): è uno standard edile volontario</w:t>
            </w:r>
            <w:r w:rsidR="007C27ED" w:rsidRPr="00933F89">
              <w:rPr>
                <w:color w:val="auto"/>
                <w:lang w:val="it-IT"/>
              </w:rPr>
              <w:t xml:space="preserve"> che</w:t>
            </w:r>
            <w:r w:rsidR="000F3158" w:rsidRPr="00933F89">
              <w:rPr>
                <w:color w:val="auto"/>
                <w:lang w:val="it-IT"/>
              </w:rPr>
              <w:t xml:space="preserve"> consente un utilizzo efficiente dell’energia</w:t>
            </w:r>
            <w:r w:rsidR="007C27ED" w:rsidRPr="00933F89">
              <w:rPr>
                <w:color w:val="auto"/>
                <w:lang w:val="it-IT"/>
              </w:rPr>
              <w:t xml:space="preserve"> e l’applicazione</w:t>
            </w:r>
            <w:r w:rsidR="000F3158" w:rsidRPr="00933F89">
              <w:rPr>
                <w:color w:val="auto"/>
                <w:lang w:val="it-IT"/>
              </w:rPr>
              <w:t xml:space="preserve"> in forma estesa delle</w:t>
            </w:r>
            <w:r w:rsidR="007C27ED" w:rsidRPr="00933F89">
              <w:rPr>
                <w:color w:val="auto"/>
                <w:lang w:val="it-IT"/>
              </w:rPr>
              <w:t xml:space="preserve"> energie rinnovabili</w:t>
            </w:r>
            <w:r w:rsidR="000F3158" w:rsidRPr="00933F89">
              <w:rPr>
                <w:color w:val="auto"/>
                <w:lang w:val="it-IT"/>
              </w:rPr>
              <w:t>,</w:t>
            </w:r>
            <w:r w:rsidR="007C27ED" w:rsidRPr="00933F89">
              <w:rPr>
                <w:color w:val="auto"/>
                <w:lang w:val="it-IT"/>
              </w:rPr>
              <w:t xml:space="preserve"> migliorando al contempo la qualità della vita, garantendo </w:t>
            </w:r>
            <w:r w:rsidR="000F3158" w:rsidRPr="00933F89">
              <w:rPr>
                <w:color w:val="auto"/>
                <w:lang w:val="it-IT"/>
              </w:rPr>
              <w:t>la competitività e riducendo l’impatto ambientale</w:t>
            </w:r>
            <w:r w:rsidR="007C27ED" w:rsidRPr="00933F89">
              <w:rPr>
                <w:color w:val="auto"/>
                <w:lang w:val="it-IT"/>
              </w:rPr>
              <w:t xml:space="preserve"> </w:t>
            </w:r>
            <w:r w:rsidRPr="00933F89">
              <w:rPr>
                <w:color w:val="auto"/>
                <w:lang w:val="it-IT"/>
              </w:rPr>
              <w:t>(</w:t>
            </w:r>
            <w:hyperlink r:id="rId21">
              <w:r w:rsidRPr="00933F89">
                <w:rPr>
                  <w:rStyle w:val="InternetLink0"/>
                  <w:color w:val="auto"/>
                  <w:lang w:val="it-IT"/>
                </w:rPr>
                <w:t>http://www.minergie.ch</w:t>
              </w:r>
            </w:hyperlink>
            <w:r w:rsidRPr="00933F89">
              <w:rPr>
                <w:color w:val="auto"/>
                <w:u w:val="single"/>
                <w:lang w:val="it-IT"/>
              </w:rPr>
              <w:t>/</w:t>
            </w:r>
            <w:r w:rsidRPr="00933F89">
              <w:rPr>
                <w:color w:val="auto"/>
                <w:lang w:val="it-IT"/>
              </w:rPr>
              <w:t>).</w:t>
            </w:r>
          </w:p>
          <w:p w:rsidR="00B06F4A" w:rsidRPr="0087746E" w:rsidRDefault="00B22838" w:rsidP="001F0398">
            <w:pPr>
              <w:pStyle w:val="Listenabsatz"/>
              <w:ind w:left="426"/>
              <w:rPr>
                <w:lang w:val="it-IT"/>
              </w:rPr>
            </w:pPr>
            <w:r w:rsidRPr="00933F89">
              <w:rPr>
                <w:b/>
                <w:color w:val="auto"/>
                <w:lang w:val="it-IT"/>
              </w:rPr>
              <w:t>Leed</w:t>
            </w:r>
            <w:r w:rsidRPr="00933F89">
              <w:rPr>
                <w:color w:val="auto"/>
                <w:lang w:val="it-IT"/>
              </w:rPr>
              <w:t xml:space="preserve"> (Leadership in Energy and Environmental Design</w:t>
            </w:r>
            <w:r w:rsidR="0039162D" w:rsidRPr="00933F89">
              <w:rPr>
                <w:color w:val="auto"/>
                <w:lang w:val="it-IT"/>
              </w:rPr>
              <w:t>, Leadership nell</w:t>
            </w:r>
            <w:r w:rsidR="000F3158" w:rsidRPr="00933F89">
              <w:rPr>
                <w:color w:val="auto"/>
                <w:lang w:val="it-IT"/>
              </w:rPr>
              <w:t>’Energia e nella Progettazione A</w:t>
            </w:r>
            <w:r w:rsidR="0039162D" w:rsidRPr="00933F89">
              <w:rPr>
                <w:color w:val="auto"/>
                <w:lang w:val="it-IT"/>
              </w:rPr>
              <w:t>mbientale</w:t>
            </w:r>
            <w:r w:rsidRPr="00933F89">
              <w:rPr>
                <w:color w:val="auto"/>
                <w:lang w:val="it-IT"/>
              </w:rPr>
              <w:t xml:space="preserve">): </w:t>
            </w:r>
            <w:r w:rsidR="0039162D" w:rsidRPr="00933F89">
              <w:rPr>
                <w:color w:val="auto"/>
                <w:lang w:val="it-IT"/>
              </w:rPr>
              <w:t xml:space="preserve">è un sistema di classificazione per l’edilizia ecologica sviluppato dal </w:t>
            </w:r>
            <w:r w:rsidRPr="00933F89">
              <w:rPr>
                <w:color w:val="auto"/>
                <w:lang w:val="it-IT"/>
              </w:rPr>
              <w:t>Green Building Council</w:t>
            </w:r>
            <w:r w:rsidR="0039162D" w:rsidRPr="00933F89">
              <w:rPr>
                <w:color w:val="auto"/>
                <w:lang w:val="it-IT"/>
              </w:rPr>
              <w:t xml:space="preserve"> statunitense nel</w:t>
            </w:r>
            <w:r w:rsidRPr="00933F89">
              <w:rPr>
                <w:color w:val="auto"/>
                <w:lang w:val="it-IT"/>
              </w:rPr>
              <w:t xml:space="preserve"> 1998. </w:t>
            </w:r>
            <w:r w:rsidR="0039162D" w:rsidRPr="00933F89">
              <w:rPr>
                <w:color w:val="auto"/>
                <w:lang w:val="it-IT"/>
              </w:rPr>
              <w:t>E</w:t>
            </w:r>
            <w:r w:rsidR="000F3158" w:rsidRPr="00933F89">
              <w:rPr>
                <w:color w:val="auto"/>
                <w:lang w:val="it-IT"/>
              </w:rPr>
              <w:t>sso determina una serie di standard</w:t>
            </w:r>
            <w:r w:rsidR="0039162D" w:rsidRPr="00933F89">
              <w:rPr>
                <w:color w:val="auto"/>
                <w:lang w:val="it-IT"/>
              </w:rPr>
              <w:t xml:space="preserve"> per l’edilizia sostenibile, a</w:t>
            </w:r>
            <w:r w:rsidR="000F3158" w:rsidRPr="00933F89">
              <w:rPr>
                <w:color w:val="auto"/>
                <w:lang w:val="it-IT"/>
              </w:rPr>
              <w:t xml:space="preserve"> tutela delle risorse </w:t>
            </w:r>
            <w:r w:rsidR="0039162D" w:rsidRPr="00933F89">
              <w:rPr>
                <w:color w:val="auto"/>
                <w:lang w:val="it-IT"/>
              </w:rPr>
              <w:t xml:space="preserve">ed eco-compatibile. </w:t>
            </w:r>
            <w:r w:rsidRPr="00933F89">
              <w:rPr>
                <w:color w:val="auto"/>
                <w:lang w:val="it-IT"/>
              </w:rPr>
              <w:t>(</w:t>
            </w:r>
            <w:hyperlink r:id="rId22">
              <w:r w:rsidRPr="00933F89">
                <w:rPr>
                  <w:rStyle w:val="Internetlink"/>
                  <w:vanish/>
                  <w:color w:val="auto"/>
                  <w:lang w:val="it-IT"/>
                </w:rPr>
                <w:t>http://www.leed.net/</w:t>
              </w:r>
              <w:r w:rsidRPr="00933F89">
                <w:rPr>
                  <w:rStyle w:val="InternetLink0"/>
                  <w:color w:val="auto"/>
                  <w:lang w:val="it-IT"/>
                </w:rPr>
                <w:t>http://www.leed.net/</w:t>
              </w:r>
            </w:hyperlink>
            <w:r w:rsidRPr="00933F89">
              <w:rPr>
                <w:color w:val="auto"/>
                <w:lang w:val="it-IT"/>
              </w:rPr>
              <w:t>).</w:t>
            </w:r>
          </w:p>
        </w:tc>
      </w:tr>
      <w:tr w:rsidR="00B06F4A" w:rsidRPr="009A0D60" w:rsidTr="001F0398">
        <w:tc>
          <w:tcPr>
            <w:tcW w:w="8045" w:type="dxa"/>
            <w:tcBorders>
              <w:top w:val="nil"/>
              <w:left w:val="nil"/>
              <w:bottom w:val="single" w:sz="4" w:space="0" w:color="F79646"/>
              <w:right w:val="nil"/>
            </w:tcBorders>
            <w:shd w:val="clear" w:color="auto" w:fill="F2F2F2"/>
          </w:tcPr>
          <w:p w:rsidR="00B06F4A" w:rsidRPr="009A0D60" w:rsidRDefault="00B06F4A" w:rsidP="00933F89">
            <w:pPr>
              <w:spacing w:after="0" w:line="240" w:lineRule="auto"/>
              <w:ind w:left="0"/>
              <w:jc w:val="both"/>
              <w:rPr>
                <w:b/>
                <w:bCs/>
                <w:lang w:val="it-IT"/>
              </w:rPr>
            </w:pPr>
          </w:p>
        </w:tc>
      </w:tr>
    </w:tbl>
    <w:p w:rsidR="001F0398" w:rsidRDefault="001F0398" w:rsidP="001F0398">
      <w:pPr>
        <w:rPr>
          <w:rStyle w:val="berschrift2Zchn"/>
          <w:rFonts w:ascii="Corbel" w:hAnsi="Corbel"/>
          <w:bCs w:val="0"/>
          <w:color w:val="00000A"/>
          <w:lang w:val="it-IT" w:eastAsia="de-AT"/>
        </w:rPr>
      </w:pPr>
      <w:r>
        <w:rPr>
          <w:rStyle w:val="berschrift2Zchn"/>
          <w:rFonts w:ascii="Corbel" w:hAnsi="Corbel"/>
          <w:b w:val="0"/>
          <w:color w:val="00000A"/>
          <w:lang w:val="it-IT" w:eastAsia="de-AT"/>
        </w:rPr>
        <w:br w:type="page"/>
      </w:r>
    </w:p>
    <w:p w:rsidR="00B06F4A" w:rsidRPr="009A0D60" w:rsidRDefault="000F3158" w:rsidP="0087746E">
      <w:pPr>
        <w:pStyle w:val="berschrift1"/>
        <w:rPr>
          <w:rStyle w:val="berschrift2Zchn"/>
          <w:rFonts w:ascii="Corbel" w:hAnsi="Corbel"/>
          <w:b/>
          <w:color w:val="00000A"/>
          <w:lang w:val="it-IT" w:eastAsia="de-AT"/>
        </w:rPr>
      </w:pPr>
      <w:bookmarkStart w:id="45" w:name="_Toc431812648"/>
      <w:bookmarkStart w:id="46" w:name="_Toc449606810"/>
      <w:r>
        <w:rPr>
          <w:rStyle w:val="berschrift2Zchn"/>
          <w:rFonts w:ascii="Corbel" w:hAnsi="Corbel"/>
          <w:b/>
          <w:color w:val="00000A"/>
          <w:lang w:val="it-IT" w:eastAsia="de-AT"/>
        </w:rPr>
        <w:t>Strategie di costruzione</w:t>
      </w:r>
      <w:bookmarkEnd w:id="45"/>
      <w:bookmarkEnd w:id="46"/>
    </w:p>
    <w:p w:rsidR="009E3590" w:rsidRDefault="00C570F9" w:rsidP="001F0398">
      <w:pPr>
        <w:spacing w:after="240"/>
        <w:rPr>
          <w:shd w:val="clear" w:color="auto" w:fill="FFFFFF"/>
          <w:lang w:val="it-IT" w:eastAsia="de-AT"/>
        </w:rPr>
      </w:pPr>
      <w:r w:rsidRPr="0087746E">
        <w:rPr>
          <w:b/>
          <w:shd w:val="clear" w:color="auto" w:fill="FFFFFF"/>
          <w:lang w:val="it-IT" w:eastAsia="de-AT"/>
        </w:rPr>
        <w:t>La maggior parte delle</w:t>
      </w:r>
      <w:r w:rsidR="00B22838" w:rsidRPr="0087746E">
        <w:rPr>
          <w:b/>
          <w:shd w:val="clear" w:color="auto" w:fill="FFFFFF"/>
          <w:lang w:val="it-IT" w:eastAsia="de-AT"/>
        </w:rPr>
        <w:t xml:space="preserve"> strategie</w:t>
      </w:r>
      <w:r w:rsidRPr="0087746E">
        <w:rPr>
          <w:b/>
          <w:shd w:val="clear" w:color="auto" w:fill="FFFFFF"/>
          <w:lang w:val="it-IT" w:eastAsia="de-AT"/>
        </w:rPr>
        <w:t xml:space="preserve"> </w:t>
      </w:r>
      <w:r w:rsidR="000F3158" w:rsidRPr="0087746E">
        <w:rPr>
          <w:b/>
          <w:shd w:val="clear" w:color="auto" w:fill="FFFFFF"/>
          <w:lang w:val="it-IT" w:eastAsia="de-AT"/>
        </w:rPr>
        <w:t>di costruzione</w:t>
      </w:r>
      <w:r>
        <w:rPr>
          <w:shd w:val="clear" w:color="auto" w:fill="FFFFFF"/>
          <w:lang w:val="it-IT" w:eastAsia="de-AT"/>
        </w:rPr>
        <w:t xml:space="preserve"> richiede</w:t>
      </w:r>
      <w:r w:rsidR="003B1112">
        <w:rPr>
          <w:shd w:val="clear" w:color="auto" w:fill="FFFFFF"/>
          <w:lang w:val="it-IT" w:eastAsia="de-AT"/>
        </w:rPr>
        <w:t xml:space="preserve"> l’installazione di</w:t>
      </w:r>
      <w:r>
        <w:rPr>
          <w:shd w:val="clear" w:color="auto" w:fill="FFFFFF"/>
          <w:lang w:val="it-IT" w:eastAsia="de-AT"/>
        </w:rPr>
        <w:t xml:space="preserve"> </w:t>
      </w:r>
      <w:r w:rsidRPr="0087746E">
        <w:rPr>
          <w:b/>
          <w:shd w:val="clear" w:color="auto" w:fill="FFFFFF"/>
          <w:lang w:val="it-IT" w:eastAsia="de-AT"/>
        </w:rPr>
        <w:t>uno spesso strato isolante</w:t>
      </w:r>
      <w:r w:rsidR="00B22838" w:rsidRPr="0087746E">
        <w:rPr>
          <w:b/>
          <w:shd w:val="clear" w:color="auto" w:fill="FFFFFF"/>
          <w:lang w:val="it-IT" w:eastAsia="de-AT"/>
        </w:rPr>
        <w:t xml:space="preserve">, </w:t>
      </w:r>
      <w:r w:rsidR="003B1112" w:rsidRPr="0087746E">
        <w:rPr>
          <w:b/>
          <w:shd w:val="clear" w:color="auto" w:fill="FFFFFF"/>
          <w:lang w:val="it-IT" w:eastAsia="de-AT"/>
        </w:rPr>
        <w:t xml:space="preserve">serramenti ed infissi </w:t>
      </w:r>
      <w:r w:rsidRPr="0087746E">
        <w:rPr>
          <w:b/>
          <w:shd w:val="clear" w:color="auto" w:fill="FFFFFF"/>
          <w:lang w:val="it-IT" w:eastAsia="de-AT"/>
        </w:rPr>
        <w:t xml:space="preserve">altamente efficienti, </w:t>
      </w:r>
      <w:r w:rsidR="000F3158" w:rsidRPr="0087746E">
        <w:rPr>
          <w:b/>
          <w:shd w:val="clear" w:color="auto" w:fill="FFFFFF"/>
          <w:lang w:val="it-IT" w:eastAsia="de-AT"/>
        </w:rPr>
        <w:t>uno strato di tenuta all’aria</w:t>
      </w:r>
      <w:r w:rsidR="00E708F6" w:rsidRPr="0087746E">
        <w:rPr>
          <w:b/>
          <w:shd w:val="clear" w:color="auto" w:fill="FFFFFF"/>
          <w:lang w:val="it-IT" w:eastAsia="de-AT"/>
        </w:rPr>
        <w:t xml:space="preserve"> </w:t>
      </w:r>
      <w:r w:rsidRPr="0087746E">
        <w:rPr>
          <w:b/>
          <w:shd w:val="clear" w:color="auto" w:fill="FFFFFF"/>
          <w:lang w:val="it-IT" w:eastAsia="de-AT"/>
        </w:rPr>
        <w:t>e un impianto di ventilazione</w:t>
      </w:r>
      <w:r w:rsidR="003B1112" w:rsidRPr="0087746E">
        <w:rPr>
          <w:b/>
          <w:shd w:val="clear" w:color="auto" w:fill="FFFFFF"/>
          <w:lang w:val="it-IT" w:eastAsia="de-AT"/>
        </w:rPr>
        <w:t xml:space="preserve"> meccanica controllata</w:t>
      </w:r>
      <w:r w:rsidRPr="0087746E">
        <w:rPr>
          <w:b/>
          <w:shd w:val="clear" w:color="auto" w:fill="FFFFFF"/>
          <w:lang w:val="it-IT" w:eastAsia="de-AT"/>
        </w:rPr>
        <w:t xml:space="preserve"> con recupero del calore</w:t>
      </w:r>
      <w:r w:rsidR="00B22838" w:rsidRPr="009A0D60">
        <w:rPr>
          <w:shd w:val="clear" w:color="auto" w:fill="FFFFFF"/>
          <w:lang w:val="it-IT" w:eastAsia="de-AT"/>
        </w:rPr>
        <w:t>.</w:t>
      </w:r>
      <w:r>
        <w:rPr>
          <w:shd w:val="clear" w:color="auto" w:fill="FFFFFF"/>
          <w:lang w:val="it-IT" w:eastAsia="de-AT"/>
        </w:rPr>
        <w:t xml:space="preserve"> In molti casi le fonti rinnovabili di energia sono utilizzate per coprire</w:t>
      </w:r>
      <w:r w:rsidR="003B1112" w:rsidRPr="0087746E">
        <w:rPr>
          <w:lang w:val="it-IT"/>
        </w:rPr>
        <w:t xml:space="preserve"> </w:t>
      </w:r>
      <w:r w:rsidR="003B1112" w:rsidRPr="003B1112">
        <w:rPr>
          <w:shd w:val="clear" w:color="auto" w:fill="FFFFFF"/>
          <w:lang w:val="it-IT" w:eastAsia="de-AT"/>
        </w:rPr>
        <w:t>interamente o parzialmente il fabbisogno di energia</w:t>
      </w:r>
      <w:r w:rsidR="003B1112">
        <w:rPr>
          <w:shd w:val="clear" w:color="auto" w:fill="FFFFFF"/>
          <w:lang w:val="it-IT" w:eastAsia="de-AT"/>
        </w:rPr>
        <w:t>.</w:t>
      </w:r>
    </w:p>
    <w:p w:rsidR="009E3590" w:rsidRPr="009E3590" w:rsidRDefault="000A2936" w:rsidP="009E3590">
      <w:pPr>
        <w:pBdr>
          <w:top w:val="single" w:sz="4" w:space="1" w:color="E36C0A" w:themeColor="accent6" w:themeShade="BF"/>
        </w:pBdr>
        <w:shd w:val="clear" w:color="auto" w:fill="FFFFFF" w:themeFill="background1"/>
        <w:spacing w:line="322" w:lineRule="auto"/>
        <w:textAlignment w:val="auto"/>
        <w:rPr>
          <w:rFonts w:eastAsia="Times New Roman" w:cs="Arial"/>
          <w:b/>
          <w:bCs/>
          <w:noProof/>
          <w:color w:val="E36C0A" w:themeColor="accent6" w:themeShade="BF"/>
          <w:szCs w:val="21"/>
          <w:bdr w:val="none" w:sz="0" w:space="0" w:color="auto" w:frame="1"/>
          <w:shd w:val="clear" w:color="auto" w:fill="FFFFFF"/>
          <w:lang w:val="it-IT" w:eastAsia="de-AT"/>
        </w:rPr>
      </w:pPr>
      <w:r w:rsidRPr="009E3590">
        <w:rPr>
          <w:rFonts w:eastAsia="Times New Roman" w:cs="Arial"/>
          <w:b/>
          <w:bCs/>
          <w:noProof/>
          <w:color w:val="E36C0A" w:themeColor="accent6" w:themeShade="BF"/>
          <w:szCs w:val="21"/>
          <w:bdr w:val="none" w:sz="0" w:space="0" w:color="auto" w:frame="1"/>
          <w:shd w:val="clear" w:color="auto" w:fill="FFFFFF"/>
          <w:lang w:val="it-IT" w:eastAsia="de-AT"/>
        </w:rPr>
        <w:t xml:space="preserve">Due brevi video mostrano degli edifici </w:t>
      </w:r>
      <w:r w:rsidR="00E708F6" w:rsidRPr="009E3590">
        <w:rPr>
          <w:rFonts w:eastAsia="Times New Roman" w:cs="Arial"/>
          <w:b/>
          <w:bCs/>
          <w:noProof/>
          <w:color w:val="E36C0A" w:themeColor="accent6" w:themeShade="BF"/>
          <w:szCs w:val="21"/>
          <w:bdr w:val="none" w:sz="0" w:space="0" w:color="auto" w:frame="1"/>
          <w:shd w:val="clear" w:color="auto" w:fill="FFFFFF"/>
          <w:lang w:val="it-IT" w:eastAsia="de-AT"/>
        </w:rPr>
        <w:t>a basso consumo energetico</w:t>
      </w:r>
      <w:r w:rsidRPr="009E3590">
        <w:rPr>
          <w:rFonts w:eastAsia="Times New Roman" w:cs="Arial"/>
          <w:b/>
          <w:bCs/>
          <w:noProof/>
          <w:color w:val="E36C0A" w:themeColor="accent6" w:themeShade="BF"/>
          <w:szCs w:val="21"/>
          <w:bdr w:val="none" w:sz="0" w:space="0" w:color="auto" w:frame="1"/>
          <w:shd w:val="clear" w:color="auto" w:fill="FFFFFF"/>
          <w:lang w:val="it-IT" w:eastAsia="de-AT"/>
        </w:rPr>
        <w:t>:</w:t>
      </w:r>
    </w:p>
    <w:p w:rsidR="009E3590" w:rsidRPr="009E3590" w:rsidRDefault="009E3590" w:rsidP="009E3590">
      <w:pPr>
        <w:pBdr>
          <w:top w:val="single" w:sz="4" w:space="1" w:color="E36C0A" w:themeColor="accent6" w:themeShade="BF"/>
        </w:pBdr>
        <w:shd w:val="clear" w:color="auto" w:fill="FFFFFF" w:themeFill="background1"/>
        <w:spacing w:line="322" w:lineRule="auto"/>
        <w:textAlignment w:val="auto"/>
        <w:rPr>
          <w:rFonts w:eastAsia="Times New Roman" w:cs="Arial"/>
          <w:b/>
          <w:bCs/>
          <w:noProof/>
          <w:szCs w:val="21"/>
          <w:bdr w:val="none" w:sz="0" w:space="0" w:color="auto" w:frame="1"/>
          <w:shd w:val="clear" w:color="auto" w:fill="FFFFFF"/>
          <w:lang w:val="it-IT" w:eastAsia="de-AT"/>
        </w:rPr>
        <w:sectPr w:rsidR="009E3590" w:rsidRPr="009E3590" w:rsidSect="009E3590">
          <w:headerReference w:type="even" r:id="rId23"/>
          <w:headerReference w:type="default" r:id="rId24"/>
          <w:footerReference w:type="even" r:id="rId25"/>
          <w:footerReference w:type="default" r:id="rId26"/>
          <w:pgSz w:w="11906" w:h="16838"/>
          <w:pgMar w:top="964" w:right="1162" w:bottom="1418" w:left="1956" w:header="680" w:footer="680" w:gutter="0"/>
          <w:cols w:space="708"/>
          <w:docGrid w:linePitch="360"/>
        </w:sectPr>
      </w:pPr>
    </w:p>
    <w:p w:rsidR="009E3590" w:rsidRPr="007A7C3B" w:rsidRDefault="00454276" w:rsidP="009E3590">
      <w:pPr>
        <w:pStyle w:val="Beschriftung"/>
        <w:rPr>
          <w:rFonts w:eastAsia="Times New Roman" w:cs="Arial"/>
          <w:noProof/>
          <w:sz w:val="20"/>
          <w:szCs w:val="20"/>
          <w:bdr w:val="none" w:sz="0" w:space="0" w:color="auto" w:frame="1"/>
          <w:shd w:val="clear" w:color="auto" w:fill="FFFFFF"/>
          <w:lang w:val="it-IT" w:eastAsia="de-AT"/>
        </w:rPr>
      </w:pPr>
      <w:hyperlink r:id="rId27" w:history="1">
        <w:r w:rsidR="009E3590" w:rsidRPr="007A7C3B">
          <w:rPr>
            <w:rFonts w:eastAsia="Times New Roman"/>
            <w:noProof/>
            <w:sz w:val="20"/>
            <w:szCs w:val="20"/>
            <w:u w:val="single"/>
            <w:bdr w:val="none" w:sz="0" w:space="0" w:color="auto" w:frame="1"/>
            <w:shd w:val="clear" w:color="auto" w:fill="FFFFFF"/>
            <w:lang w:val="it-IT" w:eastAsia="de-AT"/>
          </w:rPr>
          <w:t>http://www.youtube.com/watch?v=cP2Hm4rzuFI</w:t>
        </w:r>
      </w:hyperlink>
      <w:r w:rsidR="009E3590" w:rsidRPr="007A7C3B">
        <w:rPr>
          <w:rFonts w:eastAsia="Times New Roman" w:cs="Arial"/>
          <w:noProof/>
          <w:sz w:val="20"/>
          <w:szCs w:val="20"/>
          <w:bdr w:val="none" w:sz="0" w:space="0" w:color="auto" w:frame="1"/>
          <w:shd w:val="clear" w:color="auto" w:fill="FFFFFF"/>
          <w:lang w:val="it-IT" w:eastAsia="de-AT"/>
        </w:rPr>
        <w:t xml:space="preserve">  </w:t>
      </w:r>
    </w:p>
    <w:p w:rsidR="009E3590" w:rsidRPr="007A7C3B" w:rsidRDefault="009E3590" w:rsidP="009E3590">
      <w:pPr>
        <w:pStyle w:val="Beschriftung"/>
        <w:ind w:left="0"/>
        <w:rPr>
          <w:rFonts w:eastAsia="Times New Roman"/>
          <w:noProof/>
          <w:sz w:val="20"/>
          <w:szCs w:val="20"/>
          <w:u w:val="single"/>
          <w:bdr w:val="none" w:sz="0" w:space="0" w:color="auto" w:frame="1"/>
          <w:shd w:val="clear" w:color="auto" w:fill="FFFFFF"/>
          <w:lang w:val="it-IT" w:eastAsia="de-AT"/>
        </w:rPr>
      </w:pPr>
      <w:r w:rsidRPr="007A7C3B">
        <w:rPr>
          <w:rFonts w:eastAsia="Times New Roman" w:cs="Arial"/>
          <w:noProof/>
          <w:sz w:val="20"/>
          <w:szCs w:val="20"/>
          <w:bdr w:val="none" w:sz="0" w:space="0" w:color="auto" w:frame="1"/>
          <w:shd w:val="clear" w:color="auto" w:fill="FFFFFF"/>
          <w:lang w:val="it-IT" w:eastAsia="de-AT"/>
        </w:rPr>
        <w:br w:type="column"/>
      </w:r>
      <w:r w:rsidRPr="007A7C3B">
        <w:rPr>
          <w:rFonts w:eastAsia="Times New Roman"/>
          <w:noProof/>
          <w:sz w:val="20"/>
          <w:szCs w:val="20"/>
          <w:u w:val="single"/>
          <w:bdr w:val="none" w:sz="0" w:space="0" w:color="auto" w:frame="1"/>
          <w:shd w:val="clear" w:color="auto" w:fill="FFFFFF"/>
          <w:lang w:val="it-IT" w:eastAsia="de-AT"/>
        </w:rPr>
        <w:t>https://www.youtube.com/watch?v=Prx6rJPZFIE</w:t>
      </w:r>
    </w:p>
    <w:p w:rsidR="00E14664" w:rsidRPr="007A7C3B" w:rsidRDefault="00E14664" w:rsidP="00E14664">
      <w:pPr>
        <w:ind w:left="0"/>
        <w:rPr>
          <w:lang w:val="it-IT" w:eastAsia="de-AT"/>
        </w:rPr>
        <w:sectPr w:rsidR="00E14664" w:rsidRPr="007A7C3B" w:rsidSect="009E3590">
          <w:type w:val="continuous"/>
          <w:pgSz w:w="11906" w:h="16838"/>
          <w:pgMar w:top="964" w:right="1162" w:bottom="1418" w:left="1956" w:header="680" w:footer="680" w:gutter="0"/>
          <w:cols w:num="2" w:space="708"/>
          <w:docGrid w:linePitch="360"/>
        </w:sectPr>
      </w:pPr>
    </w:p>
    <w:p w:rsidR="00E14664" w:rsidRPr="007A7C3B" w:rsidRDefault="00E14664" w:rsidP="001F0398">
      <w:pPr>
        <w:pBdr>
          <w:top w:val="single" w:sz="4" w:space="1" w:color="E36C0A" w:themeColor="accent6" w:themeShade="BF"/>
        </w:pBdr>
        <w:rPr>
          <w:lang w:val="it-IT" w:eastAsia="de-AT"/>
        </w:rPr>
      </w:pPr>
    </w:p>
    <w:p w:rsidR="00B06F4A" w:rsidRPr="009A0D60" w:rsidRDefault="00D3030C" w:rsidP="00653D72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Di seguito presentiamo tre</w:t>
      </w:r>
      <w:r w:rsidR="00E708F6">
        <w:rPr>
          <w:shd w:val="clear" w:color="auto" w:fill="FFFFFF"/>
          <w:lang w:val="it-IT" w:eastAsia="de-AT"/>
        </w:rPr>
        <w:t xml:space="preserve"> esempi di strategie di costruzione</w:t>
      </w:r>
      <w:r>
        <w:rPr>
          <w:shd w:val="clear" w:color="auto" w:fill="FFFFFF"/>
          <w:lang w:val="it-IT" w:eastAsia="de-AT"/>
        </w:rPr>
        <w:t>. Le loro c</w:t>
      </w:r>
      <w:r w:rsidR="00F22EB9">
        <w:rPr>
          <w:shd w:val="clear" w:color="auto" w:fill="FFFFFF"/>
          <w:lang w:val="it-IT" w:eastAsia="de-AT"/>
        </w:rPr>
        <w:t xml:space="preserve">aratteristiche in comune sono il </w:t>
      </w:r>
      <w:r w:rsidR="00F22EB9" w:rsidRPr="00CA242E">
        <w:rPr>
          <w:b/>
          <w:shd w:val="clear" w:color="auto" w:fill="FFFFFF"/>
          <w:lang w:val="it-IT" w:eastAsia="de-AT"/>
        </w:rPr>
        <w:t>consumo energetico minimo</w:t>
      </w:r>
      <w:r w:rsidR="00F22EB9">
        <w:rPr>
          <w:shd w:val="clear" w:color="auto" w:fill="FFFFFF"/>
          <w:lang w:val="it-IT" w:eastAsia="de-AT"/>
        </w:rPr>
        <w:t xml:space="preserve"> e</w:t>
      </w:r>
      <w:r>
        <w:rPr>
          <w:shd w:val="clear" w:color="auto" w:fill="FFFFFF"/>
          <w:lang w:val="it-IT" w:eastAsia="de-AT"/>
        </w:rPr>
        <w:t xml:space="preserve"> un</w:t>
      </w:r>
      <w:r w:rsidR="00F22EB9">
        <w:rPr>
          <w:shd w:val="clear" w:color="auto" w:fill="FFFFFF"/>
          <w:lang w:val="it-IT" w:eastAsia="de-AT"/>
        </w:rPr>
        <w:t xml:space="preserve"> vero</w:t>
      </w:r>
      <w:r>
        <w:rPr>
          <w:shd w:val="clear" w:color="auto" w:fill="FFFFFF"/>
          <w:lang w:val="it-IT" w:eastAsia="de-AT"/>
        </w:rPr>
        <w:t xml:space="preserve"> </w:t>
      </w:r>
      <w:r w:rsidR="00F22EB9">
        <w:rPr>
          <w:shd w:val="clear" w:color="auto" w:fill="FFFFFF"/>
          <w:lang w:val="it-IT" w:eastAsia="de-AT"/>
        </w:rPr>
        <w:t>comfort</w:t>
      </w:r>
      <w:r>
        <w:rPr>
          <w:shd w:val="clear" w:color="auto" w:fill="FFFFFF"/>
          <w:lang w:val="it-IT" w:eastAsia="de-AT"/>
        </w:rPr>
        <w:t xml:space="preserve"> per i residenti.</w:t>
      </w:r>
    </w:p>
    <w:p w:rsidR="00B06F4A" w:rsidRPr="009A0D60" w:rsidRDefault="00D3030C" w:rsidP="0087746E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Tuttavia, come si potrà osservare dalle immagini seguenti</w:t>
      </w:r>
      <w:r w:rsidR="00B22838" w:rsidRPr="009A0D60">
        <w:rPr>
          <w:shd w:val="clear" w:color="auto" w:fill="FFFFFF"/>
          <w:lang w:val="it-IT" w:eastAsia="de-AT"/>
        </w:rPr>
        <w:t xml:space="preserve">, </w:t>
      </w:r>
      <w:r w:rsidRPr="0087746E">
        <w:rPr>
          <w:b/>
          <w:shd w:val="clear" w:color="auto" w:fill="FFFFFF"/>
          <w:lang w:val="it-IT" w:eastAsia="de-AT"/>
        </w:rPr>
        <w:t>l’efficienza energetica non è collegata a nessuna particolare progettazione architettonica</w:t>
      </w:r>
      <w:r w:rsidR="00B22838" w:rsidRPr="009A0D60">
        <w:rPr>
          <w:shd w:val="clear" w:color="auto" w:fill="FFFFFF"/>
          <w:lang w:val="it-IT" w:eastAsia="de-AT"/>
        </w:rPr>
        <w:t>.</w:t>
      </w:r>
    </w:p>
    <w:tbl>
      <w:tblPr>
        <w:tblW w:w="90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111"/>
      </w:tblGrid>
      <w:tr w:rsidR="00B06F4A" w:rsidRPr="009A0D60" w:rsidTr="00653D72">
        <w:trPr>
          <w:trHeight w:hRule="exact" w:val="3159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6F4A" w:rsidRPr="009A0D60" w:rsidRDefault="00B22838" w:rsidP="00AC6DFB">
            <w:pPr>
              <w:widowControl w:val="0"/>
              <w:shd w:val="clear" w:color="auto" w:fill="FFFFFF"/>
              <w:spacing w:after="0" w:line="319" w:lineRule="auto"/>
              <w:jc w:val="both"/>
              <w:textAlignment w:val="auto"/>
              <w:rPr>
                <w:lang w:val="it-IT"/>
              </w:rPr>
            </w:pPr>
            <w:r w:rsidRPr="009A0D60">
              <w:rPr>
                <w:noProof/>
                <w:lang w:val="de-DE" w:eastAsia="de-DE"/>
              </w:rPr>
              <w:drawing>
                <wp:inline distT="0" distB="0" distL="0" distR="0">
                  <wp:extent cx="2591435" cy="1943735"/>
                  <wp:effectExtent l="0" t="0" r="0" b="0"/>
                  <wp:docPr id="5" name="Picture" descr="http://www.e-genius.at/typo3temp/yag/48/Passivhaussanierung_mit_Solarfassade_4857_53da03b96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 descr="http://www.e-genius.at/typo3temp/yag/48/Passivhaussanierung_mit_Solarfassade_4857_53da03b96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435" cy="194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F4A" w:rsidRPr="009A0D60" w:rsidRDefault="00B06F4A" w:rsidP="00AC6DFB">
            <w:pPr>
              <w:widowControl w:val="0"/>
              <w:shd w:val="clear" w:color="auto" w:fill="FFFFFF"/>
              <w:spacing w:after="0" w:line="319" w:lineRule="auto"/>
              <w:jc w:val="both"/>
              <w:textAlignment w:val="auto"/>
              <w:rPr>
                <w:rFonts w:eastAsia="Times New Roman" w:cs="Arial"/>
                <w:bCs/>
                <w:sz w:val="20"/>
                <w:szCs w:val="18"/>
                <w:shd w:val="clear" w:color="auto" w:fill="FFFFFF"/>
                <w:lang w:val="it-IT" w:eastAsia="de-AT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06F4A" w:rsidRPr="009A0D60" w:rsidRDefault="00B22838" w:rsidP="00653D72">
            <w:pPr>
              <w:widowControl w:val="0"/>
              <w:shd w:val="clear" w:color="auto" w:fill="FFFFFF"/>
              <w:spacing w:after="0" w:line="240" w:lineRule="auto"/>
              <w:ind w:left="126"/>
              <w:jc w:val="both"/>
              <w:textAlignment w:val="auto"/>
              <w:rPr>
                <w:lang w:val="it-IT" w:eastAsia="ja-JP"/>
              </w:rPr>
            </w:pPr>
            <w:r w:rsidRPr="009A0D60">
              <w:rPr>
                <w:noProof/>
                <w:lang w:val="de-DE" w:eastAsia="de-DE"/>
              </w:rPr>
              <w:drawing>
                <wp:inline distT="0" distB="0" distL="0" distR="0">
                  <wp:extent cx="2917190" cy="1943735"/>
                  <wp:effectExtent l="0" t="0" r="0" b="0"/>
                  <wp:docPr id="6" name="Picture" descr="http://www.e-genius.at/typo3temp/yag/01/06/Siedlung_SunnyWatt__kaempfen_fuer_architektur_ag__10667_545cebd2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 descr="http://www.e-genius.at/typo3temp/yag/01/06/Siedlung_SunnyWatt__kaempfen_fuer_architektur_ag__10667_545cebd2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194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F4A" w:rsidRPr="009A0D60" w:rsidRDefault="00E14664" w:rsidP="00E14664">
      <w:pPr>
        <w:pStyle w:val="Beschriftung"/>
        <w:rPr>
          <w:lang w:val="it-IT"/>
        </w:rPr>
      </w:pPr>
      <w:bookmarkStart w:id="47" w:name="_Toc431812689"/>
      <w:r w:rsidRPr="00E14664">
        <w:rPr>
          <w:lang w:val="it-IT"/>
        </w:rPr>
        <w:t xml:space="preserve">Figura </w:t>
      </w:r>
      <w:r w:rsidR="004179F3">
        <w:fldChar w:fldCharType="begin"/>
      </w:r>
      <w:r w:rsidRPr="00E14664">
        <w:rPr>
          <w:lang w:val="it-IT"/>
        </w:rPr>
        <w:instrText xml:space="preserve"> SEQ Figura \* ARABIC </w:instrText>
      </w:r>
      <w:r w:rsidR="004179F3">
        <w:fldChar w:fldCharType="separate"/>
      </w:r>
      <w:r w:rsidR="007A7C3B">
        <w:rPr>
          <w:noProof/>
          <w:lang w:val="it-IT"/>
        </w:rPr>
        <w:t>8</w:t>
      </w:r>
      <w:r w:rsidR="004179F3">
        <w:fldChar w:fldCharType="end"/>
      </w:r>
      <w:r w:rsidRPr="00E14664">
        <w:rPr>
          <w:lang w:val="it-IT"/>
        </w:rPr>
        <w:t xml:space="preserve"> e Figura </w:t>
      </w:r>
      <w:r w:rsidR="004179F3">
        <w:fldChar w:fldCharType="begin"/>
      </w:r>
      <w:r w:rsidRPr="00E14664">
        <w:rPr>
          <w:lang w:val="it-IT"/>
        </w:rPr>
        <w:instrText xml:space="preserve"> SEQ Figura \* ARABIC </w:instrText>
      </w:r>
      <w:r w:rsidR="004179F3">
        <w:fldChar w:fldCharType="separate"/>
      </w:r>
      <w:r w:rsidR="007A7C3B">
        <w:rPr>
          <w:noProof/>
          <w:lang w:val="it-IT"/>
        </w:rPr>
        <w:t>9</w:t>
      </w:r>
      <w:r w:rsidR="004179F3">
        <w:fldChar w:fldCharType="end"/>
      </w:r>
      <w:r w:rsidR="00B22838" w:rsidRPr="009A0D60">
        <w:rPr>
          <w:lang w:val="it-IT"/>
        </w:rPr>
        <w:t>:</w:t>
      </w:r>
      <w:r w:rsidR="000F7441">
        <w:rPr>
          <w:lang w:val="it-IT"/>
        </w:rPr>
        <w:t xml:space="preserve"> a sinistra: casa passiva </w:t>
      </w:r>
      <w:r w:rsidR="000F7441" w:rsidRPr="00E14664">
        <w:rPr>
          <w:lang w:val="it-IT"/>
        </w:rPr>
        <w:t>con</w:t>
      </w:r>
      <w:r w:rsidR="000F7441">
        <w:rPr>
          <w:lang w:val="it-IT"/>
        </w:rPr>
        <w:t xml:space="preserve"> </w:t>
      </w:r>
      <w:r w:rsidR="00D3030C">
        <w:rPr>
          <w:lang w:val="it-IT"/>
        </w:rPr>
        <w:t xml:space="preserve">facciata ad energia solare </w:t>
      </w:r>
      <w:r w:rsidR="00255AB0" w:rsidRPr="009A0D60">
        <w:rPr>
          <w:lang w:val="it-IT"/>
        </w:rPr>
        <w:t xml:space="preserve">in </w:t>
      </w:r>
      <w:r w:rsidR="00D3030C">
        <w:rPr>
          <w:lang w:val="it-IT"/>
        </w:rPr>
        <w:t>Austria (fonte: Michael Paula, bmvit); a destra</w:t>
      </w:r>
      <w:r w:rsidR="001C440C" w:rsidRPr="009A0D60">
        <w:rPr>
          <w:lang w:val="it-IT"/>
        </w:rPr>
        <w:t xml:space="preserve">: </w:t>
      </w:r>
      <w:r w:rsidR="00D3030C">
        <w:rPr>
          <w:lang w:val="it-IT"/>
        </w:rPr>
        <w:t>la zona residenziale</w:t>
      </w:r>
      <w:r w:rsidR="001C440C" w:rsidRPr="009A0D60">
        <w:rPr>
          <w:lang w:val="it-IT"/>
        </w:rPr>
        <w:t xml:space="preserve"> SunnyWatt</w:t>
      </w:r>
      <w:r w:rsidR="00D3030C">
        <w:rPr>
          <w:lang w:val="it-IT"/>
        </w:rPr>
        <w:t xml:space="preserve"> </w:t>
      </w:r>
      <w:r w:rsidR="00255AB0" w:rsidRPr="009A0D60">
        <w:rPr>
          <w:lang w:val="it-IT"/>
        </w:rPr>
        <w:t>i</w:t>
      </w:r>
      <w:r w:rsidR="00D3030C">
        <w:rPr>
          <w:lang w:val="it-IT"/>
        </w:rPr>
        <w:t>n Svizzera</w:t>
      </w:r>
      <w:r w:rsidR="00255AB0" w:rsidRPr="009A0D60">
        <w:rPr>
          <w:lang w:val="it-IT"/>
        </w:rPr>
        <w:t xml:space="preserve">, Minergie-P-Eco standard </w:t>
      </w:r>
      <w:r w:rsidR="00D3030C">
        <w:rPr>
          <w:lang w:val="it-IT"/>
        </w:rPr>
        <w:t>(fonte</w:t>
      </w:r>
      <w:r w:rsidR="001C440C" w:rsidRPr="009A0D60">
        <w:rPr>
          <w:lang w:val="it-IT"/>
        </w:rPr>
        <w:t>: kämpfenfürarchitekturag)</w:t>
      </w:r>
      <w:bookmarkEnd w:id="47"/>
    </w:p>
    <w:p w:rsidR="00B06F4A" w:rsidRPr="009A0D60" w:rsidRDefault="000F7441" w:rsidP="0087746E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 xml:space="preserve">Mentre lo scopo dei </w:t>
      </w:r>
      <w:r w:rsidR="00F22EB9">
        <w:rPr>
          <w:shd w:val="clear" w:color="auto" w:fill="FFFFFF"/>
          <w:lang w:val="it-IT" w:eastAsia="de-AT"/>
        </w:rPr>
        <w:t>pianificatori</w:t>
      </w:r>
      <w:r w:rsidR="00D3030C">
        <w:rPr>
          <w:shd w:val="clear" w:color="auto" w:fill="FFFFFF"/>
          <w:lang w:val="it-IT" w:eastAsia="de-AT"/>
        </w:rPr>
        <w:t xml:space="preserve"> della </w:t>
      </w:r>
      <w:r w:rsidR="00D3030C" w:rsidRPr="00D3030C">
        <w:rPr>
          <w:b/>
          <w:shd w:val="clear" w:color="auto" w:fill="FFFFFF"/>
          <w:lang w:val="it-IT" w:eastAsia="de-AT"/>
        </w:rPr>
        <w:t>casa passiva</w:t>
      </w:r>
      <w:r w:rsidR="00D3030C">
        <w:rPr>
          <w:shd w:val="clear" w:color="auto" w:fill="FFFFFF"/>
          <w:lang w:val="it-IT" w:eastAsia="de-AT"/>
        </w:rPr>
        <w:t xml:space="preserve"> è la creazione di un edificio a c</w:t>
      </w:r>
      <w:r>
        <w:rPr>
          <w:shd w:val="clear" w:color="auto" w:fill="FFFFFF"/>
          <w:lang w:val="it-IT" w:eastAsia="de-AT"/>
        </w:rPr>
        <w:t xml:space="preserve">onsumo energetico molto basso, </w:t>
      </w:r>
      <w:r w:rsidR="00D3030C">
        <w:rPr>
          <w:shd w:val="clear" w:color="auto" w:fill="FFFFFF"/>
          <w:lang w:val="it-IT" w:eastAsia="de-AT"/>
        </w:rPr>
        <w:t xml:space="preserve">i progettisti degli </w:t>
      </w:r>
      <w:r w:rsidR="00D3030C">
        <w:rPr>
          <w:b/>
          <w:shd w:val="clear" w:color="auto" w:fill="FFFFFF"/>
          <w:lang w:val="it-IT" w:eastAsia="de-AT"/>
        </w:rPr>
        <w:t>edifici a energia quasi z</w:t>
      </w:r>
      <w:r w:rsidR="00D3030C" w:rsidRPr="00D3030C">
        <w:rPr>
          <w:b/>
          <w:shd w:val="clear" w:color="auto" w:fill="FFFFFF"/>
          <w:lang w:val="it-IT" w:eastAsia="de-AT"/>
        </w:rPr>
        <w:t>ero</w:t>
      </w:r>
      <w:r w:rsidR="00B22838" w:rsidRPr="009A0D60">
        <w:rPr>
          <w:shd w:val="clear" w:color="auto" w:fill="FFFFFF"/>
          <w:lang w:val="it-IT" w:eastAsia="de-AT"/>
        </w:rPr>
        <w:t xml:space="preserve"> </w:t>
      </w:r>
      <w:r w:rsidR="00D3030C">
        <w:rPr>
          <w:shd w:val="clear" w:color="auto" w:fill="FFFFFF"/>
          <w:lang w:val="it-IT" w:eastAsia="de-AT"/>
        </w:rPr>
        <w:t xml:space="preserve">hanno l’obiettivo di </w:t>
      </w:r>
      <w:r w:rsidR="00B613A8">
        <w:rPr>
          <w:shd w:val="clear" w:color="auto" w:fill="FFFFFF"/>
          <w:lang w:val="it-IT" w:eastAsia="de-AT"/>
        </w:rPr>
        <w:t xml:space="preserve">produrre </w:t>
      </w:r>
      <w:r w:rsidR="00F22EB9">
        <w:rPr>
          <w:shd w:val="clear" w:color="auto" w:fill="FFFFFF"/>
          <w:lang w:val="it-IT" w:eastAsia="de-AT"/>
        </w:rPr>
        <w:t xml:space="preserve">in loco </w:t>
      </w:r>
      <w:r w:rsidR="00B613A8" w:rsidRPr="00B613A8">
        <w:rPr>
          <w:b/>
          <w:shd w:val="clear" w:color="auto" w:fill="FFFFFF"/>
          <w:lang w:val="it-IT" w:eastAsia="de-AT"/>
        </w:rPr>
        <w:t>abbastanza corrente elettrica mediante fotovoltaico</w:t>
      </w:r>
      <w:r w:rsidR="00F22EB9">
        <w:rPr>
          <w:b/>
          <w:shd w:val="clear" w:color="auto" w:fill="FFFFFF"/>
          <w:lang w:val="it-IT" w:eastAsia="de-AT"/>
        </w:rPr>
        <w:t xml:space="preserve"> (PV)</w:t>
      </w:r>
      <w:r w:rsidR="00F22EB9">
        <w:rPr>
          <w:shd w:val="clear" w:color="auto" w:fill="FFFFFF"/>
          <w:lang w:val="it-IT" w:eastAsia="de-AT"/>
        </w:rPr>
        <w:t xml:space="preserve"> da compensare il fabbisogno </w:t>
      </w:r>
      <w:r w:rsidR="00AC6DFB">
        <w:rPr>
          <w:shd w:val="clear" w:color="auto" w:fill="FFFFFF"/>
          <w:lang w:val="it-IT" w:eastAsia="de-AT"/>
        </w:rPr>
        <w:t>energetico</w:t>
      </w:r>
      <w:r w:rsidR="00B613A8">
        <w:rPr>
          <w:shd w:val="clear" w:color="auto" w:fill="FFFFFF"/>
          <w:lang w:val="it-IT" w:eastAsia="de-AT"/>
        </w:rPr>
        <w:t xml:space="preserve"> dell’edificio.</w:t>
      </w:r>
    </w:p>
    <w:p w:rsidR="00B06F4A" w:rsidRPr="009A0D60" w:rsidRDefault="002F7CA5" w:rsidP="0087746E">
      <w:pPr>
        <w:pStyle w:val="berschrift2"/>
        <w:rPr>
          <w:shd w:val="clear" w:color="auto" w:fill="FFFFFF"/>
          <w:lang w:val="it-IT" w:eastAsia="de-AT"/>
        </w:rPr>
      </w:pPr>
      <w:bookmarkStart w:id="48" w:name="_Toc431812649"/>
      <w:bookmarkStart w:id="49" w:name="_Toc449606811"/>
      <w:r>
        <w:rPr>
          <w:shd w:val="clear" w:color="auto" w:fill="FFFFFF"/>
          <w:lang w:val="it-IT" w:eastAsia="de-AT"/>
        </w:rPr>
        <w:t>Casa passiva</w:t>
      </w:r>
      <w:bookmarkEnd w:id="48"/>
      <w:bookmarkEnd w:id="49"/>
    </w:p>
    <w:p w:rsidR="00B06F4A" w:rsidRDefault="00B22838" w:rsidP="0087746E">
      <w:pPr>
        <w:rPr>
          <w:shd w:val="clear" w:color="auto" w:fill="FFFFFF"/>
          <w:lang w:val="it-IT" w:eastAsia="de-AT"/>
        </w:rPr>
      </w:pPr>
      <w:r w:rsidRPr="009A0D60">
        <w:rPr>
          <w:i/>
          <w:shd w:val="clear" w:color="auto" w:fill="FFFFFF"/>
          <w:lang w:val="it-IT" w:eastAsia="de-AT"/>
        </w:rPr>
        <w:t>“</w:t>
      </w:r>
      <w:r w:rsidR="002F7CA5">
        <w:rPr>
          <w:i/>
          <w:shd w:val="clear" w:color="auto" w:fill="FFFFFF"/>
          <w:lang w:val="it-IT" w:eastAsia="de-AT"/>
        </w:rPr>
        <w:t>La casa passiva non è un marchio né un concetto energetico, ma il progetto di un edificio aperto a tutti”</w:t>
      </w:r>
      <w:r w:rsidRPr="009A0D60">
        <w:rPr>
          <w:shd w:val="clear" w:color="auto" w:fill="FFFFFF"/>
          <w:lang w:val="it-IT" w:eastAsia="de-AT"/>
        </w:rPr>
        <w:t xml:space="preserve"> </w:t>
      </w:r>
      <w:r w:rsidR="002F7CA5">
        <w:rPr>
          <w:shd w:val="clear" w:color="auto" w:fill="FFFFFF"/>
          <w:lang w:val="it-IT" w:eastAsia="de-AT"/>
        </w:rPr>
        <w:t>(W. Feist, traduzione dell’autore</w:t>
      </w:r>
      <w:r w:rsidRPr="009A0D60">
        <w:rPr>
          <w:shd w:val="clear" w:color="auto" w:fill="FFFFFF"/>
          <w:lang w:val="it-IT" w:eastAsia="de-AT"/>
        </w:rPr>
        <w:t xml:space="preserve">). </w:t>
      </w:r>
      <w:r w:rsidR="002F7CA5">
        <w:rPr>
          <w:shd w:val="clear" w:color="auto" w:fill="FFFFFF"/>
          <w:lang w:val="it-IT" w:eastAsia="de-AT"/>
        </w:rPr>
        <w:t>L’obiettivo è l’ottenimento di un risultato comple</w:t>
      </w:r>
      <w:r w:rsidR="000F7441">
        <w:rPr>
          <w:shd w:val="clear" w:color="auto" w:fill="FFFFFF"/>
          <w:lang w:val="it-IT" w:eastAsia="de-AT"/>
        </w:rPr>
        <w:t xml:space="preserve">ssivamente buono in termini di </w:t>
      </w:r>
      <w:r w:rsidR="002F7CA5">
        <w:rPr>
          <w:shd w:val="clear" w:color="auto" w:fill="FFFFFF"/>
          <w:lang w:val="it-IT" w:eastAsia="de-AT"/>
        </w:rPr>
        <w:t xml:space="preserve">struttura, comfort </w:t>
      </w:r>
      <w:r w:rsidR="00290820">
        <w:rPr>
          <w:shd w:val="clear" w:color="auto" w:fill="FFFFFF"/>
          <w:lang w:val="it-IT" w:eastAsia="de-AT"/>
        </w:rPr>
        <w:t xml:space="preserve">abitativo </w:t>
      </w:r>
      <w:r w:rsidR="002F7CA5">
        <w:rPr>
          <w:shd w:val="clear" w:color="auto" w:fill="FFFFFF"/>
          <w:lang w:val="it-IT" w:eastAsia="de-AT"/>
        </w:rPr>
        <w:t>e consumo energetico mediante una progettazione creativa e col minore investimento possibile</w:t>
      </w:r>
      <w:r w:rsidRPr="009A0D60">
        <w:rPr>
          <w:shd w:val="clear" w:color="auto" w:fill="FFFFFF"/>
          <w:lang w:val="it-IT" w:eastAsia="de-AT"/>
        </w:rPr>
        <w:t xml:space="preserve">. </w:t>
      </w:r>
      <w:r w:rsidR="002F7CA5">
        <w:rPr>
          <w:shd w:val="clear" w:color="auto" w:fill="FFFFFF"/>
          <w:lang w:val="it-IT" w:eastAsia="de-AT"/>
        </w:rPr>
        <w:t xml:space="preserve">Non si deve </w:t>
      </w:r>
      <w:r w:rsidR="00F22EB9">
        <w:rPr>
          <w:shd w:val="clear" w:color="auto" w:fill="FFFFFF"/>
          <w:lang w:val="it-IT" w:eastAsia="de-AT"/>
        </w:rPr>
        <w:t>dimenticare che per questo approccio l’</w:t>
      </w:r>
      <w:r w:rsidR="002F7CA5">
        <w:rPr>
          <w:shd w:val="clear" w:color="auto" w:fill="FFFFFF"/>
          <w:lang w:val="it-IT" w:eastAsia="de-AT"/>
        </w:rPr>
        <w:t xml:space="preserve">edificio sostenibile </w:t>
      </w:r>
      <w:r w:rsidR="00F22EB9">
        <w:rPr>
          <w:shd w:val="clear" w:color="auto" w:fill="FFFFFF"/>
          <w:lang w:val="it-IT" w:eastAsia="de-AT"/>
        </w:rPr>
        <w:t xml:space="preserve">deve essere efficiente anche </w:t>
      </w:r>
      <w:r w:rsidR="00C569C6">
        <w:rPr>
          <w:shd w:val="clear" w:color="auto" w:fill="FFFFFF"/>
          <w:lang w:val="it-IT" w:eastAsia="de-AT"/>
        </w:rPr>
        <w:t>in termini economici.</w:t>
      </w:r>
    </w:p>
    <w:p w:rsidR="00933F89" w:rsidRPr="00933F89" w:rsidRDefault="00933F89" w:rsidP="00933F89">
      <w:pPr>
        <w:pStyle w:val="KeinLeerraum"/>
        <w:rPr>
          <w:lang w:val="it-IT"/>
        </w:rPr>
      </w:pPr>
      <w:r w:rsidRPr="00CE5440">
        <w:rPr>
          <w:noProof/>
          <w:lang w:val="de-DE" w:eastAsia="de-DE"/>
        </w:rPr>
        <w:drawing>
          <wp:inline distT="0" distB="0" distL="0" distR="0">
            <wp:extent cx="4953000" cy="3713396"/>
            <wp:effectExtent l="0" t="0" r="0" b="0"/>
            <wp:docPr id="200715" name="Bild 5" descr="http://upload.wikimedia.org/wikipedia/commons/thumb/5/58/Schiestlhaus_Jul2007.jpg/800px-Schiestlhaus_Jul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5/58/Schiestlhaus_Jul2007.jpg/800px-Schiestlhaus_Jul20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78" cy="371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F89">
        <w:rPr>
          <w:lang w:val="it-IT"/>
        </w:rPr>
        <w:t xml:space="preserve"> </w:t>
      </w:r>
    </w:p>
    <w:p w:rsidR="00933F89" w:rsidRPr="00E14664" w:rsidRDefault="00E14664" w:rsidP="00E14664">
      <w:pPr>
        <w:pStyle w:val="Beschriftung"/>
        <w:rPr>
          <w:color w:val="auto"/>
          <w:lang w:val="it-IT"/>
        </w:rPr>
      </w:pPr>
      <w:bookmarkStart w:id="50" w:name="_Toc425177113"/>
      <w:bookmarkStart w:id="51" w:name="_Toc425177246"/>
      <w:bookmarkStart w:id="52" w:name="_Toc425246740"/>
      <w:bookmarkStart w:id="53" w:name="_Toc425246970"/>
      <w:bookmarkStart w:id="54" w:name="_Toc431812690"/>
      <w:r w:rsidRPr="00E14664">
        <w:rPr>
          <w:lang w:val="it-IT"/>
        </w:rPr>
        <w:t xml:space="preserve">Figura </w:t>
      </w:r>
      <w:r w:rsidR="004179F3">
        <w:fldChar w:fldCharType="begin"/>
      </w:r>
      <w:r w:rsidRPr="00E14664">
        <w:rPr>
          <w:lang w:val="it-IT"/>
        </w:rPr>
        <w:instrText xml:space="preserve"> SEQ Figura \* ARABIC </w:instrText>
      </w:r>
      <w:r w:rsidR="004179F3">
        <w:fldChar w:fldCharType="separate"/>
      </w:r>
      <w:r w:rsidR="007A7C3B">
        <w:rPr>
          <w:noProof/>
          <w:lang w:val="it-IT"/>
        </w:rPr>
        <w:t>10</w:t>
      </w:r>
      <w:r w:rsidR="004179F3">
        <w:fldChar w:fldCharType="end"/>
      </w:r>
      <w:r w:rsidRPr="00E14664">
        <w:rPr>
          <w:lang w:val="it-IT"/>
        </w:rPr>
        <w:t xml:space="preserve">: </w:t>
      </w:r>
      <w:r w:rsidR="00933F89" w:rsidRPr="00933F89">
        <w:rPr>
          <w:lang w:val="it-IT"/>
        </w:rPr>
        <w:t xml:space="preserve">„Schiestlhaus“ –  il primo edificio passivo in alta montagna (fonte: Michael Schmid; </w:t>
      </w:r>
      <w:hyperlink r:id="rId31" w:anchor="/media/File:Schiestlhaus_Jul2007.jpg" w:history="1">
        <w:r w:rsidR="00933F89" w:rsidRPr="00E14664">
          <w:rPr>
            <w:rStyle w:val="Hyperlink"/>
            <w:rFonts w:eastAsiaTheme="majorEastAsia"/>
            <w:color w:val="auto"/>
            <w:lang w:val="it-IT"/>
          </w:rPr>
          <w:t>http://commons.wikimedia.org/wiki/File:Schiestlhaus_Jul2007.jpg#/media/File:Schiestlhaus_Jul2007.jpg</w:t>
        </w:r>
      </w:hyperlink>
      <w:r w:rsidR="00933F89" w:rsidRPr="00E14664">
        <w:rPr>
          <w:color w:val="auto"/>
          <w:lang w:val="it-IT"/>
        </w:rPr>
        <w:t>)</w:t>
      </w:r>
      <w:bookmarkEnd w:id="50"/>
      <w:bookmarkEnd w:id="51"/>
      <w:bookmarkEnd w:id="52"/>
      <w:bookmarkEnd w:id="53"/>
      <w:bookmarkEnd w:id="54"/>
      <w:r w:rsidR="00933F89" w:rsidRPr="00E14664">
        <w:rPr>
          <w:color w:val="auto"/>
          <w:lang w:val="it-IT"/>
        </w:rPr>
        <w:t xml:space="preserve"> </w:t>
      </w:r>
    </w:p>
    <w:p w:rsidR="00B06F4A" w:rsidRPr="0087746E" w:rsidRDefault="00C569C6" w:rsidP="0087746E">
      <w:pPr>
        <w:rPr>
          <w:b/>
          <w:shd w:val="clear" w:color="auto" w:fill="FFFFFF"/>
          <w:lang w:val="it-IT" w:eastAsia="de-AT"/>
        </w:rPr>
      </w:pPr>
      <w:r w:rsidRPr="0087746E">
        <w:rPr>
          <w:b/>
          <w:shd w:val="clear" w:color="auto" w:fill="FFFFFF"/>
          <w:lang w:val="it-IT" w:eastAsia="de-AT"/>
        </w:rPr>
        <w:t>La costruzione di una casa passiva ha due principali obiettivi:</w:t>
      </w:r>
      <w:r w:rsidR="00B22838" w:rsidRPr="0087746E">
        <w:rPr>
          <w:b/>
          <w:shd w:val="clear" w:color="auto" w:fill="FFFFFF"/>
          <w:lang w:val="it-IT" w:eastAsia="de-AT"/>
        </w:rPr>
        <w:t xml:space="preserve"> </w:t>
      </w:r>
    </w:p>
    <w:p w:rsidR="00B06F4A" w:rsidRPr="0087746E" w:rsidRDefault="00B22838" w:rsidP="0087746E">
      <w:pPr>
        <w:ind w:left="2109" w:hanging="360"/>
        <w:rPr>
          <w:shd w:val="clear" w:color="auto" w:fill="FFFFFF"/>
          <w:lang w:val="it-IT" w:eastAsia="de-AT"/>
        </w:rPr>
      </w:pPr>
      <w:r w:rsidRPr="0087746E">
        <w:rPr>
          <w:shd w:val="clear" w:color="auto" w:fill="FFFFFF"/>
          <w:lang w:val="it-IT" w:eastAsia="de-AT"/>
        </w:rPr>
        <w:t xml:space="preserve">1. </w:t>
      </w:r>
      <w:r w:rsidR="00C569C6" w:rsidRPr="0087746E">
        <w:rPr>
          <w:shd w:val="clear" w:color="auto" w:fill="FFFFFF"/>
          <w:lang w:val="it-IT" w:eastAsia="de-AT"/>
        </w:rPr>
        <w:t>L’edificio dovrebbe esse</w:t>
      </w:r>
      <w:r w:rsidR="00F22EB9" w:rsidRPr="0087746E">
        <w:rPr>
          <w:shd w:val="clear" w:color="auto" w:fill="FFFFFF"/>
          <w:lang w:val="it-IT" w:eastAsia="de-AT"/>
        </w:rPr>
        <w:t>re</w:t>
      </w:r>
      <w:r w:rsidR="00C569C6" w:rsidRPr="0087746E">
        <w:rPr>
          <w:shd w:val="clear" w:color="auto" w:fill="FFFFFF"/>
          <w:lang w:val="it-IT" w:eastAsia="de-AT"/>
        </w:rPr>
        <w:t xml:space="preserve"> costruito in modo da realizzare un</w:t>
      </w:r>
      <w:r w:rsidR="006F380D" w:rsidRPr="0087746E">
        <w:rPr>
          <w:shd w:val="clear" w:color="auto" w:fill="FFFFFF"/>
          <w:lang w:val="it-IT" w:eastAsia="de-AT"/>
        </w:rPr>
        <w:t xml:space="preserve"> involucro </w:t>
      </w:r>
      <w:r w:rsidR="000F7441" w:rsidRPr="0087746E">
        <w:rPr>
          <w:shd w:val="clear" w:color="auto" w:fill="FFFFFF"/>
          <w:lang w:val="it-IT" w:eastAsia="de-AT"/>
        </w:rPr>
        <w:t xml:space="preserve">altamente efficiente, </w:t>
      </w:r>
      <w:r w:rsidR="00C569C6" w:rsidRPr="0087746E">
        <w:rPr>
          <w:shd w:val="clear" w:color="auto" w:fill="FFFFFF"/>
          <w:lang w:val="it-IT" w:eastAsia="de-AT"/>
        </w:rPr>
        <w:t>in c</w:t>
      </w:r>
      <w:r w:rsidR="00F22EB9" w:rsidRPr="0087746E">
        <w:rPr>
          <w:shd w:val="clear" w:color="auto" w:fill="FFFFFF"/>
          <w:lang w:val="it-IT" w:eastAsia="de-AT"/>
        </w:rPr>
        <w:t>ui il consumo di energia sia, per quanto possibile,</w:t>
      </w:r>
      <w:r w:rsidR="00C569C6" w:rsidRPr="0087746E">
        <w:rPr>
          <w:shd w:val="clear" w:color="auto" w:fill="FFFFFF"/>
          <w:lang w:val="it-IT" w:eastAsia="de-AT"/>
        </w:rPr>
        <w:t xml:space="preserve"> coperto da fonti </w:t>
      </w:r>
      <w:r w:rsidR="00F22EB9" w:rsidRPr="0087746E">
        <w:rPr>
          <w:shd w:val="clear" w:color="auto" w:fill="FFFFFF"/>
          <w:lang w:val="it-IT" w:eastAsia="de-AT"/>
        </w:rPr>
        <w:t>rinnovabili</w:t>
      </w:r>
      <w:r w:rsidR="00C569C6" w:rsidRPr="0087746E">
        <w:rPr>
          <w:shd w:val="clear" w:color="auto" w:fill="FFFFFF"/>
          <w:lang w:val="it-IT" w:eastAsia="de-AT"/>
        </w:rPr>
        <w:t>,</w:t>
      </w:r>
      <w:r w:rsidRPr="0087746E">
        <w:rPr>
          <w:shd w:val="clear" w:color="auto" w:fill="FFFFFF"/>
          <w:lang w:val="it-IT" w:eastAsia="de-AT"/>
        </w:rPr>
        <w:t xml:space="preserve"> </w:t>
      </w:r>
      <w:r w:rsidR="006F380D" w:rsidRPr="0087746E">
        <w:rPr>
          <w:shd w:val="clear" w:color="auto" w:fill="FFFFFF"/>
          <w:lang w:val="it-IT" w:eastAsia="de-AT"/>
        </w:rPr>
        <w:t>nell’ottica della</w:t>
      </w:r>
      <w:r w:rsidR="00C569C6" w:rsidRPr="0087746E">
        <w:rPr>
          <w:shd w:val="clear" w:color="auto" w:fill="FFFFFF"/>
          <w:lang w:val="it-IT" w:eastAsia="de-AT"/>
        </w:rPr>
        <w:t xml:space="preserve"> massima efficienza in termini di costi. </w:t>
      </w:r>
    </w:p>
    <w:p w:rsidR="00B06F4A" w:rsidRPr="0087746E" w:rsidRDefault="00B22838" w:rsidP="0087746E">
      <w:pPr>
        <w:ind w:left="2109" w:hanging="360"/>
        <w:rPr>
          <w:shd w:val="clear" w:color="auto" w:fill="FFFFFF"/>
          <w:lang w:val="it-IT" w:eastAsia="de-AT"/>
        </w:rPr>
      </w:pPr>
      <w:r w:rsidRPr="0087746E">
        <w:rPr>
          <w:shd w:val="clear" w:color="auto" w:fill="FFFFFF"/>
          <w:lang w:val="it-IT" w:eastAsia="de-AT"/>
        </w:rPr>
        <w:t xml:space="preserve">2. </w:t>
      </w:r>
      <w:r w:rsidR="00C569C6" w:rsidRPr="0087746E">
        <w:rPr>
          <w:shd w:val="clear" w:color="auto" w:fill="FFFFFF"/>
          <w:lang w:val="it-IT" w:eastAsia="de-AT"/>
        </w:rPr>
        <w:t>L’edificio dovrebbe offrire un comfort reale ai residenti</w:t>
      </w:r>
    </w:p>
    <w:p w:rsidR="00B06F4A" w:rsidRPr="0087746E" w:rsidRDefault="00E640C4" w:rsidP="0087746E">
      <w:pPr>
        <w:rPr>
          <w:b/>
          <w:shd w:val="clear" w:color="auto" w:fill="FFFFFF"/>
          <w:lang w:val="it-IT" w:eastAsia="de-AT"/>
        </w:rPr>
      </w:pPr>
      <w:r w:rsidRPr="0087746E">
        <w:rPr>
          <w:b/>
          <w:shd w:val="clear" w:color="auto" w:fill="FFFFFF"/>
          <w:lang w:val="it-IT" w:eastAsia="de-AT"/>
        </w:rPr>
        <w:t>I seguenti elementi della casa pa</w:t>
      </w:r>
      <w:r w:rsidR="00EF36A9" w:rsidRPr="0087746E">
        <w:rPr>
          <w:b/>
          <w:shd w:val="clear" w:color="auto" w:fill="FFFFFF"/>
          <w:lang w:val="it-IT" w:eastAsia="de-AT"/>
        </w:rPr>
        <w:t xml:space="preserve">ssiva </w:t>
      </w:r>
      <w:r w:rsidR="006F380D" w:rsidRPr="0087746E">
        <w:rPr>
          <w:b/>
          <w:shd w:val="clear" w:color="auto" w:fill="FFFFFF"/>
          <w:lang w:val="it-IT" w:eastAsia="de-AT"/>
        </w:rPr>
        <w:t>figurano a tale scopo</w:t>
      </w:r>
      <w:r w:rsidRPr="0087746E">
        <w:rPr>
          <w:b/>
          <w:shd w:val="clear" w:color="auto" w:fill="FFFFFF"/>
          <w:lang w:val="it-IT" w:eastAsia="de-AT"/>
        </w:rPr>
        <w:t>:</w:t>
      </w:r>
    </w:p>
    <w:p w:rsidR="00B06F4A" w:rsidRPr="0087746E" w:rsidRDefault="002C78EA" w:rsidP="0087746E">
      <w:pPr>
        <w:pStyle w:val="Listenabsatz"/>
        <w:rPr>
          <w:b/>
          <w:shd w:val="clear" w:color="auto" w:fill="FFFFFF"/>
          <w:lang w:val="it-IT" w:eastAsia="de-AT"/>
        </w:rPr>
      </w:pPr>
      <w:r w:rsidRPr="0087746E">
        <w:rPr>
          <w:b/>
          <w:shd w:val="clear" w:color="auto" w:fill="FFFFFF"/>
          <w:lang w:val="it-IT" w:eastAsia="de-AT"/>
        </w:rPr>
        <w:t>Involucro dell’edificio ad alto grado di isolamento</w:t>
      </w:r>
      <w:r w:rsidR="00B22838" w:rsidRPr="0087746E">
        <w:rPr>
          <w:b/>
          <w:shd w:val="clear" w:color="auto" w:fill="FFFFFF"/>
          <w:lang w:val="it-IT" w:eastAsia="de-AT"/>
        </w:rPr>
        <w:t xml:space="preserve"> </w:t>
      </w:r>
    </w:p>
    <w:p w:rsidR="00B06F4A" w:rsidRPr="009A0D60" w:rsidRDefault="000F7441" w:rsidP="0087746E">
      <w:pPr>
        <w:pStyle w:val="Listenabsatz"/>
        <w:rPr>
          <w:shd w:val="clear" w:color="auto" w:fill="FFFFFF"/>
          <w:lang w:val="it-IT" w:eastAsia="de-AT"/>
        </w:rPr>
      </w:pPr>
      <w:r>
        <w:rPr>
          <w:b/>
          <w:shd w:val="clear" w:color="auto" w:fill="FFFFFF"/>
          <w:lang w:val="it-IT" w:eastAsia="de-AT"/>
        </w:rPr>
        <w:t xml:space="preserve">Finestre </w:t>
      </w:r>
      <w:r w:rsidR="002C78EA">
        <w:rPr>
          <w:b/>
          <w:shd w:val="clear" w:color="auto" w:fill="FFFFFF"/>
          <w:lang w:val="it-IT" w:eastAsia="de-AT"/>
        </w:rPr>
        <w:t xml:space="preserve">a vetri tripli </w:t>
      </w:r>
      <w:r w:rsidR="00290820">
        <w:rPr>
          <w:b/>
          <w:shd w:val="clear" w:color="auto" w:fill="FFFFFF"/>
          <w:lang w:val="it-IT" w:eastAsia="de-AT"/>
        </w:rPr>
        <w:t xml:space="preserve">(in Europa del nord e centrale) </w:t>
      </w:r>
      <w:r w:rsidR="002C78EA">
        <w:rPr>
          <w:b/>
          <w:shd w:val="clear" w:color="auto" w:fill="FFFFFF"/>
          <w:lang w:val="it-IT" w:eastAsia="de-AT"/>
        </w:rPr>
        <w:t>di alta qualità e telaio i</w:t>
      </w:r>
      <w:r w:rsidR="002421B6">
        <w:rPr>
          <w:b/>
          <w:shd w:val="clear" w:color="auto" w:fill="FFFFFF"/>
          <w:lang w:val="it-IT" w:eastAsia="de-AT"/>
        </w:rPr>
        <w:t>sola</w:t>
      </w:r>
      <w:r w:rsidR="006F380D">
        <w:rPr>
          <w:b/>
          <w:shd w:val="clear" w:color="auto" w:fill="FFFFFF"/>
          <w:lang w:val="it-IT" w:eastAsia="de-AT"/>
        </w:rPr>
        <w:t>nte</w:t>
      </w:r>
      <w:r w:rsidR="00B22838" w:rsidRPr="009A0D60">
        <w:rPr>
          <w:shd w:val="clear" w:color="auto" w:fill="FFFFFF"/>
          <w:lang w:val="it-IT" w:eastAsia="de-AT"/>
        </w:rPr>
        <w:t>.</w:t>
      </w:r>
      <w:r w:rsidR="00B22838" w:rsidRPr="009A0D60">
        <w:rPr>
          <w:b/>
          <w:shd w:val="clear" w:color="auto" w:fill="FFFFFF"/>
          <w:lang w:val="it-IT" w:eastAsia="de-AT"/>
        </w:rPr>
        <w:t xml:space="preserve"> </w:t>
      </w:r>
      <w:r w:rsidR="006F380D">
        <w:rPr>
          <w:b/>
          <w:shd w:val="clear" w:color="auto" w:fill="FFFFFF"/>
          <w:lang w:val="it-IT" w:eastAsia="de-AT"/>
        </w:rPr>
        <w:t>Per le finestre: aperture più ampie</w:t>
      </w:r>
      <w:r w:rsidR="002421B6">
        <w:rPr>
          <w:b/>
          <w:shd w:val="clear" w:color="auto" w:fill="FFFFFF"/>
          <w:lang w:val="it-IT" w:eastAsia="de-AT"/>
        </w:rPr>
        <w:t xml:space="preserve"> </w:t>
      </w:r>
      <w:r w:rsidR="002421B6">
        <w:rPr>
          <w:shd w:val="clear" w:color="auto" w:fill="FFFFFF"/>
          <w:lang w:val="it-IT" w:eastAsia="de-AT"/>
        </w:rPr>
        <w:t xml:space="preserve">nella facciata </w:t>
      </w:r>
      <w:r w:rsidR="006F380D">
        <w:rPr>
          <w:shd w:val="clear" w:color="auto" w:fill="FFFFFF"/>
          <w:lang w:val="it-IT" w:eastAsia="de-AT"/>
        </w:rPr>
        <w:t xml:space="preserve">rivolta a </w:t>
      </w:r>
      <w:r w:rsidR="002421B6">
        <w:rPr>
          <w:shd w:val="clear" w:color="auto" w:fill="FFFFFF"/>
          <w:lang w:val="it-IT" w:eastAsia="de-AT"/>
        </w:rPr>
        <w:t xml:space="preserve">sud, finestre più piccole </w:t>
      </w:r>
      <w:r w:rsidR="006F380D">
        <w:rPr>
          <w:shd w:val="clear" w:color="auto" w:fill="FFFFFF"/>
          <w:lang w:val="it-IT" w:eastAsia="de-AT"/>
        </w:rPr>
        <w:t>nelle pareti orientate ad</w:t>
      </w:r>
      <w:r w:rsidR="002421B6">
        <w:rPr>
          <w:shd w:val="clear" w:color="auto" w:fill="FFFFFF"/>
          <w:lang w:val="it-IT" w:eastAsia="de-AT"/>
        </w:rPr>
        <w:t xml:space="preserve"> est e a ovest, </w:t>
      </w:r>
      <w:r w:rsidR="006F380D">
        <w:rPr>
          <w:shd w:val="clear" w:color="auto" w:fill="FFFFFF"/>
          <w:lang w:val="it-IT" w:eastAsia="de-AT"/>
        </w:rPr>
        <w:t>e finestre di ampiezza ancora minore nelle pareti orientate a</w:t>
      </w:r>
      <w:r w:rsidR="002421B6">
        <w:rPr>
          <w:shd w:val="clear" w:color="auto" w:fill="FFFFFF"/>
          <w:lang w:val="it-IT" w:eastAsia="de-AT"/>
        </w:rPr>
        <w:t xml:space="preserve"> nord (o nessuna finestra)</w:t>
      </w:r>
    </w:p>
    <w:p w:rsidR="00B06F4A" w:rsidRPr="009A0D60" w:rsidRDefault="002421B6" w:rsidP="0087746E">
      <w:pPr>
        <w:pStyle w:val="Listenabsatz"/>
        <w:rPr>
          <w:b/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 xml:space="preserve">Finestre </w:t>
      </w:r>
      <w:r w:rsidR="00290820">
        <w:rPr>
          <w:shd w:val="clear" w:color="auto" w:fill="FFFFFF"/>
          <w:lang w:val="it-IT" w:eastAsia="de-AT"/>
        </w:rPr>
        <w:t xml:space="preserve">ombreggiate </w:t>
      </w:r>
      <w:r>
        <w:rPr>
          <w:shd w:val="clear" w:color="auto" w:fill="FFFFFF"/>
          <w:lang w:val="it-IT" w:eastAsia="de-AT"/>
        </w:rPr>
        <w:t xml:space="preserve">per la protezione </w:t>
      </w:r>
      <w:r w:rsidRPr="002421B6">
        <w:rPr>
          <w:b/>
          <w:shd w:val="clear" w:color="auto" w:fill="FFFFFF"/>
          <w:lang w:val="it-IT" w:eastAsia="de-AT"/>
        </w:rPr>
        <w:t>contro</w:t>
      </w:r>
      <w:r>
        <w:rPr>
          <w:shd w:val="clear" w:color="auto" w:fill="FFFFFF"/>
          <w:lang w:val="it-IT" w:eastAsia="de-AT"/>
        </w:rPr>
        <w:t xml:space="preserve"> </w:t>
      </w:r>
      <w:r>
        <w:rPr>
          <w:b/>
          <w:shd w:val="clear" w:color="auto" w:fill="FFFFFF"/>
          <w:lang w:val="it-IT" w:eastAsia="de-AT"/>
        </w:rPr>
        <w:t xml:space="preserve">il surriscaldamento </w:t>
      </w:r>
      <w:r w:rsidR="006F380D">
        <w:rPr>
          <w:b/>
          <w:shd w:val="clear" w:color="auto" w:fill="FFFFFF"/>
          <w:lang w:val="it-IT" w:eastAsia="de-AT"/>
        </w:rPr>
        <w:t>estivo</w:t>
      </w:r>
      <w:r w:rsidR="00B22838" w:rsidRPr="009A0D60">
        <w:rPr>
          <w:b/>
          <w:shd w:val="clear" w:color="auto" w:fill="FFFFFF"/>
          <w:lang w:val="it-IT" w:eastAsia="de-AT"/>
        </w:rPr>
        <w:t xml:space="preserve"> </w:t>
      </w:r>
    </w:p>
    <w:p w:rsidR="00B06F4A" w:rsidRPr="009A0D60" w:rsidRDefault="006F380D" w:rsidP="0087746E">
      <w:pPr>
        <w:pStyle w:val="Listenabsatz"/>
        <w:rPr>
          <w:shd w:val="clear" w:color="auto" w:fill="FFFFFF"/>
          <w:lang w:val="it-IT" w:eastAsia="de-AT"/>
        </w:rPr>
      </w:pPr>
      <w:r w:rsidRPr="00CA242E">
        <w:rPr>
          <w:shd w:val="clear" w:color="auto" w:fill="FFFFFF"/>
          <w:lang w:val="it-IT" w:eastAsia="de-AT"/>
        </w:rPr>
        <w:t>Minimizzazione</w:t>
      </w:r>
      <w:r>
        <w:rPr>
          <w:shd w:val="clear" w:color="auto" w:fill="FFFFFF"/>
          <w:lang w:val="it-IT" w:eastAsia="de-AT"/>
        </w:rPr>
        <w:t xml:space="preserve"> / </w:t>
      </w:r>
      <w:r w:rsidRPr="0087746E">
        <w:rPr>
          <w:b/>
          <w:shd w:val="clear" w:color="auto" w:fill="FFFFFF"/>
          <w:lang w:val="it-IT" w:eastAsia="de-AT"/>
        </w:rPr>
        <w:t>Eliminazione dei ponti termici</w:t>
      </w:r>
    </w:p>
    <w:p w:rsidR="002421B6" w:rsidRDefault="002421B6" w:rsidP="0087746E">
      <w:pPr>
        <w:pStyle w:val="Listenabsatz"/>
        <w:rPr>
          <w:b/>
          <w:shd w:val="clear" w:color="auto" w:fill="FFFFFF"/>
          <w:lang w:val="it-IT" w:eastAsia="de-AT"/>
        </w:rPr>
      </w:pPr>
      <w:r w:rsidRPr="002421B6">
        <w:rPr>
          <w:shd w:val="clear" w:color="auto" w:fill="FFFFFF"/>
          <w:lang w:val="it-IT" w:eastAsia="de-AT"/>
        </w:rPr>
        <w:t>Involucro dell’edificio</w:t>
      </w:r>
      <w:r>
        <w:rPr>
          <w:b/>
          <w:shd w:val="clear" w:color="auto" w:fill="FFFFFF"/>
          <w:lang w:val="it-IT" w:eastAsia="de-AT"/>
        </w:rPr>
        <w:t xml:space="preserve"> a tenuta d’aria</w:t>
      </w:r>
      <w:r w:rsidRPr="002421B6">
        <w:rPr>
          <w:b/>
          <w:shd w:val="clear" w:color="auto" w:fill="FFFFFF"/>
          <w:lang w:val="it-IT" w:eastAsia="de-AT"/>
        </w:rPr>
        <w:t xml:space="preserve"> </w:t>
      </w:r>
    </w:p>
    <w:p w:rsidR="00B06F4A" w:rsidRPr="0087746E" w:rsidRDefault="006F380D" w:rsidP="0087746E">
      <w:pPr>
        <w:pStyle w:val="Listenabsatz"/>
        <w:rPr>
          <w:b/>
          <w:shd w:val="clear" w:color="auto" w:fill="FFFFFF"/>
          <w:lang w:val="it-IT" w:eastAsia="de-AT"/>
        </w:rPr>
      </w:pPr>
      <w:r w:rsidRPr="0087746E">
        <w:rPr>
          <w:b/>
          <w:shd w:val="clear" w:color="auto" w:fill="FFFFFF"/>
          <w:lang w:val="it-IT" w:eastAsia="de-AT"/>
        </w:rPr>
        <w:t>Impianto</w:t>
      </w:r>
      <w:r w:rsidR="002421B6" w:rsidRPr="0087746E">
        <w:rPr>
          <w:b/>
          <w:shd w:val="clear" w:color="auto" w:fill="FFFFFF"/>
          <w:lang w:val="it-IT" w:eastAsia="de-AT"/>
        </w:rPr>
        <w:t xml:space="preserve"> di ventilazione con recupero del calore</w:t>
      </w:r>
    </w:p>
    <w:p w:rsidR="00B06F4A" w:rsidRPr="009A0D60" w:rsidRDefault="006F380D" w:rsidP="0087746E">
      <w:pPr>
        <w:pStyle w:val="Listenabsatz"/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L’impianto</w:t>
      </w:r>
      <w:r w:rsidR="002421B6">
        <w:rPr>
          <w:shd w:val="clear" w:color="auto" w:fill="FFFFFF"/>
          <w:lang w:val="it-IT" w:eastAsia="de-AT"/>
        </w:rPr>
        <w:t xml:space="preserve"> di riscaldamento in una casa passiva p</w:t>
      </w:r>
      <w:r>
        <w:rPr>
          <w:shd w:val="clear" w:color="auto" w:fill="FFFFFF"/>
          <w:lang w:val="it-IT" w:eastAsia="de-AT"/>
        </w:rPr>
        <w:t xml:space="preserve">uò essere una stufa a biomassa </w:t>
      </w:r>
      <w:r w:rsidR="002421B6">
        <w:rPr>
          <w:shd w:val="clear" w:color="auto" w:fill="FFFFFF"/>
          <w:lang w:val="it-IT" w:eastAsia="de-AT"/>
        </w:rPr>
        <w:t>o una pompa di calore</w:t>
      </w:r>
    </w:p>
    <w:p w:rsidR="00B06F4A" w:rsidRPr="009A0D60" w:rsidRDefault="0090282D" w:rsidP="0087746E">
      <w:pPr>
        <w:pStyle w:val="Listenabsatz"/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 xml:space="preserve">Il </w:t>
      </w:r>
      <w:r w:rsidR="006F380D">
        <w:rPr>
          <w:shd w:val="clear" w:color="auto" w:fill="FFFFFF"/>
          <w:lang w:val="it-IT" w:eastAsia="de-AT"/>
        </w:rPr>
        <w:t>fab</w:t>
      </w:r>
      <w:r>
        <w:rPr>
          <w:shd w:val="clear" w:color="auto" w:fill="FFFFFF"/>
          <w:lang w:val="it-IT" w:eastAsia="de-AT"/>
        </w:rPr>
        <w:t>bisogno</w:t>
      </w:r>
      <w:r w:rsidR="002F195A">
        <w:rPr>
          <w:shd w:val="clear" w:color="auto" w:fill="FFFFFF"/>
          <w:lang w:val="it-IT" w:eastAsia="de-AT"/>
        </w:rPr>
        <w:t xml:space="preserve"> annuale di energia per il risc</w:t>
      </w:r>
      <w:r>
        <w:rPr>
          <w:shd w:val="clear" w:color="auto" w:fill="FFFFFF"/>
          <w:lang w:val="it-IT" w:eastAsia="de-AT"/>
        </w:rPr>
        <w:t>aldamento non deve superare i</w:t>
      </w:r>
      <w:r w:rsidR="00E14664">
        <w:rPr>
          <w:shd w:val="clear" w:color="auto" w:fill="FFFFFF"/>
          <w:lang w:val="it-IT" w:eastAsia="de-AT"/>
        </w:rPr>
        <w:t xml:space="preserve"> 15 </w:t>
      </w:r>
      <w:r w:rsidR="00B22838" w:rsidRPr="009A0D60">
        <w:rPr>
          <w:shd w:val="clear" w:color="auto" w:fill="FFFFFF"/>
          <w:lang w:val="it-IT" w:eastAsia="de-AT"/>
        </w:rPr>
        <w:t>kWh/m²a</w:t>
      </w:r>
    </w:p>
    <w:p w:rsidR="00B06F4A" w:rsidRPr="009A0D60" w:rsidRDefault="009874D0" w:rsidP="0087746E">
      <w:pPr>
        <w:pStyle w:val="Listenabsatz"/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L</w:t>
      </w:r>
      <w:r w:rsidR="0090282D">
        <w:rPr>
          <w:shd w:val="clear" w:color="auto" w:fill="FFFFFF"/>
          <w:lang w:val="it-IT" w:eastAsia="de-AT"/>
        </w:rPr>
        <w:t>’energia prima</w:t>
      </w:r>
      <w:r>
        <w:rPr>
          <w:shd w:val="clear" w:color="auto" w:fill="FFFFFF"/>
          <w:lang w:val="it-IT" w:eastAsia="de-AT"/>
        </w:rPr>
        <w:t>ria</w:t>
      </w:r>
      <w:r w:rsidR="0090282D">
        <w:rPr>
          <w:shd w:val="clear" w:color="auto" w:fill="FFFFFF"/>
          <w:lang w:val="it-IT" w:eastAsia="de-AT"/>
        </w:rPr>
        <w:t xml:space="preserve"> immessa</w:t>
      </w:r>
      <w:r>
        <w:rPr>
          <w:shd w:val="clear" w:color="auto" w:fill="FFFFFF"/>
          <w:lang w:val="it-IT" w:eastAsia="de-AT"/>
        </w:rPr>
        <w:t xml:space="preserve"> totale</w:t>
      </w:r>
      <w:r w:rsidR="0090282D">
        <w:rPr>
          <w:shd w:val="clear" w:color="auto" w:fill="FFFFFF"/>
          <w:lang w:val="it-IT" w:eastAsia="de-AT"/>
        </w:rPr>
        <w:t xml:space="preserve"> non deve superare i</w:t>
      </w:r>
      <w:r w:rsidR="00B22838" w:rsidRPr="009A0D60">
        <w:rPr>
          <w:shd w:val="clear" w:color="auto" w:fill="FFFFFF"/>
          <w:lang w:val="it-IT" w:eastAsia="de-AT"/>
        </w:rPr>
        <w:t xml:space="preserve"> 1</w:t>
      </w:r>
      <w:r w:rsidR="00290820">
        <w:rPr>
          <w:shd w:val="clear" w:color="auto" w:fill="FFFFFF"/>
          <w:lang w:val="it-IT" w:eastAsia="de-AT"/>
        </w:rPr>
        <w:t>20</w:t>
      </w:r>
      <w:r w:rsidR="00B22838" w:rsidRPr="009A0D60">
        <w:rPr>
          <w:shd w:val="clear" w:color="auto" w:fill="FFFFFF"/>
          <w:lang w:val="it-IT" w:eastAsia="de-AT"/>
        </w:rPr>
        <w:t xml:space="preserve"> kWh/m²a</w:t>
      </w:r>
    </w:p>
    <w:p w:rsidR="00B06F4A" w:rsidRPr="009A0D60" w:rsidRDefault="00B06F4A" w:rsidP="00AC6DFB">
      <w:pPr>
        <w:spacing w:after="160" w:line="319" w:lineRule="auto"/>
        <w:ind w:left="720"/>
        <w:contextualSpacing/>
        <w:jc w:val="both"/>
        <w:textAlignment w:val="auto"/>
        <w:rPr>
          <w:rFonts w:eastAsia="Times New Roman" w:cs="Arial"/>
          <w:szCs w:val="24"/>
          <w:shd w:val="clear" w:color="auto" w:fill="FFFFFF"/>
          <w:lang w:val="it-IT" w:eastAsia="de-AT"/>
        </w:rPr>
      </w:pPr>
    </w:p>
    <w:p w:rsidR="00B06F4A" w:rsidRPr="009A0D60" w:rsidRDefault="00454276" w:rsidP="00AC6DFB">
      <w:pPr>
        <w:spacing w:after="160" w:line="319" w:lineRule="auto"/>
        <w:jc w:val="both"/>
        <w:textAlignment w:val="auto"/>
        <w:rPr>
          <w:lang w:val="it-IT"/>
        </w:rPr>
      </w:pPr>
      <w:r>
        <w:rPr>
          <w:noProof/>
          <w:lang w:val="de-DE" w:eastAsia="de-DE"/>
        </w:rPr>
      </w:r>
      <w:r>
        <w:rPr>
          <w:noProof/>
          <w:lang w:val="de-DE" w:eastAsia="de-DE"/>
        </w:rPr>
        <w:pict>
          <v:group id="Zeichenbereich 200769" o:spid="_x0000_s1085" editas="canvas" style="width:390.8pt;height:291.45pt;mso-position-horizontal-relative:char;mso-position-vertical-relative:line" coordsize="49631,370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6" type="#_x0000_t75" style="position:absolute;width:49631;height:37007;visibility:visible">
              <v:fill o:detectmouseclick="t"/>
              <v:path o:connecttype="none"/>
            </v:shape>
            <v:group id="Gruppieren 200754" o:spid="_x0000_s1087" style="position:absolute;width:46532;height:36652" coordsize="46532,36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YQCscAAADf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SAQv8ef&#10;cP8TvoCc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lYQCscAAADf&#10;AAAADwAAAAAAAAAAAAAAAACqAgAAZHJzL2Rvd25yZXYueG1sUEsFBgAAAAAEAAQA+gAAAJ4DAAAA&#10;AA==&#10;">
              <v:shape id="Picture 70" o:spid="_x0000_s1088" type="#_x0000_t75" style="position:absolute;width:43255;height:352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hXH7GAAAA3wAAAA8AAABkcnMvZG93bnJldi54bWxEj0FrAjEUhO+C/yE8obeaVbCWrVGKUq03&#10;3baH3l43r5ulm5clie76741Q8DjMzDfMYtXbRpzJh9qxgsk4A0FcOl1zpeDz4+3xGUSIyBobx6Tg&#10;QgFWy+Fggbl2HR/pXMRKJAiHHBWYGNtcylAashjGriVO3q/zFmOSvpLaY5fgtpHTLHuSFmtOCwZb&#10;Whsq/4qTVbCd613xtd99b8zPqb5sZYc+HpR6GPWvLyAi9fEe/m+/awWJOJ/N4PYnfQG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FcfsYAAADfAAAADwAAAAAAAAAAAAAA&#10;AACfAgAAZHJzL2Rvd25yZXYueG1sUEsFBgAAAAAEAAQA9wAAAJIDAAAAAA==&#10;">
                <v:imagedata r:id="rId32" o:title="bild 1"/>
              </v:shape>
              <v:group id="Group 315" o:spid="_x0000_s1089" style="position:absolute;left:457;top:1540;width:46075;height:35112" coordorigin="-639" coordsize="46972,36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HIK+bIAAAA&#10;3wAAAA8AAAAAAAAAAAAAAAAAqgIAAGRycy9kb3ducmV2LnhtbFBLBQYAAAAABAAEAPoAAACfAw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90" type="#_x0000_t202" style="position:absolute;left:24791;width:18758;height:27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hu8UA&#10;AADfAAAADwAAAGRycy9kb3ducmV2LnhtbESPQWvCQBSE7wX/w/IEb3WjYpXoKhIqeEmh0Yu3Z/aZ&#10;BLNvl+xW03/fLQgeh5n5hllve9OKO3W+saxgMk5AEJdWN1wpOB3370sQPiBrbC2Tgl/ysN0M3taY&#10;avvgb7oXoRIRwj5FBXUILpXSlzUZ9GPriKN3tZ3BEGVXSd3hI8JNK6dJ8iENNhwXanSU1VTeih+j&#10;YH/JnMOv4vOcz2b+Mud8R1mu1GjY71YgAvXhFX62D1pBJC7mC/j/E7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2G7xQAAAN8AAAAPAAAAAAAAAAAAAAAAAJgCAABkcnMv&#10;ZG93bnJldi54bWxQSwUGAAAAAAQABAD1AAAAigMAAAAA&#10;" strokecolor="window">
                  <v:textbox>
                    <w:txbxContent>
                      <w:p w:rsidR="009E3590" w:rsidRPr="00395974" w:rsidRDefault="009E3590" w:rsidP="00933F89">
                        <w:pPr>
                          <w:pStyle w:val="KeinLeerraum"/>
                          <w:ind w:left="0"/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</w:pPr>
                        <w:r w:rsidRPr="00395974"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  <w:t>Super isolamento</w:t>
                        </w:r>
                      </w:p>
                    </w:txbxContent>
                  </v:textbox>
                </v:shape>
                <v:shape id="Text Box 2" o:spid="_x0000_s1091" type="#_x0000_t202" style="position:absolute;left:35257;top:10186;width:9276;height:54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1ycYA&#10;AADfAAAADwAAAGRycy9kb3ducmV2LnhtbESPwWrCQBCG74W+wzKF3uqmirWkriJBoZcIjV56G7PT&#10;JDQ7u2S3mr69cxA8Dv/838y3XI+uV2caYufZwOskA0Vce9txY+B42L28g4oJ2WLvmQz8U4T16vFh&#10;ibn1F/6ic5UaJRCOORpoUwq51rFuyWGc+EAs2Y8fHCYZh0bbAS8Cd72eZtmbdtixXGgxUNFS/Vv9&#10;OQO7UxEC7qvtdzmbxdOcyw0VpTHPT+PmA1SiMd2Xb+1Pa0CIi7k8LD7iAn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D1ycYAAADfAAAADwAAAAAAAAAAAAAAAACYAgAAZHJz&#10;L2Rvd25yZXYueG1sUEsFBgAAAAAEAAQA9QAAAIsDAAAAAA==&#10;" strokecolor="window">
                  <v:textbox>
                    <w:txbxContent>
                      <w:p w:rsidR="009E3590" w:rsidRPr="00395974" w:rsidRDefault="009E3590" w:rsidP="00933F89">
                        <w:pPr>
                          <w:pStyle w:val="KeinLeerraum"/>
                          <w:ind w:left="0"/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</w:pPr>
                        <w:r w:rsidRPr="00395974"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  <w:t>Immissione aria di rinnovo</w:t>
                        </w:r>
                      </w:p>
                    </w:txbxContent>
                  </v:textbox>
                </v:shape>
                <v:shape id="Text Box 2" o:spid="_x0000_s1092" type="#_x0000_t202" style="position:absolute;left:25233;top:8697;width:7324;height:52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QUsYA&#10;AADfAAAADwAAAGRycy9kb3ducmV2LnhtbESPT2vCQBTE74LfYXlCb7ppxX/RVSRU6CUFoxdvz+wz&#10;Cc2+XbJbTb99t1DwOMzMb5jNrjetuFPnG8sKXicJCOLS6oYrBefTYbwE4QOyxtYyKfghD7vtcLDB&#10;VNsHH+lehEpECPsUFdQhuFRKX9Zk0E+sI47ezXYGQ5RdJXWHjwg3rXxLkrk02HBcqNFRVlP5VXwb&#10;BYdr5hx+Fu+XfDr11xnne8pypV5G/X4NIlAfnuH/9odWEImL2Qr+/sQv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xQUsYAAADfAAAADwAAAAAAAAAAAAAAAACYAgAAZHJz&#10;L2Rvd25yZXYueG1sUEsFBgAAAAAEAAQA9QAAAIsDAAAAAA==&#10;" strokecolor="window">
                  <v:textbox>
                    <w:txbxContent>
                      <w:p w:rsidR="009E3590" w:rsidRPr="00395974" w:rsidRDefault="009E3590" w:rsidP="00933F89">
                        <w:pPr>
                          <w:pStyle w:val="KeinLeerraum"/>
                          <w:ind w:left="0"/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</w:pPr>
                        <w:r w:rsidRPr="00395974"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  <w:t>Estrazione aria inquinata</w:t>
                        </w:r>
                      </w:p>
                    </w:txbxContent>
                  </v:textbox>
                </v:shape>
                <v:shape id="Text Box 2" o:spid="_x0000_s1093" type="#_x0000_t202" style="position:absolute;left:25684;top:18447;width:7196;height:52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zcsYA&#10;AADfAAAADwAAAGRycy9kb3ducmV2LnhtbESPQWvCQBCF74X+h2UKvdVNlWpJXUWCQi8RjF56G7PT&#10;JDQ7u2S3mv77zkHwOLx53+NbrkfXqwsNsfNs4HWSgSKuve24MXA67l7eQcWEbLH3TAb+KMJ69fiw&#10;xNz6Kx/oUqVGCYRjjgbalEKudaxbchgnPhBL9u0Hh0nOodF2wKvAXa+nWTbXDjuWhRYDFS3VP9Wv&#10;M7A7FyHgvtp+lbNZPL9xuaGiNOb5adx8gEo0pvvzrf1pDQhxMRcD8REX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ozcsYAAADfAAAADwAAAAAAAAAAAAAAAACYAgAAZHJz&#10;L2Rvd25yZXYueG1sUEsFBgAAAAAEAAQA9QAAAIsDAAAAAA==&#10;" strokecolor="window">
                  <v:textbox>
                    <w:txbxContent>
                      <w:p w:rsidR="009E3590" w:rsidRPr="00395974" w:rsidRDefault="009E3590" w:rsidP="00933F89">
                        <w:pPr>
                          <w:pStyle w:val="KeinLeerraum"/>
                          <w:ind w:left="0"/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</w:pPr>
                        <w:r w:rsidRPr="00395974"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  <w:t>Estrazione aria inquinata</w:t>
                        </w:r>
                      </w:p>
                    </w:txbxContent>
                  </v:textbox>
                </v:shape>
                <v:shape id="Text Box 2" o:spid="_x0000_s1094" type="#_x0000_t202" style="position:absolute;left:10528;top:7918;width:7716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W6cUA&#10;AADfAAAADwAAAGRycy9kb3ducmV2LnhtbESPQWvCQBSE7wX/w/IEb3WjUpXoKhIqeEmh0Yu3Z/aZ&#10;BLNvl+xW4793C4Ueh5n5hllve9OKO3W+saxgMk5AEJdWN1wpOB3370sQPiBrbC2Tgid52G4Gb2tM&#10;tX3wN92LUIkIYZ+igjoEl0rpy5oM+rF1xNG72s5giLKrpO7wEeGmldMkmUuDDceFGh1lNZW34sco&#10;2F8y5/Cr+Dzns5m/fHC+oyxXajTsdysQgfrwH/5rH7SCSFzMJ/D7J34Bu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pbpxQAAAN8AAAAPAAAAAAAAAAAAAAAAAJgCAABkcnMv&#10;ZG93bnJldi54bWxQSwUGAAAAAAQABAD1AAAAigMAAAAA&#10;" strokecolor="window">
                  <v:textbox>
                    <w:txbxContent>
                      <w:p w:rsidR="009E3590" w:rsidRPr="00395974" w:rsidRDefault="009E3590" w:rsidP="00933F89">
                        <w:pPr>
                          <w:pStyle w:val="KeinLeerraum"/>
                          <w:ind w:left="0"/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</w:pPr>
                        <w:r w:rsidRPr="00395974"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  <w:t>Immissione aria di mandata</w:t>
                        </w:r>
                      </w:p>
                    </w:txbxContent>
                  </v:textbox>
                </v:shape>
                <v:shape id="Text Box 2" o:spid="_x0000_s1095" type="#_x0000_t202" style="position:absolute;left:10080;top:16593;width:7246;height:57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2EMYA&#10;AADfAAAADwAAAGRycy9kb3ducmV2LnhtbESPQWsCMRSE70L/Q3gFb5rVoi5bo7RCwUMv6h48PjbP&#10;zdLNy5LEdfXXN0Khx2FmvmHW28G2oicfGscKZtMMBHHldMO1gvL0NclBhIissXVMCu4UYLt5Ga2x&#10;0O7GB+qPsRYJwqFABSbGrpAyVIYshqnriJN3cd5iTNLXUnu8Jbht5TzLltJiw2nBYEc7Q9XP8WoV&#10;fOd9vvuk8hLz2cI+zgdz9W+DUuPX4eMdRKQh/of/2nutIBFXyzk8/6Qv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N2EMYAAADfAAAADwAAAAAAAAAAAAAAAACYAgAAZHJz&#10;L2Rvd25yZXYueG1sUEsFBgAAAAAEAAQA9QAAAIsDAAAAAA==&#10;" strokecolor="window">
                  <v:textbox inset="0,0,0,0">
                    <w:txbxContent>
                      <w:p w:rsidR="009E3590" w:rsidRPr="00256857" w:rsidRDefault="009E3590" w:rsidP="00933F89">
                        <w:pPr>
                          <w:pStyle w:val="KeinLeerraum"/>
                          <w:ind w:left="0"/>
                          <w:rPr>
                            <w:rFonts w:ascii="Corbel" w:hAnsi="Corbel"/>
                            <w:sz w:val="18"/>
                            <w:szCs w:val="18"/>
                            <w:lang w:val="de-DE"/>
                          </w:rPr>
                        </w:pPr>
                        <w:r w:rsidRPr="00354A3E">
                          <w:rPr>
                            <w:rFonts w:ascii="Corbel" w:hAnsi="Corbel"/>
                            <w:sz w:val="18"/>
                            <w:szCs w:val="18"/>
                            <w:lang w:val="de-DE"/>
                          </w:rPr>
                          <w:t>Immissione aria di mandata</w:t>
                        </w:r>
                      </w:p>
                    </w:txbxContent>
                  </v:textbox>
                </v:shape>
                <v:shape id="Text Box 2" o:spid="_x0000_s1096" type="#_x0000_t202" style="position:absolute;left:5186;top:27762;width:26723;height:46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YQ48gA&#10;AADfAAAADwAAAGRycy9kb3ducmV2LnhtbESPT0vDQBTE74LfYXlCL9K+KKV/YrdFlEKrB2naQ4+P&#10;7DMbzL4N2W0av70rCB6HmfkNs9oMrlE9d6H2ouFhkoFiKb2ppdJwOm7HC1AhkhhqvLCGbw6wWd/e&#10;rCg3/ioH7otYqQSRkJMGG2ObI4bSsqMw8S1L8j595ygm2VVoOromuGvwMctm6KiWtGCp5RfL5Vdx&#10;cRpe6X4oMrs/H8r35Rv2Fzzi/kPr0d3w/AQq8hD/w3/tndGQiPPZFH7/pC+A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phDjyAAAAN8AAAAPAAAAAAAAAAAAAAAAAJgCAABk&#10;cnMvZG93bnJldi54bWxQSwUGAAAAAAQABAD1AAAAjQMAAAAA&#10;" fillcolor="window" stroked="f">
                  <v:textbox>
                    <w:txbxContent>
                      <w:p w:rsidR="009E3590" w:rsidRPr="00395974" w:rsidRDefault="009E3590" w:rsidP="00933F89">
                        <w:pPr>
                          <w:pStyle w:val="KeinLeerraum"/>
                          <w:ind w:left="0"/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</w:pPr>
                        <w:r w:rsidRPr="00395974"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  <w:t xml:space="preserve">Scambiatore di calore a </w:t>
                        </w:r>
                        <w:r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  <w:t>f</w:t>
                        </w:r>
                        <w:r w:rsidRPr="00395974"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  <w:t>lusso incrociato (impianto di ventilazione con recupero di calore)</w:t>
                        </w:r>
                      </w:p>
                    </w:txbxContent>
                  </v:textbox>
                </v:shape>
                <v:shape id="Text Box 2" o:spid="_x0000_s1097" type="#_x0000_t202" style="position:absolute;left:7561;top:33487;width:23036;height:28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+tr8YA&#10;AADfAAAADwAAAGRycy9kb3ducmV2LnhtbESP0WrCQBRE3wv+w3IFX0rdKE3SRlfRQkteTfMB1+w1&#10;CWbvhuxq4t93C4U+DjNzhtnuJ9OJOw2utaxgtYxAEFdWt1wrKL8/X95AOI+ssbNMCh7kYL+bPW0x&#10;03bkE90LX4sAYZehgsb7PpPSVQ0ZdEvbEwfvYgeDPsihlnrAMcBNJ9dRlEiDLYeFBnv6aKi6Fjej&#10;4JKPz/H7eP7yZXp6TY7Ypmf7UGoxnw4bEJ4m/x/+a+daQSCmSQy/f8IX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+tr8YAAADfAAAADwAAAAAAAAAAAAAAAACYAgAAZHJz&#10;L2Rvd25yZXYueG1sUEsFBgAAAAAEAAQA9QAAAIsDAAAAAA==&#10;" stroked="f">
                  <v:textbox>
                    <w:txbxContent>
                      <w:p w:rsidR="009E3590" w:rsidRPr="00395974" w:rsidRDefault="009E3590" w:rsidP="00933F89">
                        <w:pPr>
                          <w:pStyle w:val="KeinLeerraum"/>
                          <w:ind w:left="0"/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</w:pPr>
                        <w:r w:rsidRPr="00395974"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  <w:t>Scambiatore di calore interrato</w:t>
                        </w:r>
                      </w:p>
                    </w:txbxContent>
                  </v:textbox>
                </v:shape>
                <v:shape id="Text Box 2" o:spid="_x0000_s1098" type="#_x0000_t202" style="position:absolute;left:36312;top:17836;width:10020;height:44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z2MQA&#10;AADfAAAADwAAAGRycy9kb3ducmV2LnhtbESP0YrCMBRE34X9h3AXfJE13UXbtRrFFRRfq37Atbm2&#10;ZZub0kRb/94Igo/DzJxhFqve1OJGrassK/geRyCIc6srLhScjtuvXxDOI2usLZOCOzlYLT8GC0y1&#10;7Tij28EXIkDYpaig9L5JpXR5SQbd2DbEwbvY1qAPsi2kbrELcFPLnyiKpcGKw0KJDW1Kyv8PV6Pg&#10;su9G01l33vlTkk3iP6ySs70rNfzs13MQnnr/Dr/ae60gEJM4huef8AX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9M9jEAAAA3wAAAA8AAAAAAAAAAAAAAAAAmAIAAGRycy9k&#10;b3ducmV2LnhtbFBLBQYAAAAABAAEAPUAAACJAwAAAAA=&#10;" stroked="f">
                  <v:textbox>
                    <w:txbxContent>
                      <w:p w:rsidR="009E3590" w:rsidRPr="00395974" w:rsidRDefault="009E3590" w:rsidP="00933F89">
                        <w:pPr>
                          <w:pStyle w:val="KeinLeerraum"/>
                          <w:ind w:left="0"/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</w:pPr>
                        <w:r w:rsidRPr="00395974"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  <w:t>Estrazione aria inquinata</w:t>
                        </w:r>
                      </w:p>
                    </w:txbxContent>
                  </v:textbox>
                </v:shape>
                <v:shape id="Text Box 2" o:spid="_x0000_s1099" type="#_x0000_t202" style="position:absolute;left:351;top:252;width:12862;height:66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MlMYA&#10;AADf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IjE5WIJf3/iF5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MlMYAAADfAAAADwAAAAAAAAAAAAAAAACYAgAAZHJz&#10;L2Rvd25yZXYueG1sUEsFBgAAAAAEAAQA9QAAAIsDAAAAAA==&#10;" filled="f" stroked="f">
                  <v:textbox>
                    <w:txbxContent>
                      <w:p w:rsidR="009E3590" w:rsidRPr="00395974" w:rsidRDefault="009E3590" w:rsidP="00933F89">
                        <w:pPr>
                          <w:pStyle w:val="KeinLeerraum"/>
                          <w:ind w:left="0"/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</w:pPr>
                        <w:r w:rsidRPr="00395974"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  <w:t>Collettore termico solare [opzionale]</w:t>
                        </w:r>
                      </w:p>
                    </w:txbxContent>
                  </v:textbox>
                </v:shape>
                <v:shape id="Text Box 2" o:spid="_x0000_s1100" type="#_x0000_t202" style="position:absolute;left:-639;top:8822;width:9088;height:10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yQMcA&#10;AADfAAAADwAAAGRycy9kb3ducmV2LnhtbESP0WrCQBBF3wv+wzJC3+qmFmybuooIQlUqVv2AaXaa&#10;Dc3OxuzWxL93Hgp9HO7cM3Om897X6kJtrAIbeBxloIiLYCsuDZyOq4cXUDEhW6wDk4ErRZjPBndT&#10;zG3o+JMuh1QqgXDM0YBLqcm1joUjj3EUGmLJvkPrMcnYltq22Anc13qcZRPtsWK54LChpaPi5/Dr&#10;DXysdtv1a785fmG16cJ5/3RyHRtzP+wXb6AS9el/+a/9bg0I8XkiD4uPuIC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o8kDHAAAA3wAAAA8AAAAAAAAAAAAAAAAAmAIAAGRy&#10;cy9kb3ducmV2LnhtbFBLBQYAAAAABAAEAPUAAACMAwAAAAA=&#10;" filled="f" stroked="f">
                  <v:textbox inset="0">
                    <w:txbxContent>
                      <w:p w:rsidR="009E3590" w:rsidRPr="00395974" w:rsidRDefault="009E3590" w:rsidP="00933F89">
                        <w:pPr>
                          <w:pStyle w:val="KeinLeerraum"/>
                          <w:ind w:left="0"/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</w:pPr>
                        <w:r w:rsidRPr="00395974"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  <w:t>Vetro a tripla camera</w:t>
                        </w:r>
                      </w:p>
                      <w:p w:rsidR="009E3590" w:rsidRPr="00395974" w:rsidRDefault="009E3590" w:rsidP="00933F89">
                        <w:pPr>
                          <w:pStyle w:val="KeinLeerraum"/>
                          <w:ind w:left="0"/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</w:pPr>
                      </w:p>
                      <w:p w:rsidR="009E3590" w:rsidRPr="00395974" w:rsidRDefault="009E3590" w:rsidP="00933F89">
                        <w:pPr>
                          <w:pStyle w:val="KeinLeerraum"/>
                          <w:ind w:left="0"/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</w:pPr>
                        <w:r w:rsidRPr="00395974">
                          <w:rPr>
                            <w:rFonts w:ascii="Corbel" w:hAnsi="Corbel"/>
                            <w:sz w:val="18"/>
                            <w:szCs w:val="18"/>
                            <w:lang w:val="it-IT"/>
                          </w:rPr>
                          <w:t xml:space="preserve"> Doppio vetro bassoemissivo</w:t>
                        </w:r>
                      </w:p>
                    </w:txbxContent>
                  </v:textbox>
                </v:shape>
              </v:group>
            </v:group>
            <w10:wrap type="none"/>
            <w10:anchorlock/>
          </v:group>
        </w:pict>
      </w:r>
    </w:p>
    <w:p w:rsidR="00B06F4A" w:rsidRPr="009A0D60" w:rsidRDefault="00E14664" w:rsidP="00E14664">
      <w:pPr>
        <w:pStyle w:val="Beschriftung"/>
        <w:rPr>
          <w:shd w:val="clear" w:color="auto" w:fill="FFFFFF"/>
          <w:lang w:val="it-IT" w:eastAsia="de-AT"/>
        </w:rPr>
      </w:pPr>
      <w:bookmarkStart w:id="55" w:name="_Toc431812691"/>
      <w:r w:rsidRPr="00E14664">
        <w:rPr>
          <w:lang w:val="it-IT"/>
        </w:rPr>
        <w:t xml:space="preserve">Figura </w:t>
      </w:r>
      <w:r w:rsidR="004179F3">
        <w:fldChar w:fldCharType="begin"/>
      </w:r>
      <w:r w:rsidRPr="00E14664">
        <w:rPr>
          <w:lang w:val="it-IT"/>
        </w:rPr>
        <w:instrText xml:space="preserve"> SEQ Figura \* ARABIC </w:instrText>
      </w:r>
      <w:r w:rsidR="004179F3">
        <w:fldChar w:fldCharType="separate"/>
      </w:r>
      <w:r w:rsidR="007A7C3B">
        <w:rPr>
          <w:noProof/>
          <w:lang w:val="it-IT"/>
        </w:rPr>
        <w:t>11</w:t>
      </w:r>
      <w:r w:rsidR="004179F3">
        <w:fldChar w:fldCharType="end"/>
      </w:r>
      <w:r w:rsidR="00B22838" w:rsidRPr="009A0D60">
        <w:rPr>
          <w:shd w:val="clear" w:color="auto" w:fill="FFFFFF"/>
          <w:lang w:val="it-IT" w:eastAsia="de-AT"/>
        </w:rPr>
        <w:t xml:space="preserve">: </w:t>
      </w:r>
      <w:r w:rsidR="00894471">
        <w:rPr>
          <w:shd w:val="clear" w:color="auto" w:fill="FFFFFF"/>
          <w:lang w:val="it-IT" w:eastAsia="de-AT"/>
        </w:rPr>
        <w:t xml:space="preserve">casa passiva con un </w:t>
      </w:r>
      <w:r w:rsidR="009874D0">
        <w:rPr>
          <w:shd w:val="clear" w:color="auto" w:fill="FFFFFF"/>
          <w:lang w:val="it-IT" w:eastAsia="de-AT"/>
        </w:rPr>
        <w:t>impianto</w:t>
      </w:r>
      <w:r w:rsidR="00B22838" w:rsidRPr="009A0D60">
        <w:rPr>
          <w:shd w:val="clear" w:color="auto" w:fill="FFFFFF"/>
          <w:lang w:val="it-IT" w:eastAsia="de-AT"/>
        </w:rPr>
        <w:t xml:space="preserve"> </w:t>
      </w:r>
      <w:r w:rsidR="00D87E71">
        <w:rPr>
          <w:shd w:val="clear" w:color="auto" w:fill="FFFFFF"/>
          <w:lang w:val="it-IT" w:eastAsia="de-AT"/>
        </w:rPr>
        <w:t>di alimentazione/estrazione dell’aria con recupero di calore (fonte</w:t>
      </w:r>
      <w:r w:rsidR="00B22838" w:rsidRPr="009A0D60">
        <w:rPr>
          <w:shd w:val="clear" w:color="auto" w:fill="FFFFFF"/>
          <w:lang w:val="it-IT" w:eastAsia="de-AT"/>
        </w:rPr>
        <w:t>:</w:t>
      </w:r>
      <w:r w:rsidR="00290820">
        <w:rPr>
          <w:shd w:val="clear" w:color="auto" w:fill="FFFFFF"/>
          <w:lang w:val="it-IT" w:eastAsia="de-AT"/>
        </w:rPr>
        <w:t xml:space="preserve"> </w:t>
      </w:r>
      <w:r w:rsidRPr="00E14664">
        <w:rPr>
          <w:noProof/>
          <w:shd w:val="clear" w:color="auto" w:fill="FFFFFF"/>
          <w:lang w:val="it-IT" w:eastAsia="de-AT"/>
        </w:rPr>
        <w:t xml:space="preserve">Passivhaus Institut; </w:t>
      </w:r>
      <w:hyperlink r:id="rId33" w:history="1">
        <w:r w:rsidRPr="00E14664">
          <w:rPr>
            <w:noProof/>
            <w:u w:val="single"/>
            <w:shd w:val="clear" w:color="auto" w:fill="FFFFFF"/>
            <w:lang w:val="it-IT" w:eastAsia="de-AT"/>
          </w:rPr>
          <w:t>http://en.wikipedia.org/wiki/File:Passive_house_scheme_1.svg</w:t>
        </w:r>
      </w:hyperlink>
      <w:r w:rsidRPr="00E14664">
        <w:rPr>
          <w:noProof/>
          <w:shd w:val="clear" w:color="auto" w:fill="FFFFFF"/>
          <w:lang w:val="it-IT" w:eastAsia="de-AT"/>
        </w:rPr>
        <w:t>, ada</w:t>
      </w:r>
      <w:r w:rsidR="00653D72">
        <w:rPr>
          <w:noProof/>
          <w:shd w:val="clear" w:color="auto" w:fill="FFFFFF"/>
          <w:lang w:val="it-IT" w:eastAsia="de-AT"/>
        </w:rPr>
        <w:t>ttato</w:t>
      </w:r>
      <w:hyperlink r:id="rId34">
        <w:r w:rsidR="00B22838" w:rsidRPr="009A0D60">
          <w:rPr>
            <w:rStyle w:val="Internetlink"/>
            <w:rFonts w:eastAsia="Times New Roman" w:cs="Arial"/>
            <w:vanish/>
            <w:sz w:val="20"/>
            <w:szCs w:val="20"/>
            <w:shd w:val="clear" w:color="auto" w:fill="FFFFFF"/>
            <w:lang w:val="it-IT" w:eastAsia="de-AT"/>
          </w:rPr>
          <w:t>http://en.wikipedia.org/wiki/File:Passive_house_scheme_1.svg</w:t>
        </w:r>
      </w:hyperlink>
      <w:r w:rsidR="00B22838" w:rsidRPr="009A0D60">
        <w:rPr>
          <w:shd w:val="clear" w:color="auto" w:fill="FFFFFF"/>
          <w:lang w:val="it-IT" w:eastAsia="de-AT"/>
        </w:rPr>
        <w:t>)</w:t>
      </w:r>
      <w:bookmarkEnd w:id="55"/>
    </w:p>
    <w:p w:rsidR="00B06F4A" w:rsidRPr="009A0D60" w:rsidRDefault="00D87E71" w:rsidP="0087746E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 xml:space="preserve">Ulteriori aspetti da tenere in conto durante la </w:t>
      </w:r>
      <w:r w:rsidR="00290820">
        <w:rPr>
          <w:shd w:val="clear" w:color="auto" w:fill="FFFFFF"/>
          <w:lang w:val="it-IT" w:eastAsia="de-AT"/>
        </w:rPr>
        <w:t xml:space="preserve">progettazione </w:t>
      </w:r>
      <w:r>
        <w:rPr>
          <w:shd w:val="clear" w:color="auto" w:fill="FFFFFF"/>
          <w:lang w:val="it-IT" w:eastAsia="de-AT"/>
        </w:rPr>
        <w:t>sono la posizione del sito e l’orientamento dell’edificio.</w:t>
      </w:r>
      <w:r w:rsidR="00B22838" w:rsidRPr="009A0D60">
        <w:rPr>
          <w:shd w:val="clear" w:color="auto" w:fill="FFFFFF"/>
          <w:lang w:val="it-IT" w:eastAsia="de-AT"/>
        </w:rPr>
        <w:t xml:space="preserve"> </w:t>
      </w:r>
    </w:p>
    <w:p w:rsidR="00B06F4A" w:rsidRPr="009A0D60" w:rsidRDefault="00290820" w:rsidP="0087746E">
      <w:pPr>
        <w:pStyle w:val="berschrift2"/>
        <w:rPr>
          <w:shd w:val="clear" w:color="auto" w:fill="FFFFFF"/>
          <w:lang w:val="it-IT" w:eastAsia="de-AT"/>
        </w:rPr>
      </w:pPr>
      <w:bookmarkStart w:id="56" w:name="_Toc431812650"/>
      <w:bookmarkStart w:id="57" w:name="_Toc449606812"/>
      <w:r>
        <w:rPr>
          <w:shd w:val="clear" w:color="auto" w:fill="FFFFFF"/>
          <w:lang w:val="it-IT" w:eastAsia="de-AT"/>
        </w:rPr>
        <w:t>Edificio</w:t>
      </w:r>
      <w:r w:rsidR="00D87E71">
        <w:rPr>
          <w:shd w:val="clear" w:color="auto" w:fill="FFFFFF"/>
          <w:lang w:val="it-IT" w:eastAsia="de-AT"/>
        </w:rPr>
        <w:t xml:space="preserve"> solare</w:t>
      </w:r>
      <w:r>
        <w:rPr>
          <w:shd w:val="clear" w:color="auto" w:fill="FFFFFF"/>
          <w:lang w:val="it-IT" w:eastAsia="de-AT"/>
        </w:rPr>
        <w:t xml:space="preserve"> </w:t>
      </w:r>
      <w:r w:rsidRPr="0087746E">
        <w:rPr>
          <w:shd w:val="clear" w:color="auto" w:fill="FFFFFF"/>
        </w:rPr>
        <w:t>passivo</w:t>
      </w:r>
      <w:bookmarkEnd w:id="56"/>
      <w:bookmarkEnd w:id="57"/>
    </w:p>
    <w:p w:rsidR="00B06F4A" w:rsidRPr="009A0D60" w:rsidRDefault="00D87E71" w:rsidP="0087746E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L’approccio relativo alla casa a energia solare si basa sul pieno sfruttamento del potenziale energetico gratuito dell</w:t>
      </w:r>
      <w:r w:rsidR="00290820">
        <w:rPr>
          <w:shd w:val="clear" w:color="auto" w:fill="FFFFFF"/>
          <w:lang w:val="it-IT" w:eastAsia="de-AT"/>
        </w:rPr>
        <w:t>’irraggiamento</w:t>
      </w:r>
      <w:r>
        <w:rPr>
          <w:shd w:val="clear" w:color="auto" w:fill="FFFFFF"/>
          <w:lang w:val="it-IT" w:eastAsia="de-AT"/>
        </w:rPr>
        <w:t xml:space="preserve"> solare per il riscaldamento degli spazi e dell’acqua. </w:t>
      </w:r>
    </w:p>
    <w:p w:rsidR="00B06F4A" w:rsidRPr="009A0D60" w:rsidRDefault="00D87E71" w:rsidP="007251FD">
      <w:pPr>
        <w:rPr>
          <w:rStyle w:val="A7"/>
          <w:color w:val="00000A"/>
          <w:sz w:val="22"/>
          <w:szCs w:val="22"/>
          <w:lang w:val="it-IT"/>
        </w:rPr>
      </w:pPr>
      <w:r>
        <w:rPr>
          <w:rStyle w:val="A7"/>
          <w:color w:val="00000A"/>
          <w:sz w:val="22"/>
          <w:szCs w:val="22"/>
          <w:lang w:val="it-IT"/>
        </w:rPr>
        <w:t xml:space="preserve">Le case a energia solare sono edifici </w:t>
      </w:r>
      <w:r w:rsidRPr="00D87E71">
        <w:rPr>
          <w:rStyle w:val="A7"/>
          <w:b/>
          <w:color w:val="00000A"/>
          <w:sz w:val="22"/>
          <w:szCs w:val="22"/>
          <w:lang w:val="it-IT"/>
        </w:rPr>
        <w:t>a basso o a bassissimo consumo di energia</w:t>
      </w:r>
      <w:r>
        <w:rPr>
          <w:rStyle w:val="A7"/>
          <w:b/>
          <w:color w:val="00000A"/>
          <w:sz w:val="22"/>
          <w:szCs w:val="22"/>
          <w:lang w:val="it-IT"/>
        </w:rPr>
        <w:t xml:space="preserve"> </w:t>
      </w:r>
      <w:r>
        <w:rPr>
          <w:rStyle w:val="A7"/>
          <w:color w:val="00000A"/>
          <w:sz w:val="22"/>
          <w:szCs w:val="22"/>
          <w:lang w:val="it-IT"/>
        </w:rPr>
        <w:t>che coprono</w:t>
      </w:r>
      <w:r>
        <w:rPr>
          <w:rStyle w:val="A7"/>
          <w:b/>
          <w:color w:val="00000A"/>
          <w:sz w:val="22"/>
          <w:szCs w:val="22"/>
          <w:lang w:val="it-IT"/>
        </w:rPr>
        <w:t xml:space="preserve"> </w:t>
      </w:r>
      <w:r w:rsidRPr="00D87E71">
        <w:rPr>
          <w:rStyle w:val="A7"/>
          <w:color w:val="00000A"/>
          <w:sz w:val="22"/>
          <w:szCs w:val="22"/>
          <w:lang w:val="it-IT"/>
        </w:rPr>
        <w:t xml:space="preserve">la maggior parte o almeno la metà </w:t>
      </w:r>
      <w:r>
        <w:rPr>
          <w:rStyle w:val="A7"/>
          <w:color w:val="00000A"/>
          <w:sz w:val="22"/>
          <w:szCs w:val="22"/>
          <w:lang w:val="it-IT"/>
        </w:rPr>
        <w:t xml:space="preserve">dell’energia annuale necessaria al riscaldamento mediante un </w:t>
      </w:r>
      <w:r w:rsidRPr="00D87E71">
        <w:rPr>
          <w:rStyle w:val="A7"/>
          <w:b/>
          <w:color w:val="00000A"/>
          <w:sz w:val="22"/>
          <w:szCs w:val="22"/>
          <w:lang w:val="it-IT"/>
        </w:rPr>
        <w:t>impianto solare termico</w:t>
      </w:r>
      <w:r>
        <w:rPr>
          <w:rStyle w:val="A7"/>
          <w:color w:val="00000A"/>
          <w:sz w:val="22"/>
          <w:szCs w:val="22"/>
          <w:lang w:val="it-IT"/>
        </w:rPr>
        <w:t>.</w:t>
      </w:r>
      <w:r w:rsidR="00B22838" w:rsidRPr="009A0D60">
        <w:rPr>
          <w:rStyle w:val="A7"/>
          <w:color w:val="00000A"/>
          <w:sz w:val="22"/>
          <w:szCs w:val="22"/>
          <w:lang w:val="it-IT"/>
        </w:rPr>
        <w:t xml:space="preserve"> </w:t>
      </w:r>
    </w:p>
    <w:p w:rsidR="00B06F4A" w:rsidRDefault="008949AF" w:rsidP="007251FD">
      <w:pPr>
        <w:rPr>
          <w:rStyle w:val="A7"/>
          <w:color w:val="00000A"/>
          <w:sz w:val="22"/>
          <w:szCs w:val="22"/>
          <w:lang w:val="it-IT"/>
        </w:rPr>
      </w:pPr>
      <w:r>
        <w:rPr>
          <w:rStyle w:val="A7"/>
          <w:color w:val="00000A"/>
          <w:sz w:val="22"/>
          <w:szCs w:val="22"/>
          <w:lang w:val="it-IT"/>
        </w:rPr>
        <w:t xml:space="preserve">Anche qui, </w:t>
      </w:r>
      <w:r w:rsidRPr="00CA242E">
        <w:rPr>
          <w:rStyle w:val="A7"/>
          <w:b/>
          <w:color w:val="00000A"/>
          <w:sz w:val="22"/>
          <w:szCs w:val="22"/>
          <w:lang w:val="it-IT"/>
        </w:rPr>
        <w:t>un requisito di base</w:t>
      </w:r>
      <w:r>
        <w:rPr>
          <w:rStyle w:val="A7"/>
          <w:color w:val="00000A"/>
          <w:sz w:val="22"/>
          <w:szCs w:val="22"/>
          <w:lang w:val="it-IT"/>
        </w:rPr>
        <w:t xml:space="preserve"> per questo approccio </w:t>
      </w:r>
      <w:r w:rsidR="007D3568" w:rsidRPr="00CA242E">
        <w:rPr>
          <w:rStyle w:val="A7"/>
          <w:b/>
          <w:color w:val="00000A"/>
          <w:sz w:val="22"/>
          <w:szCs w:val="22"/>
          <w:lang w:val="it-IT"/>
        </w:rPr>
        <w:t xml:space="preserve">è l’involucro dell’edificio, </w:t>
      </w:r>
      <w:r w:rsidR="009874D0" w:rsidRPr="00CA242E">
        <w:rPr>
          <w:rStyle w:val="A7"/>
          <w:b/>
          <w:color w:val="00000A"/>
          <w:sz w:val="22"/>
          <w:szCs w:val="22"/>
          <w:lang w:val="it-IT"/>
        </w:rPr>
        <w:t xml:space="preserve">provvisto di buon isolamento </w:t>
      </w:r>
      <w:r w:rsidR="007D3568" w:rsidRPr="00CA242E">
        <w:rPr>
          <w:rStyle w:val="A7"/>
          <w:b/>
          <w:color w:val="00000A"/>
          <w:sz w:val="22"/>
          <w:szCs w:val="22"/>
          <w:lang w:val="it-IT"/>
        </w:rPr>
        <w:t xml:space="preserve">contro la </w:t>
      </w:r>
      <w:r w:rsidR="009874D0" w:rsidRPr="00CA242E">
        <w:rPr>
          <w:rStyle w:val="A7"/>
          <w:b/>
          <w:color w:val="00000A"/>
          <w:sz w:val="22"/>
          <w:szCs w:val="22"/>
          <w:lang w:val="it-IT"/>
        </w:rPr>
        <w:t>dispersione termica</w:t>
      </w:r>
      <w:r w:rsidR="007D3568">
        <w:rPr>
          <w:rStyle w:val="A7"/>
          <w:color w:val="00000A"/>
          <w:sz w:val="22"/>
          <w:szCs w:val="22"/>
          <w:lang w:val="it-IT"/>
        </w:rPr>
        <w:t>.</w:t>
      </w:r>
    </w:p>
    <w:p w:rsidR="00B06F4A" w:rsidRPr="009A0D60" w:rsidRDefault="007D3568" w:rsidP="007251FD">
      <w:pPr>
        <w:rPr>
          <w:rStyle w:val="A7"/>
          <w:b/>
          <w:color w:val="00000A"/>
          <w:sz w:val="22"/>
          <w:szCs w:val="22"/>
          <w:lang w:val="it-IT"/>
        </w:rPr>
      </w:pPr>
      <w:r>
        <w:rPr>
          <w:rStyle w:val="A7"/>
          <w:b/>
          <w:color w:val="00000A"/>
          <w:sz w:val="22"/>
          <w:szCs w:val="22"/>
          <w:lang w:val="it-IT"/>
        </w:rPr>
        <w:t xml:space="preserve">Per la fornitura di calore sono previsti i seguenti elementi: </w:t>
      </w:r>
    </w:p>
    <w:p w:rsidR="00B06F4A" w:rsidRPr="009A0D60" w:rsidRDefault="007D3568" w:rsidP="007251FD">
      <w:pPr>
        <w:pStyle w:val="Listenabsatz"/>
        <w:rPr>
          <w:rStyle w:val="A7"/>
          <w:b/>
          <w:color w:val="00000A"/>
          <w:sz w:val="22"/>
          <w:szCs w:val="22"/>
          <w:lang w:val="it-IT"/>
        </w:rPr>
      </w:pPr>
      <w:r>
        <w:rPr>
          <w:rStyle w:val="A7"/>
          <w:b/>
          <w:color w:val="00000A"/>
          <w:sz w:val="22"/>
          <w:szCs w:val="22"/>
          <w:lang w:val="it-IT"/>
        </w:rPr>
        <w:t>Impianto solare termico</w:t>
      </w:r>
    </w:p>
    <w:p w:rsidR="007D3568" w:rsidRDefault="009874D0" w:rsidP="007251FD">
      <w:pPr>
        <w:pStyle w:val="Listenabsatz"/>
        <w:rPr>
          <w:rStyle w:val="A7"/>
          <w:color w:val="00000A"/>
          <w:sz w:val="22"/>
          <w:szCs w:val="22"/>
          <w:lang w:val="it-IT"/>
        </w:rPr>
      </w:pPr>
      <w:r>
        <w:rPr>
          <w:rStyle w:val="A7"/>
          <w:b/>
          <w:color w:val="00000A"/>
          <w:sz w:val="22"/>
          <w:szCs w:val="22"/>
          <w:lang w:val="it-IT"/>
        </w:rPr>
        <w:t xml:space="preserve">Un’unità di </w:t>
      </w:r>
      <w:r w:rsidR="00290820">
        <w:rPr>
          <w:rStyle w:val="A7"/>
          <w:b/>
          <w:color w:val="00000A"/>
          <w:sz w:val="22"/>
          <w:szCs w:val="22"/>
          <w:lang w:val="it-IT"/>
        </w:rPr>
        <w:t>accumulo</w:t>
      </w:r>
      <w:r w:rsidR="007D3568" w:rsidRPr="007D3568">
        <w:rPr>
          <w:rStyle w:val="A7"/>
          <w:b/>
          <w:color w:val="00000A"/>
          <w:sz w:val="22"/>
          <w:szCs w:val="22"/>
          <w:lang w:val="it-IT"/>
        </w:rPr>
        <w:t xml:space="preserve"> di energia solare</w:t>
      </w:r>
      <w:r w:rsidR="007D3568" w:rsidRPr="007D3568">
        <w:rPr>
          <w:rStyle w:val="A7"/>
          <w:color w:val="00000A"/>
          <w:sz w:val="22"/>
          <w:szCs w:val="22"/>
          <w:lang w:val="it-IT"/>
        </w:rPr>
        <w:t xml:space="preserve"> abbastanza grande</w:t>
      </w:r>
      <w:r w:rsidR="00B22838" w:rsidRPr="007D3568">
        <w:rPr>
          <w:rStyle w:val="A7"/>
          <w:color w:val="00000A"/>
          <w:sz w:val="22"/>
          <w:szCs w:val="22"/>
          <w:lang w:val="it-IT"/>
        </w:rPr>
        <w:t xml:space="preserve"> </w:t>
      </w:r>
      <w:r w:rsidR="007D3568" w:rsidRPr="007D3568">
        <w:rPr>
          <w:rStyle w:val="A7"/>
          <w:color w:val="00000A"/>
          <w:sz w:val="22"/>
          <w:szCs w:val="22"/>
          <w:lang w:val="it-IT"/>
        </w:rPr>
        <w:t>all’interno dell’edificio</w:t>
      </w:r>
      <w:r>
        <w:rPr>
          <w:rStyle w:val="A7"/>
          <w:color w:val="00000A"/>
          <w:sz w:val="22"/>
          <w:szCs w:val="22"/>
          <w:lang w:val="it-IT"/>
        </w:rPr>
        <w:t>,</w:t>
      </w:r>
      <w:r w:rsidR="007D3568" w:rsidRPr="007D3568">
        <w:rPr>
          <w:rStyle w:val="A7"/>
          <w:color w:val="00000A"/>
          <w:sz w:val="22"/>
          <w:szCs w:val="22"/>
          <w:lang w:val="it-IT"/>
        </w:rPr>
        <w:t xml:space="preserve"> e/o componenti dell’edificio in cemento (pavimenti) o pareti centrali in mattoni, per conservare l’energia solare per alcuni giorni o settimane.</w:t>
      </w:r>
      <w:r w:rsidR="00B22838" w:rsidRPr="007D3568">
        <w:rPr>
          <w:rStyle w:val="A7"/>
          <w:color w:val="00000A"/>
          <w:sz w:val="22"/>
          <w:szCs w:val="22"/>
          <w:lang w:val="it-IT"/>
        </w:rPr>
        <w:t xml:space="preserve"> </w:t>
      </w:r>
    </w:p>
    <w:p w:rsidR="00B06F4A" w:rsidRPr="007D3568" w:rsidRDefault="007D3568" w:rsidP="007251FD">
      <w:pPr>
        <w:pStyle w:val="Listenabsatz"/>
        <w:rPr>
          <w:rStyle w:val="A7"/>
          <w:color w:val="00000A"/>
          <w:sz w:val="22"/>
          <w:szCs w:val="22"/>
          <w:lang w:val="it-IT"/>
        </w:rPr>
      </w:pPr>
      <w:r w:rsidRPr="00CA242E">
        <w:rPr>
          <w:rStyle w:val="A7"/>
          <w:b/>
          <w:color w:val="00000A"/>
          <w:sz w:val="22"/>
          <w:szCs w:val="22"/>
          <w:lang w:val="it-IT"/>
        </w:rPr>
        <w:t>Un</w:t>
      </w:r>
      <w:r w:rsidR="00183025" w:rsidRPr="00CA242E">
        <w:rPr>
          <w:rStyle w:val="A7"/>
          <w:b/>
          <w:color w:val="00000A"/>
          <w:sz w:val="22"/>
          <w:szCs w:val="22"/>
          <w:lang w:val="it-IT"/>
        </w:rPr>
        <w:t xml:space="preserve"> impianto ausiliario</w:t>
      </w:r>
      <w:r w:rsidR="00183025">
        <w:rPr>
          <w:rStyle w:val="A7"/>
          <w:b/>
          <w:color w:val="00000A"/>
          <w:sz w:val="22"/>
          <w:szCs w:val="22"/>
          <w:lang w:val="it-IT"/>
        </w:rPr>
        <w:t xml:space="preserve"> di riscaldamento,</w:t>
      </w:r>
      <w:r w:rsidR="00B22838" w:rsidRPr="007D3568">
        <w:rPr>
          <w:rStyle w:val="A7"/>
          <w:b/>
          <w:color w:val="00000A"/>
          <w:sz w:val="22"/>
          <w:szCs w:val="22"/>
          <w:lang w:val="it-IT"/>
        </w:rPr>
        <w:t xml:space="preserve"> </w:t>
      </w:r>
      <w:r w:rsidRPr="007D3568">
        <w:rPr>
          <w:rStyle w:val="A7"/>
          <w:color w:val="00000A"/>
          <w:sz w:val="22"/>
          <w:szCs w:val="22"/>
          <w:lang w:val="it-IT"/>
        </w:rPr>
        <w:t xml:space="preserve">per preservare temperature confortevoli all’interno </w:t>
      </w:r>
      <w:r>
        <w:rPr>
          <w:rStyle w:val="A7"/>
          <w:color w:val="00000A"/>
          <w:sz w:val="22"/>
          <w:szCs w:val="22"/>
          <w:lang w:val="it-IT"/>
        </w:rPr>
        <w:t>nel caso in cui il calore serbato nel deposito diminuisca durante i lunghi periodi invernali con poco sole.</w:t>
      </w:r>
      <w:r w:rsidR="00B22838" w:rsidRPr="007D3568">
        <w:rPr>
          <w:rStyle w:val="A7"/>
          <w:color w:val="00000A"/>
          <w:sz w:val="22"/>
          <w:szCs w:val="22"/>
          <w:lang w:val="it-IT"/>
        </w:rPr>
        <w:t xml:space="preserve"> </w:t>
      </w:r>
    </w:p>
    <w:p w:rsidR="00933F89" w:rsidRPr="00CE5440" w:rsidRDefault="00933F89" w:rsidP="00E14664">
      <w:pPr>
        <w:pStyle w:val="KeinLeerraum"/>
        <w:ind w:left="2127"/>
      </w:pPr>
      <w:r w:rsidRPr="00933F89">
        <w:rPr>
          <w:noProof/>
          <w:lang w:val="de-DE" w:eastAsia="de-DE"/>
        </w:rPr>
        <w:drawing>
          <wp:inline distT="0" distB="0" distL="0" distR="0">
            <wp:extent cx="2345635" cy="1787926"/>
            <wp:effectExtent l="19050" t="0" r="0" b="0"/>
            <wp:docPr id="200716" name="Bild 7" descr="http://upload.wikimedia.org/wikipedia/commons/thumb/6/68/Solarhauskomplex_mit_Solartank.png/800px-Solarhauskomplex_mit_Solart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6/68/Solarhauskomplex_mit_Solartank.png/800px-Solarhauskomplex_mit_Solartank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89" cy="178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F89" w:rsidRPr="00933F89" w:rsidRDefault="00933F89" w:rsidP="00E14664">
      <w:pPr>
        <w:pStyle w:val="Beschriftung"/>
        <w:ind w:left="2127"/>
        <w:rPr>
          <w:lang w:val="it-IT"/>
        </w:rPr>
      </w:pPr>
      <w:r w:rsidRPr="00933F89">
        <w:rPr>
          <w:lang w:val="it-IT"/>
        </w:rPr>
        <w:t xml:space="preserve">Complesso di edifici solari con unità di accumulo di energia (fonte: Andol; </w:t>
      </w:r>
      <w:hyperlink r:id="rId36" w:anchor="/media/File:Solarhauskomplex_mit_Solartank.png" w:history="1">
        <w:r w:rsidRPr="00E14664">
          <w:rPr>
            <w:rStyle w:val="Hyperlink"/>
            <w:color w:val="auto"/>
            <w:lang w:val="it-IT"/>
          </w:rPr>
          <w:t>http://commons.wikimedia.org/wiki/File:Solarhauskomplex_mit_Solartank.png#/media/File:Solarhauskomplex_mit_Solartank.png</w:t>
        </w:r>
      </w:hyperlink>
      <w:r w:rsidRPr="00E14664">
        <w:rPr>
          <w:color w:val="auto"/>
          <w:lang w:val="it-IT"/>
        </w:rPr>
        <w:t>)</w:t>
      </w:r>
      <w:r w:rsidRPr="00933F89">
        <w:rPr>
          <w:lang w:val="it-IT"/>
        </w:rPr>
        <w:t xml:space="preserve"> </w:t>
      </w:r>
    </w:p>
    <w:p w:rsidR="00B06F4A" w:rsidRPr="009A0D60" w:rsidRDefault="00183025" w:rsidP="007251FD">
      <w:pPr>
        <w:pStyle w:val="Listenabsatz"/>
        <w:rPr>
          <w:rStyle w:val="A7"/>
          <w:color w:val="00000A"/>
          <w:sz w:val="22"/>
          <w:szCs w:val="22"/>
          <w:lang w:val="it-IT"/>
        </w:rPr>
      </w:pPr>
      <w:r>
        <w:rPr>
          <w:rStyle w:val="A7"/>
          <w:color w:val="00000A"/>
          <w:sz w:val="22"/>
          <w:szCs w:val="22"/>
          <w:lang w:val="it-IT"/>
        </w:rPr>
        <w:t>Gli Impianti</w:t>
      </w:r>
      <w:r w:rsidR="001B0BA2">
        <w:rPr>
          <w:rStyle w:val="A7"/>
          <w:color w:val="00000A"/>
          <w:sz w:val="22"/>
          <w:szCs w:val="22"/>
          <w:lang w:val="it-IT"/>
        </w:rPr>
        <w:t xml:space="preserve"> di riscaldamento a pannelli a bassa temperatura, o </w:t>
      </w:r>
      <w:r>
        <w:rPr>
          <w:rStyle w:val="A7"/>
          <w:color w:val="00000A"/>
          <w:sz w:val="22"/>
          <w:szCs w:val="22"/>
          <w:lang w:val="it-IT"/>
        </w:rPr>
        <w:t xml:space="preserve">le </w:t>
      </w:r>
      <w:r w:rsidR="001B0BA2">
        <w:rPr>
          <w:rStyle w:val="A7"/>
          <w:color w:val="00000A"/>
          <w:sz w:val="22"/>
          <w:szCs w:val="22"/>
          <w:lang w:val="it-IT"/>
        </w:rPr>
        <w:t xml:space="preserve">superfici con </w:t>
      </w:r>
      <w:r>
        <w:rPr>
          <w:rStyle w:val="A7"/>
          <w:color w:val="00000A"/>
          <w:sz w:val="22"/>
          <w:szCs w:val="22"/>
          <w:lang w:val="it-IT"/>
        </w:rPr>
        <w:t>componenti termo-</w:t>
      </w:r>
      <w:r w:rsidR="001B0BA2">
        <w:rPr>
          <w:rStyle w:val="A7"/>
          <w:color w:val="00000A"/>
          <w:sz w:val="22"/>
          <w:szCs w:val="22"/>
          <w:lang w:val="it-IT"/>
        </w:rPr>
        <w:t>attivi, diffondono il calore in linea con le effettive neces</w:t>
      </w:r>
      <w:r>
        <w:rPr>
          <w:rStyle w:val="A7"/>
          <w:color w:val="00000A"/>
          <w:sz w:val="22"/>
          <w:szCs w:val="22"/>
          <w:lang w:val="it-IT"/>
        </w:rPr>
        <w:t>sità e possono essere regolati singolarmente</w:t>
      </w:r>
      <w:r w:rsidR="001B0BA2">
        <w:rPr>
          <w:rStyle w:val="A7"/>
          <w:color w:val="00000A"/>
          <w:sz w:val="22"/>
          <w:szCs w:val="22"/>
          <w:lang w:val="it-IT"/>
        </w:rPr>
        <w:t xml:space="preserve"> stanza per stanza. </w:t>
      </w:r>
      <w:r w:rsidR="00B22838" w:rsidRPr="009A0D60">
        <w:rPr>
          <w:rStyle w:val="A7"/>
          <w:color w:val="00000A"/>
          <w:sz w:val="22"/>
          <w:szCs w:val="22"/>
          <w:lang w:val="it-IT"/>
        </w:rPr>
        <w:t xml:space="preserve"> </w:t>
      </w:r>
      <w:r w:rsidR="001B0BA2">
        <w:rPr>
          <w:rStyle w:val="A7"/>
          <w:color w:val="00000A"/>
          <w:sz w:val="22"/>
          <w:szCs w:val="22"/>
          <w:lang w:val="it-IT"/>
        </w:rPr>
        <w:t>In caso di element</w:t>
      </w:r>
      <w:r>
        <w:rPr>
          <w:rStyle w:val="A7"/>
          <w:color w:val="00000A"/>
          <w:sz w:val="22"/>
          <w:szCs w:val="22"/>
          <w:lang w:val="it-IT"/>
        </w:rPr>
        <w:t>i termo-attivi, l’energia solare è depositata attivamente in questi</w:t>
      </w:r>
      <w:r w:rsidR="001B0BA2">
        <w:rPr>
          <w:rStyle w:val="A7"/>
          <w:color w:val="00000A"/>
          <w:sz w:val="22"/>
          <w:szCs w:val="22"/>
          <w:lang w:val="it-IT"/>
        </w:rPr>
        <w:t xml:space="preserve"> nei giorni di sole</w:t>
      </w:r>
      <w:r w:rsidR="00B22838" w:rsidRPr="009A0D60">
        <w:rPr>
          <w:rStyle w:val="A7"/>
          <w:color w:val="00000A"/>
          <w:sz w:val="22"/>
          <w:szCs w:val="22"/>
          <w:lang w:val="it-IT"/>
        </w:rPr>
        <w:t>.</w:t>
      </w:r>
      <w:r w:rsidR="001B0BA2">
        <w:rPr>
          <w:rStyle w:val="A7"/>
          <w:color w:val="00000A"/>
          <w:sz w:val="22"/>
          <w:szCs w:val="22"/>
          <w:lang w:val="it-IT"/>
        </w:rPr>
        <w:t xml:space="preserve"> </w:t>
      </w:r>
      <w:r>
        <w:rPr>
          <w:rStyle w:val="A7"/>
          <w:color w:val="00000A"/>
          <w:sz w:val="22"/>
          <w:szCs w:val="22"/>
          <w:lang w:val="it-IT"/>
        </w:rPr>
        <w:t>Tale</w:t>
      </w:r>
      <w:r w:rsidR="001B0BA2">
        <w:rPr>
          <w:rStyle w:val="A7"/>
          <w:color w:val="00000A"/>
          <w:sz w:val="22"/>
          <w:szCs w:val="22"/>
          <w:lang w:val="it-IT"/>
        </w:rPr>
        <w:t xml:space="preserve"> energia è quindi</w:t>
      </w:r>
      <w:r w:rsidR="000F7441">
        <w:rPr>
          <w:rStyle w:val="A7"/>
          <w:color w:val="00000A"/>
          <w:sz w:val="22"/>
          <w:szCs w:val="22"/>
          <w:lang w:val="it-IT"/>
        </w:rPr>
        <w:t xml:space="preserve"> disponibile per l’edificio</w:t>
      </w:r>
      <w:r w:rsidR="001B0BA2">
        <w:rPr>
          <w:rStyle w:val="A7"/>
          <w:color w:val="00000A"/>
          <w:sz w:val="22"/>
          <w:szCs w:val="22"/>
          <w:lang w:val="it-IT"/>
        </w:rPr>
        <w:t xml:space="preserve"> </w:t>
      </w:r>
      <w:r>
        <w:rPr>
          <w:rStyle w:val="A7"/>
          <w:color w:val="00000A"/>
          <w:sz w:val="22"/>
          <w:szCs w:val="22"/>
          <w:lang w:val="it-IT"/>
        </w:rPr>
        <w:t>ne</w:t>
      </w:r>
      <w:r w:rsidR="001B0BA2">
        <w:rPr>
          <w:rStyle w:val="A7"/>
          <w:color w:val="00000A"/>
          <w:sz w:val="22"/>
          <w:szCs w:val="22"/>
          <w:lang w:val="it-IT"/>
        </w:rPr>
        <w:t>i giorni senza accumulo di energia solare.</w:t>
      </w:r>
    </w:p>
    <w:p w:rsidR="00933F89" w:rsidRDefault="00933F89" w:rsidP="007251FD">
      <w:pPr>
        <w:rPr>
          <w:rStyle w:val="A7"/>
          <w:color w:val="00000A"/>
          <w:sz w:val="22"/>
          <w:szCs w:val="22"/>
          <w:lang w:val="it-IT"/>
        </w:rPr>
      </w:pPr>
    </w:p>
    <w:p w:rsidR="00933F89" w:rsidRPr="00CE5440" w:rsidRDefault="00933F89" w:rsidP="00933F89">
      <w:pPr>
        <w:pStyle w:val="KeinLeerraum"/>
      </w:pPr>
      <w:r w:rsidRPr="00CE5440">
        <w:rPr>
          <w:noProof/>
          <w:lang w:val="de-DE" w:eastAsia="de-DE"/>
        </w:rPr>
        <w:drawing>
          <wp:inline distT="0" distB="0" distL="0" distR="0">
            <wp:extent cx="2455650" cy="2448000"/>
            <wp:effectExtent l="0" t="0" r="1905" b="0"/>
            <wp:docPr id="29" name="Bild 2" descr="http://www.pink.co.at/media/solar/sonnenh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ink.co.at/media/solar/sonnenhau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5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F89" w:rsidRPr="00933F89" w:rsidRDefault="00E14664" w:rsidP="00E14664">
      <w:pPr>
        <w:pStyle w:val="Beschriftung"/>
        <w:rPr>
          <w:lang w:val="it-IT"/>
        </w:rPr>
      </w:pPr>
      <w:bookmarkStart w:id="58" w:name="_Toc431812692"/>
      <w:r w:rsidRPr="00084855">
        <w:rPr>
          <w:lang w:val="it-IT"/>
        </w:rPr>
        <w:t xml:space="preserve">Figura </w:t>
      </w:r>
      <w:r w:rsidR="004179F3">
        <w:fldChar w:fldCharType="begin"/>
      </w:r>
      <w:r w:rsidRPr="00084855">
        <w:rPr>
          <w:lang w:val="it-IT"/>
        </w:rPr>
        <w:instrText xml:space="preserve"> SEQ Figura \* ARABIC </w:instrText>
      </w:r>
      <w:r w:rsidR="004179F3">
        <w:fldChar w:fldCharType="separate"/>
      </w:r>
      <w:r w:rsidR="007A7C3B">
        <w:rPr>
          <w:noProof/>
          <w:lang w:val="it-IT"/>
        </w:rPr>
        <w:t>12</w:t>
      </w:r>
      <w:r w:rsidR="004179F3">
        <w:fldChar w:fldCharType="end"/>
      </w:r>
      <w:r w:rsidRPr="00084855">
        <w:rPr>
          <w:lang w:val="it-IT"/>
        </w:rPr>
        <w:t xml:space="preserve">: </w:t>
      </w:r>
      <w:r w:rsidR="00933F89" w:rsidRPr="00933F89">
        <w:rPr>
          <w:lang w:val="it-IT"/>
        </w:rPr>
        <w:t>Rappresentazione di un edificio solare (fonte: Initiative Sonnenhaus Österreich)</w:t>
      </w:r>
      <w:bookmarkEnd w:id="58"/>
      <w:r w:rsidR="00933F89" w:rsidRPr="00933F89">
        <w:rPr>
          <w:lang w:val="it-IT"/>
        </w:rPr>
        <w:t xml:space="preserve">  </w:t>
      </w:r>
    </w:p>
    <w:p w:rsidR="00B06F4A" w:rsidRDefault="001B0BA2" w:rsidP="007251FD">
      <w:pPr>
        <w:rPr>
          <w:rStyle w:val="A7"/>
          <w:color w:val="00000A"/>
          <w:sz w:val="22"/>
          <w:szCs w:val="22"/>
          <w:lang w:val="it-IT"/>
        </w:rPr>
      </w:pPr>
      <w:r>
        <w:rPr>
          <w:rStyle w:val="A7"/>
          <w:color w:val="00000A"/>
          <w:sz w:val="22"/>
          <w:szCs w:val="22"/>
          <w:lang w:val="it-IT"/>
        </w:rPr>
        <w:t>Anche per la casa a energia solare la posizion</w:t>
      </w:r>
      <w:r w:rsidRPr="00933F89">
        <w:rPr>
          <w:lang w:val="it-IT"/>
        </w:rPr>
        <w:t>e</w:t>
      </w:r>
      <w:r>
        <w:rPr>
          <w:rStyle w:val="A7"/>
          <w:color w:val="00000A"/>
          <w:sz w:val="22"/>
          <w:szCs w:val="22"/>
          <w:lang w:val="it-IT"/>
        </w:rPr>
        <w:t xml:space="preserve"> (clima, ombre dagli alberi, edifici limitrofi, eccetera</w:t>
      </w:r>
      <w:r w:rsidR="00B22838" w:rsidRPr="009A0D60">
        <w:rPr>
          <w:rStyle w:val="A7"/>
          <w:color w:val="00000A"/>
          <w:sz w:val="22"/>
          <w:szCs w:val="22"/>
          <w:lang w:val="it-IT"/>
        </w:rPr>
        <w:t xml:space="preserve">) </w:t>
      </w:r>
      <w:r>
        <w:rPr>
          <w:rStyle w:val="A7"/>
          <w:color w:val="00000A"/>
          <w:sz w:val="22"/>
          <w:szCs w:val="22"/>
          <w:lang w:val="it-IT"/>
        </w:rPr>
        <w:t>e l’orientamento dell’edificio sono da tenere in considerazione.</w:t>
      </w:r>
    </w:p>
    <w:p w:rsidR="00B06F4A" w:rsidRPr="009A0D60" w:rsidRDefault="00B22838" w:rsidP="007251FD">
      <w:pPr>
        <w:pStyle w:val="berschrift2"/>
        <w:rPr>
          <w:shd w:val="clear" w:color="auto" w:fill="FFFFFF"/>
          <w:lang w:val="it-IT" w:eastAsia="de-AT"/>
        </w:rPr>
      </w:pPr>
      <w:bookmarkStart w:id="59" w:name="_Toc431812651"/>
      <w:bookmarkStart w:id="60" w:name="_Toc449606813"/>
      <w:r w:rsidRPr="007251FD">
        <w:rPr>
          <w:shd w:val="clear" w:color="auto" w:fill="FFFFFF"/>
        </w:rPr>
        <w:t>Minergie</w:t>
      </w:r>
      <w:bookmarkEnd w:id="59"/>
      <w:bookmarkEnd w:id="60"/>
    </w:p>
    <w:p w:rsidR="00B06F4A" w:rsidRPr="007251FD" w:rsidRDefault="00B22838" w:rsidP="007251FD">
      <w:pPr>
        <w:rPr>
          <w:b/>
          <w:shd w:val="clear" w:color="auto" w:fill="FFFFFF"/>
          <w:lang w:val="it-IT" w:eastAsia="de-AT"/>
        </w:rPr>
      </w:pPr>
      <w:r w:rsidRPr="007251FD">
        <w:rPr>
          <w:b/>
          <w:shd w:val="clear" w:color="auto" w:fill="FFFFFF"/>
          <w:lang w:val="it-IT" w:eastAsia="de-AT"/>
        </w:rPr>
        <w:t xml:space="preserve">Minergie </w:t>
      </w:r>
      <w:r w:rsidR="00183025" w:rsidRPr="007251FD">
        <w:rPr>
          <w:b/>
          <w:shd w:val="clear" w:color="auto" w:fill="FFFFFF"/>
          <w:lang w:val="it-IT" w:eastAsia="de-AT"/>
        </w:rPr>
        <w:t xml:space="preserve">è uno standard </w:t>
      </w:r>
      <w:r w:rsidR="0047445A" w:rsidRPr="007251FD">
        <w:rPr>
          <w:b/>
          <w:shd w:val="clear" w:color="auto" w:fill="FFFFFF"/>
          <w:lang w:val="it-IT" w:eastAsia="de-AT"/>
        </w:rPr>
        <w:t xml:space="preserve">energetico </w:t>
      </w:r>
      <w:r w:rsidR="00183025" w:rsidRPr="007251FD">
        <w:rPr>
          <w:b/>
          <w:shd w:val="clear" w:color="auto" w:fill="FFFFFF"/>
          <w:lang w:val="it-IT" w:eastAsia="de-AT"/>
        </w:rPr>
        <w:t>svizzero</w:t>
      </w:r>
      <w:r w:rsidR="001B0BA2" w:rsidRPr="007251FD">
        <w:rPr>
          <w:b/>
          <w:shd w:val="clear" w:color="auto" w:fill="FFFFFF"/>
          <w:lang w:val="it-IT" w:eastAsia="de-AT"/>
        </w:rPr>
        <w:t xml:space="preserve"> per gli edifici</w:t>
      </w:r>
      <w:r w:rsidR="00183025" w:rsidRPr="007251FD">
        <w:rPr>
          <w:b/>
          <w:shd w:val="clear" w:color="auto" w:fill="FFFFFF"/>
          <w:lang w:val="it-IT" w:eastAsia="de-AT"/>
        </w:rPr>
        <w:t>, suddiviso</w:t>
      </w:r>
      <w:r w:rsidR="001B0BA2" w:rsidRPr="007251FD">
        <w:rPr>
          <w:b/>
          <w:shd w:val="clear" w:color="auto" w:fill="FFFFFF"/>
          <w:lang w:val="it-IT" w:eastAsia="de-AT"/>
        </w:rPr>
        <w:t xml:space="preserve"> in tre categorie</w:t>
      </w:r>
      <w:r w:rsidRPr="007251FD">
        <w:rPr>
          <w:b/>
          <w:shd w:val="clear" w:color="auto" w:fill="FFFFFF"/>
          <w:lang w:val="it-IT" w:eastAsia="de-AT"/>
        </w:rPr>
        <w:t xml:space="preserve">: Minergie, Minergie-Plus </w:t>
      </w:r>
      <w:r w:rsidR="001B0BA2" w:rsidRPr="007251FD">
        <w:rPr>
          <w:b/>
          <w:shd w:val="clear" w:color="auto" w:fill="FFFFFF"/>
          <w:lang w:val="it-IT" w:eastAsia="de-AT"/>
        </w:rPr>
        <w:t xml:space="preserve">e </w:t>
      </w:r>
      <w:r w:rsidRPr="007251FD">
        <w:rPr>
          <w:b/>
          <w:shd w:val="clear" w:color="auto" w:fill="FFFFFF"/>
          <w:lang w:val="it-IT" w:eastAsia="de-AT"/>
        </w:rPr>
        <w:t xml:space="preserve">Minergie A. </w:t>
      </w:r>
    </w:p>
    <w:p w:rsidR="00E31F48" w:rsidRDefault="001B0BA2" w:rsidP="007251FD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Il benessere a casa e sul lavoro sono fond</w:t>
      </w:r>
      <w:r w:rsidR="00183025">
        <w:rPr>
          <w:shd w:val="clear" w:color="auto" w:fill="FFFFFF"/>
          <w:lang w:val="it-IT" w:eastAsia="de-AT"/>
        </w:rPr>
        <w:t>amentali per gli edifici a standard</w:t>
      </w:r>
      <w:r>
        <w:rPr>
          <w:shd w:val="clear" w:color="auto" w:fill="FFFFFF"/>
          <w:lang w:val="it-IT" w:eastAsia="de-AT"/>
        </w:rPr>
        <w:t xml:space="preserve"> Minergie</w:t>
      </w:r>
      <w:r w:rsidR="00B22838" w:rsidRPr="009A0D60">
        <w:rPr>
          <w:shd w:val="clear" w:color="auto" w:fill="FFFFFF"/>
          <w:lang w:val="it-IT" w:eastAsia="de-AT"/>
        </w:rPr>
        <w:t xml:space="preserve">. </w:t>
      </w:r>
      <w:r w:rsidR="00183025">
        <w:rPr>
          <w:shd w:val="clear" w:color="auto" w:fill="FFFFFF"/>
          <w:lang w:val="it-IT" w:eastAsia="de-AT"/>
        </w:rPr>
        <w:t xml:space="preserve">Questo comfort è ottenuto mediante </w:t>
      </w:r>
      <w:r>
        <w:rPr>
          <w:shd w:val="clear" w:color="auto" w:fill="FFFFFF"/>
          <w:lang w:val="it-IT" w:eastAsia="de-AT"/>
        </w:rPr>
        <w:t>un involucro d’edificio di alta qualità, come per gli approcci descritti precedentemente</w:t>
      </w:r>
      <w:r w:rsidR="00B22838" w:rsidRPr="009A0D60">
        <w:rPr>
          <w:shd w:val="clear" w:color="auto" w:fill="FFFFFF"/>
          <w:lang w:val="it-IT" w:eastAsia="de-AT"/>
        </w:rPr>
        <w:t>. In contrast</w:t>
      </w:r>
      <w:r>
        <w:rPr>
          <w:shd w:val="clear" w:color="auto" w:fill="FFFFFF"/>
          <w:lang w:val="it-IT" w:eastAsia="de-AT"/>
        </w:rPr>
        <w:t xml:space="preserve">o con tanti altri approcci, il comfort qui </w:t>
      </w:r>
      <w:r w:rsidR="00E31F48">
        <w:rPr>
          <w:shd w:val="clear" w:color="auto" w:fill="FFFFFF"/>
          <w:lang w:val="it-IT" w:eastAsia="de-AT"/>
        </w:rPr>
        <w:t xml:space="preserve">richiede che </w:t>
      </w:r>
      <w:r>
        <w:rPr>
          <w:shd w:val="clear" w:color="auto" w:fill="FFFFFF"/>
          <w:lang w:val="it-IT" w:eastAsia="de-AT"/>
        </w:rPr>
        <w:t xml:space="preserve">anche </w:t>
      </w:r>
      <w:r w:rsidR="00E31F48">
        <w:rPr>
          <w:shd w:val="clear" w:color="auto" w:fill="FFFFFF"/>
          <w:lang w:val="it-IT" w:eastAsia="de-AT"/>
        </w:rPr>
        <w:t xml:space="preserve">l’edificio e </w:t>
      </w:r>
      <w:r w:rsidR="0047445A">
        <w:rPr>
          <w:shd w:val="clear" w:color="auto" w:fill="FFFFFF"/>
          <w:lang w:val="it-IT" w:eastAsia="de-AT"/>
        </w:rPr>
        <w:t xml:space="preserve">la dotazione impiantistica </w:t>
      </w:r>
      <w:r w:rsidR="00E31F48">
        <w:rPr>
          <w:shd w:val="clear" w:color="auto" w:fill="FFFFFF"/>
          <w:lang w:val="it-IT" w:eastAsia="de-AT"/>
        </w:rPr>
        <w:t xml:space="preserve">siano semplici, </w:t>
      </w:r>
      <w:r w:rsidR="0047445A">
        <w:rPr>
          <w:shd w:val="clear" w:color="auto" w:fill="FFFFFF"/>
          <w:lang w:val="it-IT" w:eastAsia="de-AT"/>
        </w:rPr>
        <w:t>facili da usare</w:t>
      </w:r>
      <w:r w:rsidR="00280516">
        <w:rPr>
          <w:shd w:val="clear" w:color="auto" w:fill="FFFFFF"/>
          <w:lang w:val="it-IT" w:eastAsia="de-AT"/>
        </w:rPr>
        <w:t xml:space="preserve"> </w:t>
      </w:r>
      <w:r w:rsidR="00E31F48">
        <w:rPr>
          <w:shd w:val="clear" w:color="auto" w:fill="FFFFFF"/>
          <w:lang w:val="it-IT" w:eastAsia="de-AT"/>
        </w:rPr>
        <w:t xml:space="preserve">e soddisfacenti nell’utilizzo. </w:t>
      </w:r>
      <w:r w:rsidR="00B22838" w:rsidRPr="009A0D60">
        <w:rPr>
          <w:shd w:val="clear" w:color="auto" w:fill="FFFFFF"/>
          <w:lang w:val="it-IT" w:eastAsia="de-AT"/>
        </w:rPr>
        <w:t xml:space="preserve"> </w:t>
      </w:r>
    </w:p>
    <w:p w:rsidR="00B06F4A" w:rsidRPr="009A0D60" w:rsidRDefault="00E31F48" w:rsidP="007251FD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 xml:space="preserve">Un altro requisito per Minergie è l’efficienza </w:t>
      </w:r>
      <w:r w:rsidR="00183025">
        <w:rPr>
          <w:shd w:val="clear" w:color="auto" w:fill="FFFFFF"/>
          <w:lang w:val="it-IT" w:eastAsia="de-AT"/>
        </w:rPr>
        <w:t>in termini economici</w:t>
      </w:r>
      <w:r w:rsidR="0047445A">
        <w:rPr>
          <w:shd w:val="clear" w:color="auto" w:fill="FFFFFF"/>
          <w:lang w:val="it-IT" w:eastAsia="de-AT"/>
        </w:rPr>
        <w:t xml:space="preserve"> degli investimenti</w:t>
      </w:r>
      <w:r w:rsidR="00B22838" w:rsidRPr="009A0D60">
        <w:rPr>
          <w:shd w:val="clear" w:color="auto" w:fill="FFFFFF"/>
          <w:lang w:val="it-IT" w:eastAsia="de-AT"/>
        </w:rPr>
        <w:t xml:space="preserve">. </w:t>
      </w:r>
    </w:p>
    <w:p w:rsidR="00E31F48" w:rsidRDefault="00E31F48" w:rsidP="007251FD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È altresì essenziale vedere l’edificio come un sistema completo, ciò vuol dire che l’involucro dell’edificio e</w:t>
      </w:r>
      <w:r w:rsidR="0047445A">
        <w:rPr>
          <w:shd w:val="clear" w:color="auto" w:fill="FFFFFF"/>
          <w:lang w:val="it-IT" w:eastAsia="de-AT"/>
        </w:rPr>
        <w:t>d</w:t>
      </w:r>
      <w:r>
        <w:rPr>
          <w:shd w:val="clear" w:color="auto" w:fill="FFFFFF"/>
          <w:lang w:val="it-IT" w:eastAsia="de-AT"/>
        </w:rPr>
        <w:t xml:space="preserve"> i suoi </w:t>
      </w:r>
      <w:r w:rsidR="0047445A">
        <w:rPr>
          <w:shd w:val="clear" w:color="auto" w:fill="FFFFFF"/>
          <w:lang w:val="it-IT" w:eastAsia="de-AT"/>
        </w:rPr>
        <w:t>impianti</w:t>
      </w:r>
      <w:r w:rsidR="00183025">
        <w:rPr>
          <w:shd w:val="clear" w:color="auto" w:fill="FFFFFF"/>
          <w:lang w:val="it-IT" w:eastAsia="de-AT"/>
        </w:rPr>
        <w:t xml:space="preserve"> (riscaldamento, ventilazione</w:t>
      </w:r>
      <w:r>
        <w:rPr>
          <w:shd w:val="clear" w:color="auto" w:fill="FFFFFF"/>
          <w:lang w:val="it-IT" w:eastAsia="de-AT"/>
        </w:rPr>
        <w:t xml:space="preserve">, produzione di acqua calda) debbano pervenire ad una </w:t>
      </w:r>
      <w:r w:rsidR="0047445A">
        <w:rPr>
          <w:shd w:val="clear" w:color="auto" w:fill="FFFFFF"/>
          <w:lang w:val="it-IT" w:eastAsia="de-AT"/>
        </w:rPr>
        <w:t>integrazione funzionale</w:t>
      </w:r>
      <w:r w:rsidR="00B22838" w:rsidRPr="009A0D60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 xml:space="preserve">e non essere soltanto una concatenazione di singoli elementi. </w:t>
      </w:r>
    </w:p>
    <w:p w:rsidR="00084855" w:rsidRPr="00A60BF8" w:rsidRDefault="00084855" w:rsidP="00084855">
      <w:pPr>
        <w:spacing w:after="160" w:line="322" w:lineRule="auto"/>
        <w:textAlignment w:val="auto"/>
        <w:rPr>
          <w:rFonts w:eastAsia="Times New Roman" w:cs="Arial"/>
          <w:noProof/>
          <w:szCs w:val="21"/>
          <w:shd w:val="clear" w:color="auto" w:fill="FFFFFF"/>
          <w:lang w:val="de-DE" w:eastAsia="de-AT"/>
        </w:rPr>
      </w:pPr>
      <w:r w:rsidRPr="00A60BF8">
        <w:rPr>
          <w:noProof/>
          <w:lang w:val="de-DE" w:eastAsia="de-DE"/>
        </w:rPr>
        <w:drawing>
          <wp:inline distT="0" distB="0" distL="0" distR="0">
            <wp:extent cx="3566258" cy="2377440"/>
            <wp:effectExtent l="0" t="0" r="0" b="0"/>
            <wp:docPr id="200717" name="Bild 9" descr="http://upload.wikimedia.org/wikipedia/commons/thumb/1/1d/Zuerich_Buelachhof.jpg/1024px-Zuerich_Buelachh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thumb/1/1d/Zuerich_Buelachhof.jpg/1024px-Zuerich_Buelachhof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714" cy="237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855" w:rsidRPr="00ED1C73" w:rsidRDefault="00084855" w:rsidP="00084855">
      <w:pPr>
        <w:pStyle w:val="Beschriftung"/>
        <w:rPr>
          <w:rFonts w:eastAsia="Times New Roman" w:cs="Arial"/>
          <w:noProof/>
          <w:szCs w:val="19"/>
          <w:shd w:val="clear" w:color="auto" w:fill="FFFFFF"/>
          <w:lang w:val="it-IT" w:eastAsia="de-AT"/>
        </w:rPr>
      </w:pPr>
      <w:bookmarkStart w:id="61" w:name="_Toc425177117"/>
      <w:bookmarkStart w:id="62" w:name="_Toc425177250"/>
      <w:bookmarkStart w:id="63" w:name="_Toc425246744"/>
      <w:bookmarkStart w:id="64" w:name="_Toc428891109"/>
      <w:r w:rsidRPr="00ED1C73">
        <w:rPr>
          <w:lang w:val="it-IT"/>
        </w:rPr>
        <w:t xml:space="preserve">Figure </w:t>
      </w:r>
      <w:r w:rsidR="004179F3" w:rsidRPr="00410E78">
        <w:fldChar w:fldCharType="begin"/>
      </w:r>
      <w:r w:rsidRPr="00ED1C73">
        <w:rPr>
          <w:lang w:val="it-IT"/>
        </w:rPr>
        <w:instrText xml:space="preserve"> SEQ Figure \* ARABIC </w:instrText>
      </w:r>
      <w:r w:rsidR="004179F3" w:rsidRPr="00410E78">
        <w:fldChar w:fldCharType="separate"/>
      </w:r>
      <w:r w:rsidR="007A7C3B">
        <w:rPr>
          <w:noProof/>
          <w:lang w:val="it-IT"/>
        </w:rPr>
        <w:t>1</w:t>
      </w:r>
      <w:r w:rsidR="004179F3" w:rsidRPr="00410E78">
        <w:fldChar w:fldCharType="end"/>
      </w:r>
      <w:r w:rsidRPr="00ED1C73">
        <w:rPr>
          <w:lang w:val="it-IT"/>
        </w:rPr>
        <w:t xml:space="preserve">: </w:t>
      </w:r>
      <w:r w:rsidR="00410E78" w:rsidRPr="00410E78">
        <w:rPr>
          <w:lang w:val="it-IT"/>
        </w:rPr>
        <w:t>Studentato Bülachhof (Svizzera) – un nuovo grande edificio secondo lo standard Minergie (fonte:</w:t>
      </w:r>
      <w:r w:rsidRPr="00ED1C73">
        <w:rPr>
          <w:rFonts w:eastAsia="Times New Roman" w:cs="Arial"/>
          <w:noProof/>
          <w:szCs w:val="19"/>
          <w:shd w:val="clear" w:color="auto" w:fill="FFFFFF"/>
          <w:lang w:val="it-IT" w:eastAsia="de-AT"/>
        </w:rPr>
        <w:t xml:space="preserve"> Ikiwaner; </w:t>
      </w:r>
      <w:hyperlink r:id="rId39" w:anchor="/media/File:Zuerich_Buelachhof.jpg" w:history="1">
        <w:r w:rsidRPr="00ED1C73">
          <w:rPr>
            <w:rStyle w:val="Hyperlink"/>
            <w:rFonts w:eastAsia="Times New Roman" w:cs="Arial"/>
            <w:noProof/>
            <w:color w:val="auto"/>
            <w:szCs w:val="19"/>
            <w:shd w:val="clear" w:color="auto" w:fill="FFFFFF"/>
            <w:lang w:val="it-IT" w:eastAsia="de-AT"/>
          </w:rPr>
          <w:t>http://de.wikipedia.org/wiki/Minergie#/media/File:Zuerich_Buelachhof.jpg</w:t>
        </w:r>
      </w:hyperlink>
      <w:r w:rsidRPr="00ED1C73">
        <w:rPr>
          <w:rFonts w:eastAsia="Times New Roman" w:cs="Arial"/>
          <w:noProof/>
          <w:szCs w:val="19"/>
          <w:shd w:val="clear" w:color="auto" w:fill="FFFFFF"/>
          <w:lang w:val="it-IT" w:eastAsia="de-AT"/>
        </w:rPr>
        <w:t>)</w:t>
      </w:r>
      <w:bookmarkEnd w:id="61"/>
      <w:bookmarkEnd w:id="62"/>
      <w:bookmarkEnd w:id="63"/>
      <w:bookmarkEnd w:id="64"/>
    </w:p>
    <w:p w:rsidR="00B06F4A" w:rsidRPr="009A0D60" w:rsidRDefault="00183025" w:rsidP="00E14664">
      <w:pPr>
        <w:spacing w:after="360"/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Il confronto seguente</w:t>
      </w:r>
      <w:r w:rsidR="00E31F48">
        <w:rPr>
          <w:shd w:val="clear" w:color="auto" w:fill="FFFFFF"/>
          <w:lang w:val="it-IT" w:eastAsia="de-AT"/>
        </w:rPr>
        <w:t xml:space="preserve"> tra Minergie-Plus e</w:t>
      </w:r>
      <w:r w:rsidR="00B22838" w:rsidRPr="009A0D60">
        <w:rPr>
          <w:shd w:val="clear" w:color="auto" w:fill="FFFFFF"/>
          <w:lang w:val="it-IT" w:eastAsia="de-AT"/>
        </w:rPr>
        <w:t xml:space="preserve"> Minergie A </w:t>
      </w:r>
      <w:r>
        <w:rPr>
          <w:shd w:val="clear" w:color="auto" w:fill="FFFFFF"/>
          <w:lang w:val="it-IT" w:eastAsia="de-AT"/>
        </w:rPr>
        <w:t>mostra le combinazioni</w:t>
      </w:r>
      <w:r w:rsidR="00E31F48">
        <w:rPr>
          <w:shd w:val="clear" w:color="auto" w:fill="FFFFFF"/>
          <w:lang w:val="it-IT" w:eastAsia="de-AT"/>
        </w:rPr>
        <w:t xml:space="preserve"> possibili. </w:t>
      </w:r>
    </w:p>
    <w:tbl>
      <w:tblPr>
        <w:tblW w:w="0" w:type="auto"/>
        <w:tblInd w:w="968" w:type="dxa"/>
        <w:tblBorders>
          <w:insideH w:val="single" w:sz="4" w:space="0" w:color="auto"/>
          <w:insideV w:val="single" w:sz="4" w:space="0" w:color="auto"/>
        </w:tblBorders>
        <w:tblCellMar>
          <w:left w:w="117" w:type="dxa"/>
        </w:tblCellMar>
        <w:tblLook w:val="04A0" w:firstRow="1" w:lastRow="0" w:firstColumn="1" w:lastColumn="0" w:noHBand="0" w:noVBand="1"/>
      </w:tblPr>
      <w:tblGrid>
        <w:gridCol w:w="2126"/>
        <w:gridCol w:w="2959"/>
        <w:gridCol w:w="2960"/>
      </w:tblGrid>
      <w:tr w:rsidR="00B06F4A" w:rsidRPr="009A0D60" w:rsidTr="00653D72">
        <w:tc>
          <w:tcPr>
            <w:tcW w:w="2126" w:type="dxa"/>
            <w:shd w:val="clear" w:color="auto" w:fill="FFFFFF"/>
          </w:tcPr>
          <w:p w:rsidR="00B06F4A" w:rsidRPr="009A0D60" w:rsidRDefault="00B06F4A" w:rsidP="007251FD">
            <w:pPr>
              <w:shd w:val="clear" w:color="auto" w:fill="FFFFFF"/>
              <w:spacing w:line="240" w:lineRule="auto"/>
              <w:ind w:left="0"/>
              <w:textAlignment w:val="auto"/>
              <w:rPr>
                <w:rFonts w:ascii="Cambria" w:hAnsi="Cambria"/>
                <w:color w:val="000000"/>
                <w:shd w:val="clear" w:color="auto" w:fill="FFFFFF"/>
                <w:lang w:val="it-IT" w:eastAsia="de-AT"/>
              </w:rPr>
            </w:pPr>
          </w:p>
        </w:tc>
        <w:tc>
          <w:tcPr>
            <w:tcW w:w="2959" w:type="dxa"/>
            <w:shd w:val="clear" w:color="auto" w:fill="FFFFFF"/>
          </w:tcPr>
          <w:p w:rsidR="00B06F4A" w:rsidRPr="009A0D60" w:rsidRDefault="00B22838" w:rsidP="007251FD">
            <w:pPr>
              <w:shd w:val="clear" w:color="auto" w:fill="FFFFFF"/>
              <w:spacing w:line="240" w:lineRule="auto"/>
              <w:ind w:left="0"/>
              <w:jc w:val="both"/>
              <w:textAlignment w:val="auto"/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</w:pPr>
            <w:r w:rsidRPr="009A0D60"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  <w:t>Minergie-Plus</w:t>
            </w:r>
          </w:p>
        </w:tc>
        <w:tc>
          <w:tcPr>
            <w:tcW w:w="2960" w:type="dxa"/>
            <w:shd w:val="clear" w:color="auto" w:fill="FFFFFF"/>
          </w:tcPr>
          <w:p w:rsidR="00B06F4A" w:rsidRPr="009A0D60" w:rsidRDefault="00B22838" w:rsidP="007251FD">
            <w:pPr>
              <w:shd w:val="clear" w:color="auto" w:fill="FFFFFF"/>
              <w:spacing w:line="240" w:lineRule="auto"/>
              <w:ind w:left="0"/>
              <w:jc w:val="both"/>
              <w:textAlignment w:val="auto"/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</w:pPr>
            <w:r w:rsidRPr="009A0D60"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  <w:t>Minergie-A</w:t>
            </w:r>
          </w:p>
        </w:tc>
      </w:tr>
      <w:tr w:rsidR="00B06F4A" w:rsidRPr="009A0D60" w:rsidTr="00653D72">
        <w:tc>
          <w:tcPr>
            <w:tcW w:w="2126" w:type="dxa"/>
            <w:shd w:val="clear" w:color="auto" w:fill="FFFFFF"/>
          </w:tcPr>
          <w:p w:rsidR="00B06F4A" w:rsidRPr="009A0D60" w:rsidRDefault="00E31F48" w:rsidP="007251FD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</w:pPr>
            <w:r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  <w:t>Valore indice calore</w:t>
            </w:r>
          </w:p>
        </w:tc>
        <w:tc>
          <w:tcPr>
            <w:tcW w:w="2959" w:type="dxa"/>
            <w:shd w:val="clear" w:color="auto" w:fill="FFFFFF"/>
          </w:tcPr>
          <w:p w:rsidR="00B06F4A" w:rsidRPr="009A0D60" w:rsidRDefault="00B22838" w:rsidP="007251FD">
            <w:pPr>
              <w:shd w:val="clear" w:color="auto" w:fill="FFFFFF"/>
              <w:spacing w:line="240" w:lineRule="auto"/>
              <w:ind w:left="0"/>
              <w:jc w:val="both"/>
              <w:textAlignment w:val="auto"/>
              <w:rPr>
                <w:rFonts w:eastAsia="Times New Roman" w:cs="Arial"/>
                <w:shd w:val="clear" w:color="auto" w:fill="FFFFFF"/>
                <w:lang w:val="it-IT" w:eastAsia="de-AT"/>
              </w:rPr>
            </w:pPr>
            <w:r w:rsidRPr="009A0D60">
              <w:rPr>
                <w:rFonts w:eastAsia="Times New Roman" w:cs="Arial"/>
                <w:shd w:val="clear" w:color="auto" w:fill="FFFFFF"/>
                <w:lang w:val="it-IT" w:eastAsia="de-AT"/>
              </w:rPr>
              <w:t>30 kWh/m</w:t>
            </w:r>
            <w:r w:rsidRPr="009A0D60">
              <w:rPr>
                <w:rFonts w:eastAsia="Times New Roman" w:cs="Arial"/>
                <w:shd w:val="clear" w:color="auto" w:fill="FFFFFF"/>
                <w:vertAlign w:val="superscript"/>
                <w:lang w:val="it-IT" w:eastAsia="de-AT"/>
              </w:rPr>
              <w:t>2</w:t>
            </w:r>
            <w:r w:rsidRPr="009A0D60">
              <w:rPr>
                <w:rFonts w:eastAsia="Times New Roman" w:cs="Arial"/>
                <w:shd w:val="clear" w:color="auto" w:fill="FFFFFF"/>
                <w:lang w:val="it-IT" w:eastAsia="de-AT"/>
              </w:rPr>
              <w:t>a (equivalent</w:t>
            </w:r>
            <w:r w:rsidR="00CB3D50"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e a 3 litri di </w:t>
            </w:r>
            <w:r w:rsidR="00CB02F4">
              <w:rPr>
                <w:rFonts w:eastAsia="Times New Roman" w:cs="Arial"/>
                <w:shd w:val="clear" w:color="auto" w:fill="FFFFFF"/>
                <w:lang w:val="it-IT" w:eastAsia="de-AT"/>
              </w:rPr>
              <w:t>gasolio circa</w:t>
            </w:r>
            <w:r w:rsidRPr="009A0D60">
              <w:rPr>
                <w:rFonts w:eastAsia="Times New Roman" w:cs="Arial"/>
                <w:shd w:val="clear" w:color="auto" w:fill="FFFFFF"/>
                <w:lang w:val="it-IT" w:eastAsia="de-AT"/>
              </w:rPr>
              <w:t>)</w:t>
            </w:r>
          </w:p>
        </w:tc>
        <w:tc>
          <w:tcPr>
            <w:tcW w:w="2960" w:type="dxa"/>
            <w:shd w:val="clear" w:color="auto" w:fill="FFFFFF"/>
          </w:tcPr>
          <w:p w:rsidR="00B06F4A" w:rsidRPr="009A0D60" w:rsidRDefault="00B22838" w:rsidP="007251FD">
            <w:pPr>
              <w:shd w:val="clear" w:color="auto" w:fill="FFFFFF"/>
              <w:spacing w:line="240" w:lineRule="auto"/>
              <w:ind w:left="0"/>
              <w:jc w:val="both"/>
              <w:textAlignment w:val="auto"/>
              <w:rPr>
                <w:rFonts w:eastAsia="Times New Roman" w:cs="Arial"/>
                <w:shd w:val="clear" w:color="auto" w:fill="FFFFFF"/>
                <w:lang w:val="it-IT" w:eastAsia="de-AT"/>
              </w:rPr>
            </w:pPr>
            <w:r w:rsidRPr="009A0D60">
              <w:rPr>
                <w:rFonts w:eastAsia="Times New Roman" w:cs="Arial"/>
                <w:shd w:val="clear" w:color="auto" w:fill="FFFFFF"/>
                <w:lang w:val="it-IT" w:eastAsia="de-AT"/>
              </w:rPr>
              <w:t>0 kWh/m</w:t>
            </w:r>
            <w:r w:rsidRPr="009A0D60">
              <w:rPr>
                <w:rFonts w:eastAsia="Times New Roman" w:cs="Arial"/>
                <w:shd w:val="clear" w:color="auto" w:fill="FFFFFF"/>
                <w:vertAlign w:val="superscript"/>
                <w:lang w:val="it-IT" w:eastAsia="de-AT"/>
              </w:rPr>
              <w:t>2</w:t>
            </w:r>
            <w:r w:rsidRPr="009A0D60">
              <w:rPr>
                <w:rFonts w:eastAsia="Times New Roman" w:cs="Arial"/>
                <w:shd w:val="clear" w:color="auto" w:fill="FFFFFF"/>
                <w:lang w:val="it-IT" w:eastAsia="de-AT"/>
              </w:rPr>
              <w:t>a</w:t>
            </w:r>
          </w:p>
        </w:tc>
      </w:tr>
      <w:tr w:rsidR="00B06F4A" w:rsidRPr="009A0D60" w:rsidTr="00653D72">
        <w:tc>
          <w:tcPr>
            <w:tcW w:w="2126" w:type="dxa"/>
            <w:shd w:val="clear" w:color="auto" w:fill="FFFFFF"/>
          </w:tcPr>
          <w:p w:rsidR="00B06F4A" w:rsidRPr="009A0D60" w:rsidRDefault="00FC65C8" w:rsidP="007251FD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</w:pPr>
            <w:r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  <w:t>Requisiti di energia per</w:t>
            </w:r>
            <w:r w:rsidR="00E31F48"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  <w:t xml:space="preserve"> il </w:t>
            </w:r>
            <w:r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  <w:t>riscaldamento</w:t>
            </w:r>
          </w:p>
        </w:tc>
        <w:tc>
          <w:tcPr>
            <w:tcW w:w="2959" w:type="dxa"/>
            <w:shd w:val="clear" w:color="auto" w:fill="FFFFFF"/>
          </w:tcPr>
          <w:p w:rsidR="00B06F4A" w:rsidRPr="009A0D60" w:rsidRDefault="00B22838" w:rsidP="007251FD">
            <w:pPr>
              <w:shd w:val="clear" w:color="auto" w:fill="FFFFFF"/>
              <w:spacing w:line="240" w:lineRule="auto"/>
              <w:ind w:left="0"/>
              <w:jc w:val="both"/>
              <w:textAlignment w:val="auto"/>
              <w:rPr>
                <w:rFonts w:eastAsia="Times New Roman" w:cs="Arial"/>
                <w:shd w:val="clear" w:color="auto" w:fill="FFFFFF"/>
                <w:lang w:val="it-IT" w:eastAsia="de-AT"/>
              </w:rPr>
            </w:pPr>
            <w:r w:rsidRPr="009A0D60"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60 % </w:t>
            </w:r>
            <w:r w:rsidR="00CB3D50">
              <w:rPr>
                <w:rFonts w:eastAsia="Times New Roman" w:cs="Arial"/>
                <w:shd w:val="clear" w:color="auto" w:fill="FFFFFF"/>
                <w:lang w:val="it-IT" w:eastAsia="de-AT"/>
              </w:rPr>
              <w:t>dei requisiti legali</w:t>
            </w:r>
          </w:p>
        </w:tc>
        <w:tc>
          <w:tcPr>
            <w:tcW w:w="2960" w:type="dxa"/>
            <w:shd w:val="clear" w:color="auto" w:fill="FFFFFF"/>
          </w:tcPr>
          <w:p w:rsidR="00B06F4A" w:rsidRPr="009A0D60" w:rsidRDefault="00B22838" w:rsidP="007251FD">
            <w:pPr>
              <w:shd w:val="clear" w:color="auto" w:fill="FFFFFF"/>
              <w:spacing w:line="240" w:lineRule="auto"/>
              <w:ind w:left="0"/>
              <w:jc w:val="both"/>
              <w:textAlignment w:val="auto"/>
              <w:rPr>
                <w:rFonts w:eastAsia="Times New Roman" w:cs="Arial"/>
                <w:shd w:val="clear" w:color="auto" w:fill="FFFFFF"/>
                <w:lang w:val="it-IT" w:eastAsia="de-AT"/>
              </w:rPr>
            </w:pPr>
            <w:r w:rsidRPr="009A0D60"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90 % </w:t>
            </w:r>
            <w:r w:rsidR="00CB3D50">
              <w:rPr>
                <w:rFonts w:eastAsia="Times New Roman" w:cs="Arial"/>
                <w:shd w:val="clear" w:color="auto" w:fill="FFFFFF"/>
                <w:lang w:val="it-IT" w:eastAsia="de-AT"/>
              </w:rPr>
              <w:t>dei requisiti legali</w:t>
            </w:r>
          </w:p>
        </w:tc>
      </w:tr>
      <w:tr w:rsidR="00B06F4A" w:rsidRPr="00D2463F" w:rsidTr="00653D72">
        <w:tc>
          <w:tcPr>
            <w:tcW w:w="2126" w:type="dxa"/>
            <w:shd w:val="clear" w:color="auto" w:fill="FFFFFF"/>
          </w:tcPr>
          <w:p w:rsidR="00B06F4A" w:rsidRPr="009A0D60" w:rsidRDefault="00E31F48" w:rsidP="007251FD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</w:pPr>
            <w:r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  <w:t>Tenuta all’aria dell’involucro</w:t>
            </w:r>
          </w:p>
        </w:tc>
        <w:tc>
          <w:tcPr>
            <w:tcW w:w="5919" w:type="dxa"/>
            <w:gridSpan w:val="2"/>
            <w:shd w:val="clear" w:color="auto" w:fill="FFFFFF"/>
          </w:tcPr>
          <w:p w:rsidR="00B06F4A" w:rsidRPr="009A0D60" w:rsidRDefault="00CB02F4" w:rsidP="007251FD">
            <w:pPr>
              <w:shd w:val="clear" w:color="auto" w:fill="FFFFFF"/>
              <w:spacing w:line="240" w:lineRule="auto"/>
              <w:ind w:left="0"/>
              <w:jc w:val="both"/>
              <w:textAlignment w:val="auto"/>
              <w:rPr>
                <w:rFonts w:eastAsia="Times New Roman" w:cs="Arial"/>
                <w:shd w:val="clear" w:color="auto" w:fill="FFFFFF"/>
                <w:lang w:val="it-IT" w:eastAsia="de-AT"/>
              </w:rPr>
            </w:pPr>
            <w:r>
              <w:rPr>
                <w:rFonts w:eastAsia="Times New Roman" w:cs="Arial"/>
                <w:shd w:val="clear" w:color="auto" w:fill="FFFFFF"/>
                <w:lang w:val="it-IT" w:eastAsia="de-AT"/>
              </w:rPr>
              <w:t>Infiltrazioni d’aria entro</w:t>
            </w:r>
            <w:r w:rsidR="00CB3D50"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 0.6</w:t>
            </w:r>
            <w:r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 vol</w:t>
            </w:r>
            <w:r w:rsidR="00CB3D50">
              <w:rPr>
                <w:rFonts w:eastAsia="Times New Roman" w:cs="Arial"/>
                <w:shd w:val="clear" w:color="auto" w:fill="FFFFFF"/>
                <w:lang w:val="it-IT" w:eastAsia="de-AT"/>
              </w:rPr>
              <w:t>/h a</w:t>
            </w:r>
            <w:r w:rsidR="00B22838" w:rsidRPr="009A0D60"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 50 pascal </w:t>
            </w:r>
            <w:r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di differenza </w:t>
            </w:r>
            <w:r w:rsidR="00CB3D50">
              <w:rPr>
                <w:rFonts w:eastAsia="Times New Roman" w:cs="Arial"/>
                <w:shd w:val="clear" w:color="auto" w:fill="FFFFFF"/>
                <w:lang w:val="it-IT" w:eastAsia="de-AT"/>
              </w:rPr>
              <w:t>di pressione</w:t>
            </w:r>
            <w:r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 interno-esterno</w:t>
            </w:r>
          </w:p>
        </w:tc>
      </w:tr>
      <w:tr w:rsidR="00B06F4A" w:rsidRPr="009A0D60" w:rsidTr="00653D72">
        <w:tc>
          <w:tcPr>
            <w:tcW w:w="2126" w:type="dxa"/>
            <w:shd w:val="clear" w:color="auto" w:fill="FFFFFF"/>
          </w:tcPr>
          <w:p w:rsidR="00B06F4A" w:rsidRPr="009A0D60" w:rsidRDefault="00E31F48" w:rsidP="007251FD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</w:pPr>
            <w:r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  <w:t>Fornitura aria esterna</w:t>
            </w:r>
          </w:p>
        </w:tc>
        <w:tc>
          <w:tcPr>
            <w:tcW w:w="5919" w:type="dxa"/>
            <w:gridSpan w:val="2"/>
            <w:shd w:val="clear" w:color="auto" w:fill="FFFFFF"/>
          </w:tcPr>
          <w:p w:rsidR="00B06F4A" w:rsidRPr="009A0D60" w:rsidRDefault="00CB3D50" w:rsidP="007251FD">
            <w:pPr>
              <w:shd w:val="clear" w:color="auto" w:fill="FFFFFF"/>
              <w:spacing w:line="240" w:lineRule="auto"/>
              <w:ind w:left="0"/>
              <w:jc w:val="both"/>
              <w:textAlignment w:val="auto"/>
              <w:rPr>
                <w:rFonts w:eastAsia="Times New Roman" w:cs="Arial"/>
                <w:shd w:val="clear" w:color="auto" w:fill="FFFFFF"/>
                <w:lang w:val="it-IT" w:eastAsia="de-AT"/>
              </w:rPr>
            </w:pPr>
            <w:r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Ricambio d’aria </w:t>
            </w:r>
            <w:r w:rsidR="00CB02F4">
              <w:rPr>
                <w:rFonts w:eastAsia="Times New Roman" w:cs="Arial"/>
                <w:shd w:val="clear" w:color="auto" w:fill="FFFFFF"/>
                <w:lang w:val="it-IT" w:eastAsia="de-AT"/>
              </w:rPr>
              <w:t>meccanico</w:t>
            </w:r>
          </w:p>
        </w:tc>
      </w:tr>
      <w:tr w:rsidR="00B06F4A" w:rsidRPr="009A0D60" w:rsidTr="00653D72">
        <w:tc>
          <w:tcPr>
            <w:tcW w:w="2126" w:type="dxa"/>
            <w:shd w:val="clear" w:color="auto" w:fill="FFFFFF"/>
          </w:tcPr>
          <w:p w:rsidR="00B06F4A" w:rsidRPr="009A0D60" w:rsidRDefault="00CB3D50" w:rsidP="007251FD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</w:pPr>
            <w:r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  <w:t>Energia ausiliaria</w:t>
            </w:r>
            <w:r w:rsidR="00B22838" w:rsidRPr="009A0D60"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  <w:t xml:space="preserve"> – </w:t>
            </w:r>
            <w:r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  <w:t>calore</w:t>
            </w:r>
          </w:p>
        </w:tc>
        <w:tc>
          <w:tcPr>
            <w:tcW w:w="5919" w:type="dxa"/>
            <w:gridSpan w:val="2"/>
            <w:shd w:val="clear" w:color="auto" w:fill="FFFFFF"/>
          </w:tcPr>
          <w:p w:rsidR="00B06F4A" w:rsidRPr="009A0D60" w:rsidRDefault="00CB3D50" w:rsidP="007251FD">
            <w:pPr>
              <w:shd w:val="clear" w:color="auto" w:fill="FFFFFF"/>
              <w:spacing w:line="240" w:lineRule="auto"/>
              <w:ind w:left="0"/>
              <w:jc w:val="both"/>
              <w:textAlignment w:val="auto"/>
              <w:rPr>
                <w:rFonts w:eastAsia="Times New Roman" w:cs="Arial"/>
                <w:shd w:val="clear" w:color="auto" w:fill="FFFFFF"/>
                <w:lang w:val="it-IT" w:eastAsia="de-AT"/>
              </w:rPr>
            </w:pPr>
            <w:r>
              <w:rPr>
                <w:rFonts w:eastAsia="Times New Roman" w:cs="Arial"/>
                <w:shd w:val="clear" w:color="auto" w:fill="FFFFFF"/>
                <w:lang w:val="it-IT" w:eastAsia="de-AT"/>
              </w:rPr>
              <w:t>Tenuta in conto</w:t>
            </w:r>
          </w:p>
        </w:tc>
      </w:tr>
      <w:tr w:rsidR="00B06F4A" w:rsidRPr="004A74FF" w:rsidTr="00653D72">
        <w:tc>
          <w:tcPr>
            <w:tcW w:w="2126" w:type="dxa"/>
            <w:shd w:val="clear" w:color="auto" w:fill="FFFFFF"/>
          </w:tcPr>
          <w:p w:rsidR="00B06F4A" w:rsidRPr="009A0D60" w:rsidRDefault="00AC6DFB" w:rsidP="007251FD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</w:pPr>
            <w:r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  <w:t xml:space="preserve">Energia </w:t>
            </w:r>
            <w:r w:rsidR="00CB3D50"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  <w:t>elettrica domestica</w:t>
            </w:r>
          </w:p>
        </w:tc>
        <w:tc>
          <w:tcPr>
            <w:tcW w:w="2959" w:type="dxa"/>
            <w:shd w:val="clear" w:color="auto" w:fill="FFFFFF"/>
          </w:tcPr>
          <w:p w:rsidR="00B06F4A" w:rsidRPr="009A0D60" w:rsidRDefault="00CB3D50" w:rsidP="007251FD">
            <w:pPr>
              <w:shd w:val="clear" w:color="auto" w:fill="FFFFFF"/>
              <w:spacing w:line="240" w:lineRule="auto"/>
              <w:ind w:left="0"/>
              <w:jc w:val="both"/>
              <w:textAlignment w:val="auto"/>
              <w:rPr>
                <w:rFonts w:eastAsia="Times New Roman" w:cs="Arial"/>
                <w:shd w:val="clear" w:color="auto" w:fill="FFFFFF"/>
                <w:lang w:val="it-IT" w:eastAsia="de-AT"/>
              </w:rPr>
            </w:pPr>
            <w:r>
              <w:rPr>
                <w:rFonts w:eastAsia="Times New Roman" w:cs="Arial"/>
                <w:shd w:val="clear" w:color="auto" w:fill="FFFFFF"/>
                <w:lang w:val="it-IT" w:eastAsia="de-AT"/>
              </w:rPr>
              <w:t>Miglior</w:t>
            </w:r>
            <w:r w:rsidR="00CB02F4">
              <w:rPr>
                <w:rFonts w:eastAsia="Times New Roman" w:cs="Arial"/>
                <w:shd w:val="clear" w:color="auto" w:fill="FFFFFF"/>
                <w:lang w:val="it-IT" w:eastAsia="de-AT"/>
              </w:rPr>
              <w:t>i apparecchi</w:t>
            </w:r>
            <w:r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 disponibil</w:t>
            </w:r>
            <w:r w:rsidR="00CB02F4">
              <w:rPr>
                <w:rFonts w:eastAsia="Times New Roman" w:cs="Arial"/>
                <w:shd w:val="clear" w:color="auto" w:fill="FFFFFF"/>
                <w:lang w:val="it-IT" w:eastAsia="de-AT"/>
              </w:rPr>
              <w:t>i</w:t>
            </w:r>
          </w:p>
        </w:tc>
        <w:tc>
          <w:tcPr>
            <w:tcW w:w="2960" w:type="dxa"/>
            <w:shd w:val="clear" w:color="auto" w:fill="FFFFFF"/>
          </w:tcPr>
          <w:p w:rsidR="00B06F4A" w:rsidRPr="009A0D60" w:rsidRDefault="00CB02F4" w:rsidP="007251FD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shd w:val="clear" w:color="auto" w:fill="FFFFFF"/>
                <w:lang w:val="it-IT" w:eastAsia="de-AT"/>
              </w:rPr>
            </w:pPr>
            <w:r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Migliori apparecchi </w:t>
            </w:r>
            <w:r w:rsidR="00CB3D50">
              <w:rPr>
                <w:rFonts w:eastAsia="Times New Roman" w:cs="Arial"/>
                <w:shd w:val="clear" w:color="auto" w:fill="FFFFFF"/>
                <w:lang w:val="it-IT" w:eastAsia="de-AT"/>
              </w:rPr>
              <w:t>disponibil</w:t>
            </w:r>
            <w:r>
              <w:rPr>
                <w:rFonts w:eastAsia="Times New Roman" w:cs="Arial"/>
                <w:shd w:val="clear" w:color="auto" w:fill="FFFFFF"/>
                <w:lang w:val="it-IT" w:eastAsia="de-AT"/>
              </w:rPr>
              <w:t>i</w:t>
            </w:r>
            <w:r w:rsidR="00CB3D50">
              <w:rPr>
                <w:rFonts w:eastAsia="Times New Roman" w:cs="Arial"/>
                <w:shd w:val="clear" w:color="auto" w:fill="FFFFFF"/>
                <w:lang w:val="it-IT" w:eastAsia="de-AT"/>
              </w:rPr>
              <w:t>, illuminazione</w:t>
            </w:r>
            <w:r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 più efficiente</w:t>
            </w:r>
            <w:r w:rsidR="00CB3D50"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 disponibile</w:t>
            </w:r>
          </w:p>
        </w:tc>
      </w:tr>
      <w:tr w:rsidR="00B06F4A" w:rsidRPr="009A0D60" w:rsidTr="00653D72">
        <w:tc>
          <w:tcPr>
            <w:tcW w:w="2126" w:type="dxa"/>
            <w:shd w:val="clear" w:color="auto" w:fill="FFFFFF"/>
          </w:tcPr>
          <w:p w:rsidR="00B06F4A" w:rsidRPr="009A0D60" w:rsidRDefault="00CB3D50" w:rsidP="007251FD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</w:pPr>
            <w:r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  <w:t>Energia grigia</w:t>
            </w:r>
          </w:p>
        </w:tc>
        <w:tc>
          <w:tcPr>
            <w:tcW w:w="2959" w:type="dxa"/>
            <w:shd w:val="clear" w:color="auto" w:fill="FFFFFF"/>
          </w:tcPr>
          <w:p w:rsidR="00B06F4A" w:rsidRPr="009A0D60" w:rsidRDefault="00CB3D50" w:rsidP="007251FD">
            <w:pPr>
              <w:shd w:val="clear" w:color="auto" w:fill="FFFFFF"/>
              <w:spacing w:line="240" w:lineRule="auto"/>
              <w:ind w:left="0"/>
              <w:jc w:val="both"/>
              <w:textAlignment w:val="auto"/>
              <w:rPr>
                <w:rFonts w:eastAsia="Times New Roman" w:cs="Arial"/>
                <w:shd w:val="clear" w:color="auto" w:fill="FFFFFF"/>
                <w:lang w:val="it-IT" w:eastAsia="de-AT"/>
              </w:rPr>
            </w:pPr>
            <w:r>
              <w:rPr>
                <w:rFonts w:eastAsia="Times New Roman" w:cs="Arial"/>
                <w:shd w:val="clear" w:color="auto" w:fill="FFFFFF"/>
                <w:lang w:val="it-IT" w:eastAsia="de-AT"/>
              </w:rPr>
              <w:t>Nessun requisito</w:t>
            </w:r>
          </w:p>
        </w:tc>
        <w:tc>
          <w:tcPr>
            <w:tcW w:w="2960" w:type="dxa"/>
            <w:shd w:val="clear" w:color="auto" w:fill="FFFFFF"/>
          </w:tcPr>
          <w:p w:rsidR="00B06F4A" w:rsidRPr="009A0D60" w:rsidRDefault="00CB3D50" w:rsidP="007251FD">
            <w:pPr>
              <w:shd w:val="clear" w:color="auto" w:fill="FFFFFF"/>
              <w:spacing w:line="240" w:lineRule="auto"/>
              <w:ind w:left="0"/>
              <w:jc w:val="both"/>
              <w:textAlignment w:val="auto"/>
              <w:rPr>
                <w:rFonts w:eastAsia="Times New Roman" w:cs="Arial"/>
                <w:shd w:val="clear" w:color="auto" w:fill="FFFFFF"/>
                <w:lang w:val="it-IT" w:eastAsia="de-AT"/>
              </w:rPr>
            </w:pPr>
            <w:r>
              <w:rPr>
                <w:rFonts w:eastAsia="Times New Roman" w:cs="Arial"/>
                <w:shd w:val="clear" w:color="auto" w:fill="FFFFFF"/>
                <w:lang w:val="it-IT" w:eastAsia="de-AT"/>
              </w:rPr>
              <w:t>Sotto i</w:t>
            </w:r>
            <w:r w:rsidR="00B22838" w:rsidRPr="009A0D60"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 50 kWh/m</w:t>
            </w:r>
            <w:r w:rsidR="00B22838" w:rsidRPr="009A0D60">
              <w:rPr>
                <w:rFonts w:eastAsia="Times New Roman" w:cs="Arial"/>
                <w:shd w:val="clear" w:color="auto" w:fill="FFFFFF"/>
                <w:vertAlign w:val="superscript"/>
                <w:lang w:val="it-IT" w:eastAsia="de-AT"/>
              </w:rPr>
              <w:t>2</w:t>
            </w:r>
            <w:r w:rsidR="00B22838" w:rsidRPr="009A0D60">
              <w:rPr>
                <w:rFonts w:eastAsia="Times New Roman" w:cs="Arial"/>
                <w:shd w:val="clear" w:color="auto" w:fill="FFFFFF"/>
                <w:lang w:val="it-IT" w:eastAsia="de-AT"/>
              </w:rPr>
              <w:t>a</w:t>
            </w:r>
          </w:p>
        </w:tc>
      </w:tr>
      <w:tr w:rsidR="00B06F4A" w:rsidRPr="009A0D60" w:rsidTr="00653D72">
        <w:tc>
          <w:tcPr>
            <w:tcW w:w="2126" w:type="dxa"/>
            <w:shd w:val="clear" w:color="auto" w:fill="FFFFFF"/>
          </w:tcPr>
          <w:p w:rsidR="00B06F4A" w:rsidRPr="009A0D60" w:rsidRDefault="00CB3D50" w:rsidP="007251FD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</w:pPr>
            <w:r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  <w:t>Costi aggiuntivi</w:t>
            </w:r>
          </w:p>
        </w:tc>
        <w:tc>
          <w:tcPr>
            <w:tcW w:w="2959" w:type="dxa"/>
            <w:shd w:val="clear" w:color="auto" w:fill="FFFFFF"/>
          </w:tcPr>
          <w:p w:rsidR="00B06F4A" w:rsidRPr="009A0D60" w:rsidRDefault="00CB3D50" w:rsidP="007251FD">
            <w:pPr>
              <w:shd w:val="clear" w:color="auto" w:fill="FFFFFF"/>
              <w:spacing w:line="240" w:lineRule="auto"/>
              <w:ind w:left="0"/>
              <w:jc w:val="both"/>
              <w:textAlignment w:val="auto"/>
              <w:rPr>
                <w:rFonts w:eastAsia="Times New Roman" w:cs="Arial"/>
                <w:shd w:val="clear" w:color="auto" w:fill="FFFFFF"/>
                <w:lang w:val="it-IT" w:eastAsia="de-AT"/>
              </w:rPr>
            </w:pPr>
            <w:r>
              <w:rPr>
                <w:rFonts w:eastAsia="Times New Roman" w:cs="Arial"/>
                <w:shd w:val="clear" w:color="auto" w:fill="FFFFFF"/>
                <w:lang w:val="it-IT" w:eastAsia="de-AT"/>
              </w:rPr>
              <w:t>Al massimo</w:t>
            </w:r>
            <w:r w:rsidR="00B22838" w:rsidRPr="009A0D60"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 15%</w:t>
            </w:r>
          </w:p>
        </w:tc>
        <w:tc>
          <w:tcPr>
            <w:tcW w:w="2960" w:type="dxa"/>
            <w:shd w:val="clear" w:color="auto" w:fill="FFFFFF"/>
          </w:tcPr>
          <w:p w:rsidR="00B06F4A" w:rsidRPr="009A0D60" w:rsidRDefault="00CB3D50" w:rsidP="007251FD">
            <w:pPr>
              <w:shd w:val="clear" w:color="auto" w:fill="FFFFFF"/>
              <w:spacing w:line="240" w:lineRule="auto"/>
              <w:ind w:left="0"/>
              <w:jc w:val="both"/>
              <w:textAlignment w:val="auto"/>
              <w:rPr>
                <w:rFonts w:eastAsia="Times New Roman" w:cs="Arial"/>
                <w:shd w:val="clear" w:color="auto" w:fill="FFFFFF"/>
                <w:lang w:val="it-IT" w:eastAsia="de-AT"/>
              </w:rPr>
            </w:pPr>
            <w:r>
              <w:rPr>
                <w:rFonts w:eastAsia="Times New Roman" w:cs="Arial"/>
                <w:shd w:val="clear" w:color="auto" w:fill="FFFFFF"/>
                <w:lang w:val="it-IT" w:eastAsia="de-AT"/>
              </w:rPr>
              <w:t>Nessun requisito</w:t>
            </w:r>
            <w:r w:rsidRPr="009A0D60"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 </w:t>
            </w:r>
          </w:p>
        </w:tc>
      </w:tr>
      <w:tr w:rsidR="00B06F4A" w:rsidRPr="004A74FF" w:rsidTr="00653D72">
        <w:tc>
          <w:tcPr>
            <w:tcW w:w="2126" w:type="dxa"/>
            <w:shd w:val="clear" w:color="auto" w:fill="FFFFFF"/>
          </w:tcPr>
          <w:p w:rsidR="00B06F4A" w:rsidRPr="009A0D60" w:rsidRDefault="00CB3D50" w:rsidP="007251FD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</w:pPr>
            <w:r>
              <w:rPr>
                <w:rFonts w:eastAsia="Times New Roman" w:cs="Arial"/>
                <w:b/>
                <w:shd w:val="clear" w:color="auto" w:fill="FFFFFF"/>
                <w:lang w:val="it-IT" w:eastAsia="de-AT"/>
              </w:rPr>
              <w:t>Note</w:t>
            </w:r>
          </w:p>
        </w:tc>
        <w:tc>
          <w:tcPr>
            <w:tcW w:w="2959" w:type="dxa"/>
            <w:shd w:val="clear" w:color="auto" w:fill="FFFFFF"/>
          </w:tcPr>
          <w:p w:rsidR="00B06F4A" w:rsidRPr="009A0D60" w:rsidRDefault="00B22838" w:rsidP="007251FD">
            <w:pPr>
              <w:shd w:val="clear" w:color="auto" w:fill="FFFFFF"/>
              <w:spacing w:line="240" w:lineRule="auto"/>
              <w:ind w:left="0"/>
              <w:jc w:val="both"/>
              <w:textAlignment w:val="auto"/>
              <w:rPr>
                <w:rFonts w:eastAsia="Times New Roman" w:cs="Arial"/>
                <w:shd w:val="clear" w:color="auto" w:fill="FFFFFF"/>
                <w:lang w:val="it-IT" w:eastAsia="de-AT"/>
              </w:rPr>
            </w:pPr>
            <w:r w:rsidRPr="009A0D60">
              <w:rPr>
                <w:rFonts w:eastAsia="Times New Roman" w:cs="Arial"/>
                <w:shd w:val="clear" w:color="auto" w:fill="FFFFFF"/>
                <w:lang w:val="it-IT" w:eastAsia="de-AT"/>
              </w:rPr>
              <w:t>Minergie P</w:t>
            </w:r>
            <w:r w:rsidR="00CB3D50"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 è un approccio per l’edilizia a consumo ultra-basso di energia che richiede un</w:t>
            </w:r>
            <w:r w:rsidR="00425A2B"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 </w:t>
            </w:r>
            <w:r w:rsidR="00CB3D50">
              <w:rPr>
                <w:rFonts w:eastAsia="Times New Roman" w:cs="Arial"/>
                <w:shd w:val="clear" w:color="auto" w:fill="FFFFFF"/>
                <w:lang w:val="it-IT" w:eastAsia="de-AT"/>
              </w:rPr>
              <w:t>ottimo inv</w:t>
            </w:r>
            <w:r w:rsidR="00425A2B">
              <w:rPr>
                <w:rFonts w:eastAsia="Times New Roman" w:cs="Arial"/>
                <w:shd w:val="clear" w:color="auto" w:fill="FFFFFF"/>
                <w:lang w:val="it-IT" w:eastAsia="de-AT"/>
              </w:rPr>
              <w:t>o</w:t>
            </w:r>
            <w:r w:rsidR="00FC65C8">
              <w:rPr>
                <w:rFonts w:eastAsia="Times New Roman" w:cs="Arial"/>
                <w:shd w:val="clear" w:color="auto" w:fill="FFFFFF"/>
                <w:lang w:val="it-IT" w:eastAsia="de-AT"/>
              </w:rPr>
              <w:t>lucro d</w:t>
            </w:r>
            <w:r w:rsidR="00CB3D50">
              <w:rPr>
                <w:rFonts w:eastAsia="Times New Roman" w:cs="Arial"/>
                <w:shd w:val="clear" w:color="auto" w:fill="FFFFFF"/>
                <w:lang w:val="it-IT" w:eastAsia="de-AT"/>
              </w:rPr>
              <w:t>’edificio</w:t>
            </w:r>
            <w:r w:rsidRPr="009A0D60"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 </w:t>
            </w:r>
          </w:p>
        </w:tc>
        <w:tc>
          <w:tcPr>
            <w:tcW w:w="2960" w:type="dxa"/>
            <w:shd w:val="clear" w:color="auto" w:fill="FFFFFF"/>
          </w:tcPr>
          <w:p w:rsidR="00425A2B" w:rsidRPr="009A0D60" w:rsidRDefault="00425A2B" w:rsidP="00E14664">
            <w:pPr>
              <w:shd w:val="clear" w:color="auto" w:fill="FFFFFF"/>
              <w:spacing w:line="240" w:lineRule="auto"/>
              <w:ind w:left="0"/>
              <w:textAlignment w:val="auto"/>
              <w:rPr>
                <w:rFonts w:eastAsia="Times New Roman" w:cs="Arial"/>
                <w:shd w:val="clear" w:color="auto" w:fill="FFFFFF"/>
                <w:lang w:val="it-IT" w:eastAsia="de-AT"/>
              </w:rPr>
            </w:pPr>
            <w:r>
              <w:rPr>
                <w:rFonts w:eastAsia="Times New Roman" w:cs="Arial"/>
                <w:shd w:val="clear" w:color="auto" w:fill="FFFFFF"/>
                <w:lang w:val="it-IT" w:eastAsia="de-AT"/>
              </w:rPr>
              <w:t>Minergie A definisce una casa a energia zero o a surplus di energia. Ques</w:t>
            </w:r>
            <w:r w:rsidR="00FC65C8">
              <w:rPr>
                <w:rFonts w:eastAsia="Times New Roman" w:cs="Arial"/>
                <w:shd w:val="clear" w:color="auto" w:fill="FFFFFF"/>
                <w:lang w:val="it-IT" w:eastAsia="de-AT"/>
              </w:rPr>
              <w:t>to standard può essere ottenuto</w:t>
            </w:r>
            <w:r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 solo utilizzando energia solare </w:t>
            </w:r>
            <w:r w:rsidR="00CB02F4"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sfruttata </w:t>
            </w:r>
            <w:r>
              <w:rPr>
                <w:rFonts w:eastAsia="Times New Roman" w:cs="Arial"/>
                <w:shd w:val="clear" w:color="auto" w:fill="FFFFFF"/>
                <w:lang w:val="it-IT" w:eastAsia="de-AT"/>
              </w:rPr>
              <w:t>in loco.</w:t>
            </w:r>
            <w:r w:rsidR="00B22838" w:rsidRPr="009A0D60">
              <w:rPr>
                <w:rFonts w:eastAsia="Times New Roman" w:cs="Arial"/>
                <w:shd w:val="clear" w:color="auto" w:fill="FFFFFF"/>
                <w:lang w:val="it-IT" w:eastAsia="de-AT"/>
              </w:rPr>
              <w:t xml:space="preserve"> </w:t>
            </w:r>
          </w:p>
        </w:tc>
      </w:tr>
    </w:tbl>
    <w:p w:rsidR="00B06F4A" w:rsidRPr="009A0D60" w:rsidRDefault="00E14664" w:rsidP="00E14664">
      <w:pPr>
        <w:pStyle w:val="Beschriftung"/>
        <w:rPr>
          <w:b/>
          <w:lang w:val="it-IT"/>
        </w:rPr>
      </w:pPr>
      <w:bookmarkStart w:id="65" w:name="_Toc431812693"/>
      <w:r w:rsidRPr="00084855">
        <w:rPr>
          <w:lang w:val="it-IT"/>
        </w:rPr>
        <w:t xml:space="preserve">Figura </w:t>
      </w:r>
      <w:r w:rsidR="004179F3">
        <w:fldChar w:fldCharType="begin"/>
      </w:r>
      <w:r w:rsidRPr="00084855">
        <w:rPr>
          <w:lang w:val="it-IT"/>
        </w:rPr>
        <w:instrText xml:space="preserve"> SEQ Figura \* ARABIC </w:instrText>
      </w:r>
      <w:r w:rsidR="004179F3">
        <w:fldChar w:fldCharType="separate"/>
      </w:r>
      <w:r w:rsidR="007A7C3B">
        <w:rPr>
          <w:noProof/>
          <w:lang w:val="it-IT"/>
        </w:rPr>
        <w:t>13</w:t>
      </w:r>
      <w:r w:rsidR="004179F3">
        <w:fldChar w:fldCharType="end"/>
      </w:r>
      <w:r w:rsidRPr="00084855">
        <w:rPr>
          <w:lang w:val="it-IT"/>
        </w:rPr>
        <w:t xml:space="preserve">: </w:t>
      </w:r>
      <w:r w:rsidR="00CB02F4">
        <w:rPr>
          <w:shd w:val="clear" w:color="auto" w:fill="FFFFFF"/>
          <w:lang w:val="it-IT" w:eastAsia="de-AT"/>
        </w:rPr>
        <w:t>Adattamento</w:t>
      </w:r>
      <w:r w:rsidR="00425A2B">
        <w:rPr>
          <w:shd w:val="clear" w:color="auto" w:fill="FFFFFF"/>
          <w:lang w:val="it-IT" w:eastAsia="de-AT"/>
        </w:rPr>
        <w:t xml:space="preserve"> da</w:t>
      </w:r>
      <w:r w:rsidR="00B22838" w:rsidRPr="009A0D60">
        <w:rPr>
          <w:shd w:val="clear" w:color="auto" w:fill="FFFFFF"/>
          <w:lang w:val="it-IT" w:eastAsia="de-AT"/>
        </w:rPr>
        <w:t xml:space="preserve"> “Minergie Standards im</w:t>
      </w:r>
      <w:r w:rsidR="00653D72">
        <w:rPr>
          <w:shd w:val="clear" w:color="auto" w:fill="FFFFFF"/>
          <w:lang w:val="it-IT" w:eastAsia="de-AT"/>
        </w:rPr>
        <w:t xml:space="preserve"> </w:t>
      </w:r>
      <w:r w:rsidR="00B22838" w:rsidRPr="009A0D60">
        <w:rPr>
          <w:shd w:val="clear" w:color="auto" w:fill="FFFFFF"/>
          <w:lang w:val="it-IT" w:eastAsia="de-AT"/>
        </w:rPr>
        <w:t>Vergleich” (</w:t>
      </w:r>
      <w:r w:rsidR="00425A2B">
        <w:rPr>
          <w:shd w:val="clear" w:color="auto" w:fill="FFFFFF"/>
          <w:lang w:val="it-IT" w:eastAsia="de-AT"/>
        </w:rPr>
        <w:t>Gli standard Minergie a confronto; fonte</w:t>
      </w:r>
      <w:r w:rsidR="00B22838" w:rsidRPr="009A0D60">
        <w:rPr>
          <w:shd w:val="clear" w:color="auto" w:fill="FFFFFF"/>
          <w:lang w:val="it-IT" w:eastAsia="de-AT"/>
        </w:rPr>
        <w:t xml:space="preserve">: </w:t>
      </w:r>
      <w:r w:rsidR="00B22838" w:rsidRPr="009A0D60">
        <w:rPr>
          <w:u w:val="single"/>
          <w:shd w:val="clear" w:color="auto" w:fill="FFFFFF"/>
          <w:lang w:val="it-IT" w:eastAsia="de-AT"/>
        </w:rPr>
        <w:t>http://www.minergie.ch/standard_minergie.html</w:t>
      </w:r>
      <w:r w:rsidR="00B22838" w:rsidRPr="009A0D60">
        <w:rPr>
          <w:shd w:val="clear" w:color="auto" w:fill="FFFFFF"/>
          <w:lang w:val="it-IT" w:eastAsia="de-AT"/>
        </w:rPr>
        <w:t>)</w:t>
      </w:r>
      <w:bookmarkEnd w:id="65"/>
    </w:p>
    <w:p w:rsidR="00B06F4A" w:rsidRPr="009A0D60" w:rsidRDefault="00425A2B" w:rsidP="007251FD">
      <w:pPr>
        <w:pStyle w:val="berschrift1"/>
        <w:rPr>
          <w:lang w:val="it-IT"/>
        </w:rPr>
      </w:pPr>
      <w:bookmarkStart w:id="66" w:name="_Toc431812652"/>
      <w:bookmarkStart w:id="67" w:name="_Toc449606814"/>
      <w:r w:rsidRPr="007251FD">
        <w:t>Fonti</w:t>
      </w:r>
      <w:bookmarkEnd w:id="66"/>
      <w:bookmarkEnd w:id="67"/>
    </w:p>
    <w:p w:rsidR="00B06F4A" w:rsidRPr="009A0D60" w:rsidRDefault="00425A2B" w:rsidP="007251FD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Direttiva 2010/31/UE</w:t>
      </w:r>
    </w:p>
    <w:p w:rsidR="00B06F4A" w:rsidRDefault="00790516" w:rsidP="007251FD">
      <w:pPr>
        <w:rPr>
          <w:shd w:val="clear" w:color="auto" w:fill="FFFFFF"/>
          <w:lang w:val="it-IT" w:eastAsia="de-AT"/>
        </w:rPr>
      </w:pPr>
      <w:r w:rsidRPr="00790516">
        <w:rPr>
          <w:shd w:val="clear" w:color="auto" w:fill="FFFFFF"/>
          <w:lang w:val="it-IT" w:eastAsia="de-AT"/>
        </w:rPr>
        <w:t>Gazzetta Ufficiale della Repubblica Italiana</w:t>
      </w:r>
    </w:p>
    <w:p w:rsidR="007251FD" w:rsidRDefault="007251FD" w:rsidP="007251FD">
      <w:pPr>
        <w:rPr>
          <w:shd w:val="clear" w:color="auto" w:fill="FFFFFF"/>
          <w:lang w:val="it-IT" w:eastAsia="de-AT"/>
        </w:rPr>
      </w:pPr>
    </w:p>
    <w:p w:rsidR="00410E78" w:rsidRDefault="00410E78">
      <w:pPr>
        <w:suppressAutoHyphens w:val="0"/>
        <w:spacing w:after="0" w:line="276" w:lineRule="auto"/>
        <w:ind w:left="0"/>
        <w:rPr>
          <w:lang w:val="it-IT"/>
        </w:rPr>
      </w:pPr>
      <w:r>
        <w:rPr>
          <w:lang w:val="it-IT"/>
        </w:rPr>
        <w:br w:type="page"/>
      </w:r>
    </w:p>
    <w:p w:rsidR="00410E78" w:rsidRDefault="00410E78" w:rsidP="00410E78">
      <w:pPr>
        <w:pStyle w:val="berschrift1"/>
        <w:rPr>
          <w:lang w:val="it-IT"/>
        </w:rPr>
      </w:pPr>
      <w:bookmarkStart w:id="68" w:name="_Toc431812653"/>
      <w:bookmarkStart w:id="69" w:name="_Toc449606815"/>
      <w:r>
        <w:rPr>
          <w:lang w:val="it-IT"/>
        </w:rPr>
        <w:t>Lista delle immagini</w:t>
      </w:r>
      <w:bookmarkEnd w:id="68"/>
      <w:bookmarkEnd w:id="69"/>
    </w:p>
    <w:p w:rsidR="00D2463F" w:rsidRDefault="004179F3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r w:rsidRPr="00410E78">
        <w:rPr>
          <w:lang w:val="it-IT"/>
        </w:rPr>
        <w:fldChar w:fldCharType="begin"/>
      </w:r>
      <w:r w:rsidR="00410E78">
        <w:rPr>
          <w:lang w:val="it-IT"/>
        </w:rPr>
        <w:instrText xml:space="preserve"> TOC \h \z \c "Figura" </w:instrText>
      </w:r>
      <w:r w:rsidRPr="00410E78">
        <w:rPr>
          <w:lang w:val="it-IT"/>
        </w:rPr>
        <w:fldChar w:fldCharType="separate"/>
      </w:r>
      <w:hyperlink w:anchor="_Toc431812682" w:history="1">
        <w:r w:rsidR="00D2463F" w:rsidRPr="00EE72EB">
          <w:rPr>
            <w:rStyle w:val="Hyperlink"/>
            <w:noProof/>
            <w:lang w:val="it-IT"/>
          </w:rPr>
          <w:t xml:space="preserve">Figura 1: Consumo energetico nell’Unione Europea (UE) (fonte dei dati: </w:t>
        </w:r>
        <w:r w:rsidR="00D2463F" w:rsidRPr="00EE72EB">
          <w:rPr>
            <w:rStyle w:val="Hyperlink"/>
            <w:noProof/>
            <w:bdr w:val="none" w:sz="0" w:space="0" w:color="auto" w:frame="1"/>
            <w:shd w:val="clear" w:color="auto" w:fill="FFFFFF"/>
            <w:lang w:val="it-IT" w:eastAsia="de-AT"/>
          </w:rPr>
          <w:t>DG Energy, 2012)</w:t>
        </w:r>
        <w:r w:rsidR="00D2463F">
          <w:rPr>
            <w:noProof/>
            <w:webHidden/>
          </w:rPr>
          <w:tab/>
        </w:r>
        <w:r w:rsidR="00D2463F">
          <w:rPr>
            <w:noProof/>
            <w:webHidden/>
          </w:rPr>
          <w:fldChar w:fldCharType="begin"/>
        </w:r>
        <w:r w:rsidR="00D2463F">
          <w:rPr>
            <w:noProof/>
            <w:webHidden/>
          </w:rPr>
          <w:instrText xml:space="preserve"> PAGEREF _Toc431812682 \h </w:instrText>
        </w:r>
        <w:r w:rsidR="00D2463F">
          <w:rPr>
            <w:noProof/>
            <w:webHidden/>
          </w:rPr>
        </w:r>
        <w:r w:rsidR="00D2463F">
          <w:rPr>
            <w:noProof/>
            <w:webHidden/>
          </w:rPr>
          <w:fldChar w:fldCharType="separate"/>
        </w:r>
        <w:r w:rsidR="007A7C3B">
          <w:rPr>
            <w:noProof/>
            <w:webHidden/>
          </w:rPr>
          <w:t>3</w:t>
        </w:r>
        <w:r w:rsidR="00D2463F">
          <w:rPr>
            <w:noProof/>
            <w:webHidden/>
          </w:rPr>
          <w:fldChar w:fldCharType="end"/>
        </w:r>
      </w:hyperlink>
    </w:p>
    <w:p w:rsidR="00D2463F" w:rsidRDefault="00454276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812683" w:history="1">
        <w:r w:rsidR="00D2463F" w:rsidRPr="00EE72EB">
          <w:rPr>
            <w:rStyle w:val="Hyperlink"/>
            <w:noProof/>
            <w:lang w:val="it-IT"/>
          </w:rPr>
          <w:t xml:space="preserve">Figura 2: </w:t>
        </w:r>
        <w:r w:rsidR="00D2463F" w:rsidRPr="00EE72EB">
          <w:rPr>
            <w:rStyle w:val="Hyperlink"/>
            <w:noProof/>
            <w:bdr w:val="none" w:sz="0" w:space="0" w:color="auto" w:frame="1"/>
            <w:lang w:val="it-IT"/>
          </w:rPr>
          <w:t>Esempio di un edificio ad “Energia Quasi Zero” con sistema fotovoltaico sul tetto e sistema di pannelli solari sulla facciata frontale (fonte: Arch Wimmer – schulze darup &amp; partner)</w:t>
        </w:r>
        <w:r w:rsidR="00D2463F">
          <w:rPr>
            <w:noProof/>
            <w:webHidden/>
          </w:rPr>
          <w:tab/>
        </w:r>
        <w:r w:rsidR="00D2463F">
          <w:rPr>
            <w:noProof/>
            <w:webHidden/>
          </w:rPr>
          <w:fldChar w:fldCharType="begin"/>
        </w:r>
        <w:r w:rsidR="00D2463F">
          <w:rPr>
            <w:noProof/>
            <w:webHidden/>
          </w:rPr>
          <w:instrText xml:space="preserve"> PAGEREF _Toc431812683 \h </w:instrText>
        </w:r>
        <w:r w:rsidR="00D2463F">
          <w:rPr>
            <w:noProof/>
            <w:webHidden/>
          </w:rPr>
        </w:r>
        <w:r w:rsidR="00D2463F">
          <w:rPr>
            <w:noProof/>
            <w:webHidden/>
          </w:rPr>
          <w:fldChar w:fldCharType="separate"/>
        </w:r>
        <w:r w:rsidR="007A7C3B">
          <w:rPr>
            <w:noProof/>
            <w:webHidden/>
          </w:rPr>
          <w:t>4</w:t>
        </w:r>
        <w:r w:rsidR="00D2463F">
          <w:rPr>
            <w:noProof/>
            <w:webHidden/>
          </w:rPr>
          <w:fldChar w:fldCharType="end"/>
        </w:r>
      </w:hyperlink>
    </w:p>
    <w:p w:rsidR="00D2463F" w:rsidRDefault="00454276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812684" w:history="1">
        <w:r w:rsidR="00D2463F" w:rsidRPr="00EE72EB">
          <w:rPr>
            <w:rStyle w:val="Hyperlink"/>
            <w:noProof/>
            <w:lang w:val="it-IT"/>
          </w:rPr>
          <w:t>Figura 3: Soluzioni che contribuiscono all’efficienza energetica (fonte: Schulze Darup, adattato)</w:t>
        </w:r>
        <w:r w:rsidR="00D2463F">
          <w:rPr>
            <w:noProof/>
            <w:webHidden/>
          </w:rPr>
          <w:tab/>
        </w:r>
        <w:r w:rsidR="00D2463F">
          <w:rPr>
            <w:noProof/>
            <w:webHidden/>
          </w:rPr>
          <w:fldChar w:fldCharType="begin"/>
        </w:r>
        <w:r w:rsidR="00D2463F">
          <w:rPr>
            <w:noProof/>
            <w:webHidden/>
          </w:rPr>
          <w:instrText xml:space="preserve"> PAGEREF _Toc431812684 \h </w:instrText>
        </w:r>
        <w:r w:rsidR="00D2463F">
          <w:rPr>
            <w:noProof/>
            <w:webHidden/>
          </w:rPr>
        </w:r>
        <w:r w:rsidR="00D2463F">
          <w:rPr>
            <w:noProof/>
            <w:webHidden/>
          </w:rPr>
          <w:fldChar w:fldCharType="separate"/>
        </w:r>
        <w:r w:rsidR="007A7C3B">
          <w:rPr>
            <w:noProof/>
            <w:webHidden/>
          </w:rPr>
          <w:t>6</w:t>
        </w:r>
        <w:r w:rsidR="00D2463F">
          <w:rPr>
            <w:noProof/>
            <w:webHidden/>
          </w:rPr>
          <w:fldChar w:fldCharType="end"/>
        </w:r>
      </w:hyperlink>
    </w:p>
    <w:p w:rsidR="00D2463F" w:rsidRDefault="00454276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812685" w:history="1">
        <w:r w:rsidR="00D2463F" w:rsidRPr="00EE72EB">
          <w:rPr>
            <w:rStyle w:val="Hyperlink"/>
            <w:noProof/>
            <w:lang w:val="it-IT"/>
          </w:rPr>
          <w:t xml:space="preserve">Figura 4: </w:t>
        </w:r>
        <w:r w:rsidR="00D2463F" w:rsidRPr="00EE72EB">
          <w:rPr>
            <w:rStyle w:val="Hyperlink"/>
            <w:noProof/>
            <w:shd w:val="clear" w:color="auto" w:fill="FFFFFF"/>
            <w:lang w:val="it-IT" w:eastAsia="de-AT"/>
          </w:rPr>
          <w:t xml:space="preserve">Solaio controterra con strato isolante (fonte: Arch Wimmer – schulze darup &amp; </w:t>
        </w:r>
        <w:r w:rsidR="00D2463F" w:rsidRPr="00EE72EB">
          <w:rPr>
            <w:rStyle w:val="Hyperlink"/>
            <w:noProof/>
            <w:lang w:val="it-IT"/>
          </w:rPr>
          <w:t>partner</w:t>
        </w:r>
        <w:r w:rsidR="00D2463F" w:rsidRPr="00EE72EB">
          <w:rPr>
            <w:rStyle w:val="Hyperlink"/>
            <w:noProof/>
            <w:shd w:val="clear" w:color="auto" w:fill="FFFFFF"/>
            <w:lang w:val="it-IT" w:eastAsia="de-AT"/>
          </w:rPr>
          <w:t>)</w:t>
        </w:r>
        <w:r w:rsidR="00D2463F">
          <w:rPr>
            <w:noProof/>
            <w:webHidden/>
          </w:rPr>
          <w:tab/>
        </w:r>
        <w:r w:rsidR="00D2463F">
          <w:rPr>
            <w:noProof/>
            <w:webHidden/>
          </w:rPr>
          <w:fldChar w:fldCharType="begin"/>
        </w:r>
        <w:r w:rsidR="00D2463F">
          <w:rPr>
            <w:noProof/>
            <w:webHidden/>
          </w:rPr>
          <w:instrText xml:space="preserve"> PAGEREF _Toc431812685 \h </w:instrText>
        </w:r>
        <w:r w:rsidR="00D2463F">
          <w:rPr>
            <w:noProof/>
            <w:webHidden/>
          </w:rPr>
        </w:r>
        <w:r w:rsidR="00D2463F">
          <w:rPr>
            <w:noProof/>
            <w:webHidden/>
          </w:rPr>
          <w:fldChar w:fldCharType="separate"/>
        </w:r>
        <w:r w:rsidR="007A7C3B">
          <w:rPr>
            <w:noProof/>
            <w:webHidden/>
          </w:rPr>
          <w:t>7</w:t>
        </w:r>
        <w:r w:rsidR="00D2463F">
          <w:rPr>
            <w:noProof/>
            <w:webHidden/>
          </w:rPr>
          <w:fldChar w:fldCharType="end"/>
        </w:r>
      </w:hyperlink>
    </w:p>
    <w:p w:rsidR="00D2463F" w:rsidRDefault="00454276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812686" w:history="1">
        <w:r w:rsidR="00D2463F" w:rsidRPr="00EE72EB">
          <w:rPr>
            <w:rStyle w:val="Hyperlink"/>
            <w:noProof/>
            <w:lang w:val="it-IT"/>
          </w:rPr>
          <w:t xml:space="preserve">Figura 5: </w:t>
        </w:r>
        <w:r w:rsidR="00D2463F" w:rsidRPr="00EE72EB">
          <w:rPr>
            <w:rStyle w:val="Hyperlink"/>
            <w:noProof/>
            <w:shd w:val="clear" w:color="auto" w:fill="FFFFFF"/>
            <w:lang w:val="it-IT" w:eastAsia="de-AT"/>
          </w:rPr>
          <w:t xml:space="preserve">Materiale isolante in canapa (fonte: </w:t>
        </w:r>
        <w:r w:rsidR="00D2463F" w:rsidRPr="00EE72EB">
          <w:rPr>
            <w:rStyle w:val="Hyperlink"/>
            <w:noProof/>
            <w:bdr w:val="none" w:sz="0" w:space="0" w:color="auto" w:frame="1"/>
            <w:shd w:val="clear" w:color="auto" w:fill="FFFFFF"/>
            <w:lang w:val="it-IT" w:eastAsia="de-AT"/>
          </w:rPr>
          <w:t xml:space="preserve">Christian Gahle, nova-Institut GmbH; </w:t>
        </w:r>
        <w:r w:rsidR="00D2463F" w:rsidRPr="00EE72EB">
          <w:rPr>
            <w:rStyle w:val="Hyperlink"/>
            <w:rFonts w:eastAsiaTheme="majorEastAsia"/>
            <w:noProof/>
            <w:shd w:val="clear" w:color="auto" w:fill="FFFFFF"/>
            <w:lang w:val="it-IT" w:eastAsia="de-AT"/>
          </w:rPr>
          <w:t>http://de.wikipedia.org/wiki/D%C3%A4mmstoff#/media/File:Hanfdaemmstoff_CG.jpg)</w:t>
        </w:r>
        <w:r w:rsidR="00D2463F">
          <w:rPr>
            <w:noProof/>
            <w:webHidden/>
          </w:rPr>
          <w:tab/>
        </w:r>
        <w:r w:rsidR="00D2463F">
          <w:rPr>
            <w:noProof/>
            <w:webHidden/>
          </w:rPr>
          <w:fldChar w:fldCharType="begin"/>
        </w:r>
        <w:r w:rsidR="00D2463F">
          <w:rPr>
            <w:noProof/>
            <w:webHidden/>
          </w:rPr>
          <w:instrText xml:space="preserve"> PAGEREF _Toc431812686 \h </w:instrText>
        </w:r>
        <w:r w:rsidR="00D2463F">
          <w:rPr>
            <w:noProof/>
            <w:webHidden/>
          </w:rPr>
        </w:r>
        <w:r w:rsidR="00D2463F">
          <w:rPr>
            <w:noProof/>
            <w:webHidden/>
          </w:rPr>
          <w:fldChar w:fldCharType="separate"/>
        </w:r>
        <w:r w:rsidR="007A7C3B">
          <w:rPr>
            <w:noProof/>
            <w:webHidden/>
          </w:rPr>
          <w:t>7</w:t>
        </w:r>
        <w:r w:rsidR="00D2463F">
          <w:rPr>
            <w:noProof/>
            <w:webHidden/>
          </w:rPr>
          <w:fldChar w:fldCharType="end"/>
        </w:r>
      </w:hyperlink>
    </w:p>
    <w:p w:rsidR="00D2463F" w:rsidRDefault="00454276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812687" w:history="1">
        <w:r w:rsidR="00D2463F" w:rsidRPr="00EE72EB">
          <w:rPr>
            <w:rStyle w:val="Hyperlink"/>
            <w:noProof/>
            <w:lang w:val="it-IT"/>
          </w:rPr>
          <w:t xml:space="preserve">Figura 6: </w:t>
        </w:r>
        <w:r w:rsidR="00D2463F" w:rsidRPr="00EE72EB">
          <w:rPr>
            <w:rStyle w:val="Hyperlink"/>
            <w:noProof/>
            <w:shd w:val="clear" w:color="auto" w:fill="FFFFFF"/>
            <w:lang w:val="it-IT" w:eastAsia="de-AT"/>
          </w:rPr>
          <w:t>Serramento in legno massiccio di un edificio passivo (fonte: Sigg Tischlerei, Hörbranz</w:t>
        </w:r>
        <w:r w:rsidR="00D2463F" w:rsidRPr="00EE72EB">
          <w:rPr>
            <w:rStyle w:val="Hyperlink"/>
            <w:noProof/>
            <w:bdr w:val="none" w:sz="0" w:space="0" w:color="auto" w:frame="1"/>
            <w:shd w:val="clear" w:color="auto" w:fill="FFFFFF"/>
            <w:lang w:val="it-IT" w:eastAsia="de-AT"/>
          </w:rPr>
          <w:t>)</w:t>
        </w:r>
        <w:r w:rsidR="00D2463F">
          <w:rPr>
            <w:noProof/>
            <w:webHidden/>
          </w:rPr>
          <w:tab/>
        </w:r>
        <w:r w:rsidR="00D2463F">
          <w:rPr>
            <w:noProof/>
            <w:webHidden/>
          </w:rPr>
          <w:fldChar w:fldCharType="begin"/>
        </w:r>
        <w:r w:rsidR="00D2463F">
          <w:rPr>
            <w:noProof/>
            <w:webHidden/>
          </w:rPr>
          <w:instrText xml:space="preserve"> PAGEREF _Toc431812687 \h </w:instrText>
        </w:r>
        <w:r w:rsidR="00D2463F">
          <w:rPr>
            <w:noProof/>
            <w:webHidden/>
          </w:rPr>
        </w:r>
        <w:r w:rsidR="00D2463F">
          <w:rPr>
            <w:noProof/>
            <w:webHidden/>
          </w:rPr>
          <w:fldChar w:fldCharType="separate"/>
        </w:r>
        <w:r w:rsidR="007A7C3B">
          <w:rPr>
            <w:noProof/>
            <w:webHidden/>
          </w:rPr>
          <w:t>7</w:t>
        </w:r>
        <w:r w:rsidR="00D2463F">
          <w:rPr>
            <w:noProof/>
            <w:webHidden/>
          </w:rPr>
          <w:fldChar w:fldCharType="end"/>
        </w:r>
      </w:hyperlink>
    </w:p>
    <w:p w:rsidR="00D2463F" w:rsidRDefault="00454276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812688" w:history="1">
        <w:r w:rsidR="00D2463F" w:rsidRPr="00EE72EB">
          <w:rPr>
            <w:rStyle w:val="Hyperlink"/>
            <w:noProof/>
            <w:lang w:val="it-IT"/>
          </w:rPr>
          <w:t xml:space="preserve">Figura 7: </w:t>
        </w:r>
        <w:r w:rsidR="00D2463F" w:rsidRPr="00EE72EB">
          <w:rPr>
            <w:rStyle w:val="Hyperlink"/>
            <w:noProof/>
            <w:bdr w:val="none" w:sz="0" w:space="0" w:color="auto" w:frame="1"/>
            <w:shd w:val="clear" w:color="auto" w:fill="FFFFFF"/>
            <w:lang w:val="it-IT" w:eastAsia="de-AT"/>
          </w:rPr>
          <w:t xml:space="preserve">Sistema di ventilazione controllata con recupero di calore (fonte: Bin im Garten; </w:t>
        </w:r>
        <w:r w:rsidR="00D2463F" w:rsidRPr="00EE72EB">
          <w:rPr>
            <w:rStyle w:val="Hyperlink"/>
            <w:rFonts w:eastAsiaTheme="majorEastAsia"/>
            <w:noProof/>
            <w:shd w:val="clear" w:color="auto" w:fill="FFFFFF"/>
            <w:lang w:val="it-IT" w:eastAsia="de-AT"/>
          </w:rPr>
          <w:t>https://upload.wikimedia.org/wikipedia/commons/2/22/IFA_2010_Internationale_Funkausstellung_Berlin_104.JPG</w:t>
        </w:r>
        <w:r w:rsidR="00D2463F" w:rsidRPr="00EE72EB">
          <w:rPr>
            <w:rStyle w:val="Hyperlink"/>
            <w:noProof/>
            <w:bdr w:val="none" w:sz="0" w:space="0" w:color="auto" w:frame="1"/>
            <w:shd w:val="clear" w:color="auto" w:fill="FFFFFF"/>
            <w:lang w:val="it-IT" w:eastAsia="de-AT"/>
          </w:rPr>
          <w:t>)</w:t>
        </w:r>
        <w:r w:rsidR="00D2463F">
          <w:rPr>
            <w:noProof/>
            <w:webHidden/>
          </w:rPr>
          <w:tab/>
        </w:r>
        <w:r w:rsidR="00D2463F">
          <w:rPr>
            <w:noProof/>
            <w:webHidden/>
          </w:rPr>
          <w:fldChar w:fldCharType="begin"/>
        </w:r>
        <w:r w:rsidR="00D2463F">
          <w:rPr>
            <w:noProof/>
            <w:webHidden/>
          </w:rPr>
          <w:instrText xml:space="preserve"> PAGEREF _Toc431812688 \h </w:instrText>
        </w:r>
        <w:r w:rsidR="00D2463F">
          <w:rPr>
            <w:noProof/>
            <w:webHidden/>
          </w:rPr>
        </w:r>
        <w:r w:rsidR="00D2463F">
          <w:rPr>
            <w:noProof/>
            <w:webHidden/>
          </w:rPr>
          <w:fldChar w:fldCharType="separate"/>
        </w:r>
        <w:r w:rsidR="007A7C3B">
          <w:rPr>
            <w:noProof/>
            <w:webHidden/>
          </w:rPr>
          <w:t>7</w:t>
        </w:r>
        <w:r w:rsidR="00D2463F">
          <w:rPr>
            <w:noProof/>
            <w:webHidden/>
          </w:rPr>
          <w:fldChar w:fldCharType="end"/>
        </w:r>
      </w:hyperlink>
    </w:p>
    <w:p w:rsidR="00D2463F" w:rsidRDefault="00454276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812689" w:history="1">
        <w:r w:rsidR="00D2463F" w:rsidRPr="00EE72EB">
          <w:rPr>
            <w:rStyle w:val="Hyperlink"/>
            <w:noProof/>
            <w:lang w:val="it-IT"/>
          </w:rPr>
          <w:t>Figura 8 e Figura 9: a sinistra: casa passiva con facciata ad energia solare in Austria (fonte: Michael Paula, bmvit); a destra: la zona residenziale SunnyWatt in Svizzera, Minergie-P-Eco standard (fonte: kämpfenfürarchitekturag)</w:t>
        </w:r>
        <w:r w:rsidR="00D2463F">
          <w:rPr>
            <w:noProof/>
            <w:webHidden/>
          </w:rPr>
          <w:tab/>
        </w:r>
        <w:r w:rsidR="00D2463F">
          <w:rPr>
            <w:noProof/>
            <w:webHidden/>
          </w:rPr>
          <w:fldChar w:fldCharType="begin"/>
        </w:r>
        <w:r w:rsidR="00D2463F">
          <w:rPr>
            <w:noProof/>
            <w:webHidden/>
          </w:rPr>
          <w:instrText xml:space="preserve"> PAGEREF _Toc431812689 \h </w:instrText>
        </w:r>
        <w:r w:rsidR="00D2463F">
          <w:rPr>
            <w:noProof/>
            <w:webHidden/>
          </w:rPr>
        </w:r>
        <w:r w:rsidR="00D2463F">
          <w:rPr>
            <w:noProof/>
            <w:webHidden/>
          </w:rPr>
          <w:fldChar w:fldCharType="separate"/>
        </w:r>
        <w:r w:rsidR="007A7C3B">
          <w:rPr>
            <w:noProof/>
            <w:webHidden/>
          </w:rPr>
          <w:t>9</w:t>
        </w:r>
        <w:r w:rsidR="00D2463F">
          <w:rPr>
            <w:noProof/>
            <w:webHidden/>
          </w:rPr>
          <w:fldChar w:fldCharType="end"/>
        </w:r>
      </w:hyperlink>
    </w:p>
    <w:p w:rsidR="00D2463F" w:rsidRDefault="00454276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812690" w:history="1">
        <w:r w:rsidR="00D2463F" w:rsidRPr="00EE72EB">
          <w:rPr>
            <w:rStyle w:val="Hyperlink"/>
            <w:noProof/>
            <w:lang w:val="it-IT"/>
          </w:rPr>
          <w:t xml:space="preserve">Figura 10: „Schiestlhaus“ –  il primo edificio passivo in alta montagna (fonte: Michael Schmid; </w:t>
        </w:r>
        <w:r w:rsidR="00D2463F" w:rsidRPr="00EE72EB">
          <w:rPr>
            <w:rStyle w:val="Hyperlink"/>
            <w:rFonts w:eastAsiaTheme="majorEastAsia"/>
            <w:noProof/>
            <w:lang w:val="it-IT"/>
          </w:rPr>
          <w:t>http://commons.wikimedia.org/wiki/File:Schiestlhaus_Jul2007.jpg#/media/File:Schiestlhaus_Jul2007.jpg</w:t>
        </w:r>
        <w:r w:rsidR="00D2463F" w:rsidRPr="00EE72EB">
          <w:rPr>
            <w:rStyle w:val="Hyperlink"/>
            <w:noProof/>
            <w:lang w:val="it-IT"/>
          </w:rPr>
          <w:t>)</w:t>
        </w:r>
        <w:r w:rsidR="00D2463F">
          <w:rPr>
            <w:noProof/>
            <w:webHidden/>
          </w:rPr>
          <w:tab/>
        </w:r>
        <w:r w:rsidR="00D2463F">
          <w:rPr>
            <w:noProof/>
            <w:webHidden/>
          </w:rPr>
          <w:fldChar w:fldCharType="begin"/>
        </w:r>
        <w:r w:rsidR="00D2463F">
          <w:rPr>
            <w:noProof/>
            <w:webHidden/>
          </w:rPr>
          <w:instrText xml:space="preserve"> PAGEREF _Toc431812690 \h </w:instrText>
        </w:r>
        <w:r w:rsidR="00D2463F">
          <w:rPr>
            <w:noProof/>
            <w:webHidden/>
          </w:rPr>
        </w:r>
        <w:r w:rsidR="00D2463F">
          <w:rPr>
            <w:noProof/>
            <w:webHidden/>
          </w:rPr>
          <w:fldChar w:fldCharType="separate"/>
        </w:r>
        <w:r w:rsidR="007A7C3B">
          <w:rPr>
            <w:noProof/>
            <w:webHidden/>
          </w:rPr>
          <w:t>10</w:t>
        </w:r>
        <w:r w:rsidR="00D2463F">
          <w:rPr>
            <w:noProof/>
            <w:webHidden/>
          </w:rPr>
          <w:fldChar w:fldCharType="end"/>
        </w:r>
      </w:hyperlink>
    </w:p>
    <w:p w:rsidR="00D2463F" w:rsidRDefault="00454276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812691" w:history="1">
        <w:r w:rsidR="00D2463F" w:rsidRPr="00EE72EB">
          <w:rPr>
            <w:rStyle w:val="Hyperlink"/>
            <w:noProof/>
            <w:lang w:val="it-IT"/>
          </w:rPr>
          <w:t>Figura 11</w:t>
        </w:r>
        <w:r w:rsidR="00D2463F" w:rsidRPr="00EE72EB">
          <w:rPr>
            <w:rStyle w:val="Hyperlink"/>
            <w:noProof/>
            <w:shd w:val="clear" w:color="auto" w:fill="FFFFFF"/>
            <w:lang w:val="it-IT" w:eastAsia="de-AT"/>
          </w:rPr>
          <w:t>: casa passiva con un impianto di alimentazione/estrazione dell’aria con recupero di calore (fonte: Passivhaus Institut; http://en.wikipedia.org/wiki/File:Passive_house_scheme_1.svg, adattato)</w:t>
        </w:r>
        <w:r w:rsidR="00D2463F">
          <w:rPr>
            <w:noProof/>
            <w:webHidden/>
          </w:rPr>
          <w:tab/>
        </w:r>
        <w:r w:rsidR="00D2463F">
          <w:rPr>
            <w:noProof/>
            <w:webHidden/>
          </w:rPr>
          <w:fldChar w:fldCharType="begin"/>
        </w:r>
        <w:r w:rsidR="00D2463F">
          <w:rPr>
            <w:noProof/>
            <w:webHidden/>
          </w:rPr>
          <w:instrText xml:space="preserve"> PAGEREF _Toc431812691 \h </w:instrText>
        </w:r>
        <w:r w:rsidR="00D2463F">
          <w:rPr>
            <w:noProof/>
            <w:webHidden/>
          </w:rPr>
        </w:r>
        <w:r w:rsidR="00D2463F">
          <w:rPr>
            <w:noProof/>
            <w:webHidden/>
          </w:rPr>
          <w:fldChar w:fldCharType="separate"/>
        </w:r>
        <w:r w:rsidR="007A7C3B">
          <w:rPr>
            <w:noProof/>
            <w:webHidden/>
          </w:rPr>
          <w:t>11</w:t>
        </w:r>
        <w:r w:rsidR="00D2463F">
          <w:rPr>
            <w:noProof/>
            <w:webHidden/>
          </w:rPr>
          <w:fldChar w:fldCharType="end"/>
        </w:r>
      </w:hyperlink>
    </w:p>
    <w:p w:rsidR="00D2463F" w:rsidRDefault="00454276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812692" w:history="1">
        <w:r w:rsidR="00D2463F" w:rsidRPr="00EE72EB">
          <w:rPr>
            <w:rStyle w:val="Hyperlink"/>
            <w:noProof/>
            <w:lang w:val="it-IT"/>
          </w:rPr>
          <w:t>Figura 12: Rappresentazione di un edificio solare (fonte: Initiative Sonnenhaus Österreich)</w:t>
        </w:r>
        <w:r w:rsidR="00D2463F">
          <w:rPr>
            <w:noProof/>
            <w:webHidden/>
          </w:rPr>
          <w:tab/>
        </w:r>
        <w:r w:rsidR="00D2463F">
          <w:rPr>
            <w:noProof/>
            <w:webHidden/>
          </w:rPr>
          <w:fldChar w:fldCharType="begin"/>
        </w:r>
        <w:r w:rsidR="00D2463F">
          <w:rPr>
            <w:noProof/>
            <w:webHidden/>
          </w:rPr>
          <w:instrText xml:space="preserve"> PAGEREF _Toc431812692 \h </w:instrText>
        </w:r>
        <w:r w:rsidR="00D2463F">
          <w:rPr>
            <w:noProof/>
            <w:webHidden/>
          </w:rPr>
        </w:r>
        <w:r w:rsidR="00D2463F">
          <w:rPr>
            <w:noProof/>
            <w:webHidden/>
          </w:rPr>
          <w:fldChar w:fldCharType="separate"/>
        </w:r>
        <w:r w:rsidR="007A7C3B">
          <w:rPr>
            <w:noProof/>
            <w:webHidden/>
          </w:rPr>
          <w:t>12</w:t>
        </w:r>
        <w:r w:rsidR="00D2463F">
          <w:rPr>
            <w:noProof/>
            <w:webHidden/>
          </w:rPr>
          <w:fldChar w:fldCharType="end"/>
        </w:r>
      </w:hyperlink>
    </w:p>
    <w:p w:rsidR="00D2463F" w:rsidRDefault="00454276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de-AT"/>
        </w:rPr>
      </w:pPr>
      <w:hyperlink w:anchor="_Toc431812693" w:history="1">
        <w:r w:rsidR="00D2463F" w:rsidRPr="00EE72EB">
          <w:rPr>
            <w:rStyle w:val="Hyperlink"/>
            <w:noProof/>
            <w:lang w:val="it-IT"/>
          </w:rPr>
          <w:t xml:space="preserve">Figura 13: </w:t>
        </w:r>
        <w:r w:rsidR="00D2463F" w:rsidRPr="00EE72EB">
          <w:rPr>
            <w:rStyle w:val="Hyperlink"/>
            <w:noProof/>
            <w:shd w:val="clear" w:color="auto" w:fill="FFFFFF"/>
            <w:lang w:val="it-IT" w:eastAsia="de-AT"/>
          </w:rPr>
          <w:t>Adattamento da “Minergie Standards im Vergleich” (Gli standard Minergie a confronto; fonte: http://www.minergie.ch/standard_minergie.html)</w:t>
        </w:r>
        <w:r w:rsidR="00D2463F">
          <w:rPr>
            <w:noProof/>
            <w:webHidden/>
          </w:rPr>
          <w:tab/>
        </w:r>
        <w:r w:rsidR="00D2463F">
          <w:rPr>
            <w:noProof/>
            <w:webHidden/>
          </w:rPr>
          <w:fldChar w:fldCharType="begin"/>
        </w:r>
        <w:r w:rsidR="00D2463F">
          <w:rPr>
            <w:noProof/>
            <w:webHidden/>
          </w:rPr>
          <w:instrText xml:space="preserve"> PAGEREF _Toc431812693 \h </w:instrText>
        </w:r>
        <w:r w:rsidR="00D2463F">
          <w:rPr>
            <w:noProof/>
            <w:webHidden/>
          </w:rPr>
        </w:r>
        <w:r w:rsidR="00D2463F">
          <w:rPr>
            <w:noProof/>
            <w:webHidden/>
          </w:rPr>
          <w:fldChar w:fldCharType="separate"/>
        </w:r>
        <w:r w:rsidR="007A7C3B">
          <w:rPr>
            <w:noProof/>
            <w:webHidden/>
          </w:rPr>
          <w:t>14</w:t>
        </w:r>
        <w:r w:rsidR="00D2463F">
          <w:rPr>
            <w:noProof/>
            <w:webHidden/>
          </w:rPr>
          <w:fldChar w:fldCharType="end"/>
        </w:r>
      </w:hyperlink>
    </w:p>
    <w:p w:rsidR="00410E78" w:rsidRDefault="004179F3" w:rsidP="00410E78">
      <w:pPr>
        <w:pStyle w:val="berschrift1"/>
        <w:numPr>
          <w:ilvl w:val="0"/>
          <w:numId w:val="0"/>
        </w:numPr>
        <w:ind w:left="360" w:hanging="360"/>
        <w:rPr>
          <w:lang w:val="it-IT"/>
        </w:rPr>
      </w:pPr>
      <w:r w:rsidRPr="00410E78">
        <w:rPr>
          <w:lang w:val="it-IT"/>
        </w:rPr>
        <w:fldChar w:fldCharType="end"/>
      </w:r>
    </w:p>
    <w:p w:rsidR="00D2463F" w:rsidRPr="00D2463F" w:rsidRDefault="00410E78" w:rsidP="00D2463F">
      <w:pPr>
        <w:pStyle w:val="berschrift1"/>
        <w:rPr>
          <w:lang w:val="it-IT"/>
        </w:rPr>
      </w:pPr>
      <w:r>
        <w:rPr>
          <w:lang w:val="it-IT"/>
        </w:rPr>
        <w:br w:type="page"/>
      </w:r>
      <w:bookmarkStart w:id="70" w:name="_Toc411257766"/>
      <w:bookmarkStart w:id="71" w:name="_Toc411257893"/>
      <w:bookmarkStart w:id="72" w:name="_Toc431812654"/>
      <w:bookmarkStart w:id="73" w:name="_Toc449606816"/>
      <w:r w:rsidR="00D2463F" w:rsidRPr="00D2463F">
        <w:t>Disclaimer</w:t>
      </w:r>
      <w:bookmarkEnd w:id="70"/>
      <w:bookmarkEnd w:id="71"/>
      <w:bookmarkEnd w:id="72"/>
      <w:bookmarkEnd w:id="73"/>
    </w:p>
    <w:p w:rsidR="00D2463F" w:rsidRDefault="00D2463F" w:rsidP="00D2463F">
      <w:pPr>
        <w:suppressAutoHyphens w:val="0"/>
        <w:spacing w:after="160" w:line="276" w:lineRule="auto"/>
        <w:ind w:left="0"/>
        <w:textAlignment w:val="auto"/>
        <w:rPr>
          <w:color w:val="auto"/>
          <w:szCs w:val="21"/>
          <w:lang w:val="it-IT"/>
        </w:rPr>
      </w:pPr>
      <w:r w:rsidRPr="00D2463F">
        <w:rPr>
          <w:color w:val="auto"/>
          <w:szCs w:val="21"/>
          <w:lang w:val="it-IT"/>
        </w:rPr>
        <w:t>Pubblicato da:</w:t>
      </w:r>
    </w:p>
    <w:p w:rsidR="004A74FF" w:rsidRPr="006D3D15" w:rsidRDefault="004A74FF" w:rsidP="004A74FF">
      <w:pPr>
        <w:spacing w:after="0" w:line="276" w:lineRule="auto"/>
        <w:ind w:left="0"/>
        <w:rPr>
          <w:rFonts w:eastAsia="Times New Roman" w:cs="Arial"/>
          <w:noProof/>
          <w:szCs w:val="21"/>
          <w:lang w:val="de-DE" w:eastAsia="de-DE"/>
        </w:rPr>
      </w:pPr>
      <w:r w:rsidRPr="006D3D15">
        <w:rPr>
          <w:rFonts w:eastAsia="Times New Roman" w:cs="Arial"/>
          <w:noProof/>
          <w:szCs w:val="21"/>
          <w:lang w:val="de-DE" w:eastAsia="de-DE"/>
        </w:rPr>
        <w:drawing>
          <wp:inline distT="0" distB="0" distL="0" distR="0" wp14:anchorId="3884D7BF" wp14:editId="5B559427">
            <wp:extent cx="1695544" cy="824400"/>
            <wp:effectExtent l="0" t="0" r="0" b="0"/>
            <wp:docPr id="1" name="Grafik 1" descr="Y:\e-genius\Dissemination\Logo\Logo_Homola_04.2014\e-genius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e-genius\Dissemination\Logo\Logo_Homola_04.2014\e-genius_logo_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44" cy="8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FF" w:rsidRDefault="004A74FF" w:rsidP="004A74FF">
      <w:pPr>
        <w:spacing w:after="0" w:line="276" w:lineRule="auto"/>
        <w:ind w:left="0"/>
        <w:rPr>
          <w:rFonts w:eastAsia="Times New Roman" w:cs="Arial"/>
          <w:noProof/>
          <w:szCs w:val="21"/>
          <w:lang w:val="de-DE" w:eastAsia="de-DE"/>
        </w:rPr>
      </w:pPr>
      <w:r w:rsidRPr="006D3D15">
        <w:rPr>
          <w:rFonts w:eastAsia="Times New Roman" w:cs="Arial"/>
          <w:noProof/>
          <w:szCs w:val="21"/>
          <w:lang w:val="de-DE" w:eastAsia="de-DE"/>
        </w:rPr>
        <w:t>e-genius – Verein zur Förderung und Entwicklung offener Bildungsmaterialien im technisch-naturwissenschaftlichen Bereich</w:t>
      </w:r>
    </w:p>
    <w:p w:rsidR="004A74FF" w:rsidRPr="006D3D15" w:rsidRDefault="004A74FF" w:rsidP="004A74FF">
      <w:pPr>
        <w:spacing w:after="0" w:line="276" w:lineRule="auto"/>
        <w:ind w:left="0"/>
        <w:rPr>
          <w:rFonts w:eastAsia="Times New Roman" w:cs="Arial"/>
          <w:noProof/>
          <w:szCs w:val="21"/>
          <w:lang w:val="de-DE" w:eastAsia="de-DE"/>
        </w:rPr>
      </w:pPr>
    </w:p>
    <w:p w:rsidR="004A74FF" w:rsidRPr="004A74FF" w:rsidRDefault="004A74FF" w:rsidP="004A74FF">
      <w:pPr>
        <w:spacing w:after="0" w:line="276" w:lineRule="auto"/>
        <w:ind w:left="0"/>
        <w:rPr>
          <w:rFonts w:eastAsia="Times New Roman" w:cs="Arial"/>
          <w:noProof/>
          <w:szCs w:val="21"/>
          <w:lang w:val="de-DE" w:eastAsia="de-DE"/>
        </w:rPr>
      </w:pPr>
      <w:r w:rsidRPr="004A74FF">
        <w:rPr>
          <w:rFonts w:eastAsia="Times New Roman" w:cs="Arial"/>
          <w:noProof/>
          <w:szCs w:val="21"/>
          <w:lang w:val="de-DE" w:eastAsia="de-DE"/>
        </w:rPr>
        <w:t>Postfach 16</w:t>
      </w:r>
      <w:r w:rsidRPr="004A74FF">
        <w:rPr>
          <w:rFonts w:eastAsia="Times New Roman" w:cs="Arial"/>
          <w:noProof/>
          <w:szCs w:val="21"/>
          <w:lang w:val="de-DE" w:eastAsia="de-DE"/>
        </w:rPr>
        <w:br/>
        <w:t>1082 Vienna</w:t>
      </w:r>
      <w:r w:rsidRPr="004A74FF">
        <w:rPr>
          <w:rFonts w:eastAsia="Times New Roman" w:cs="Arial"/>
          <w:noProof/>
          <w:szCs w:val="21"/>
          <w:lang w:val="de-DE" w:eastAsia="de-DE"/>
        </w:rPr>
        <w:br/>
        <w:t>Austria</w:t>
      </w:r>
    </w:p>
    <w:p w:rsidR="004A74FF" w:rsidRPr="004A74FF" w:rsidRDefault="004A74FF" w:rsidP="004A74FF">
      <w:pPr>
        <w:spacing w:after="0" w:line="276" w:lineRule="auto"/>
        <w:ind w:left="0"/>
        <w:rPr>
          <w:rFonts w:eastAsia="Times New Roman" w:cs="Arial"/>
          <w:noProof/>
          <w:szCs w:val="21"/>
          <w:lang w:val="en-US" w:eastAsia="de-DE"/>
        </w:rPr>
      </w:pPr>
      <w:r w:rsidRPr="004A74FF">
        <w:rPr>
          <w:rFonts w:eastAsia="Times New Roman" w:cs="Arial"/>
          <w:noProof/>
          <w:szCs w:val="21"/>
          <w:lang w:val="en-US" w:eastAsia="de-DE"/>
        </w:rPr>
        <w:t>E</w:t>
      </w:r>
      <w:r w:rsidRPr="004A74FF">
        <w:rPr>
          <w:rFonts w:eastAsia="Times New Roman" w:cs="Arial"/>
          <w:noProof/>
          <w:szCs w:val="21"/>
          <w:lang w:val="en-US" w:eastAsia="de-DE"/>
        </w:rPr>
        <w:t xml:space="preserve">mail: info(at)e-genius.at </w:t>
      </w:r>
    </w:p>
    <w:p w:rsidR="004A74FF" w:rsidRPr="004A74FF" w:rsidRDefault="004A74FF" w:rsidP="004A74FF">
      <w:pPr>
        <w:spacing w:after="0" w:line="276" w:lineRule="auto"/>
        <w:ind w:left="0"/>
        <w:rPr>
          <w:rFonts w:eastAsia="Times New Roman" w:cs="Arial"/>
          <w:noProof/>
          <w:szCs w:val="21"/>
          <w:lang w:val="en-US" w:eastAsia="de-DE"/>
        </w:rPr>
      </w:pPr>
    </w:p>
    <w:p w:rsidR="004A74FF" w:rsidRPr="004A74FF" w:rsidRDefault="004A74FF" w:rsidP="004A74FF">
      <w:pPr>
        <w:spacing w:after="0" w:line="276" w:lineRule="auto"/>
        <w:ind w:left="0"/>
        <w:rPr>
          <w:rFonts w:eastAsia="Times New Roman" w:cs="Arial"/>
          <w:noProof/>
          <w:szCs w:val="21"/>
          <w:lang w:val="en-US" w:eastAsia="de-DE"/>
        </w:rPr>
      </w:pPr>
      <w:r w:rsidRPr="004A74FF">
        <w:rPr>
          <w:color w:val="auto"/>
          <w:szCs w:val="21"/>
          <w:lang w:val="en-US"/>
        </w:rPr>
        <w:t>Leader del progetto:</w:t>
      </w:r>
      <w:r w:rsidRPr="004A74FF">
        <w:rPr>
          <w:color w:val="auto"/>
          <w:szCs w:val="21"/>
          <w:lang w:val="en-US"/>
        </w:rPr>
        <w:br/>
      </w:r>
      <w:r w:rsidRPr="004A74FF">
        <w:rPr>
          <w:rFonts w:eastAsia="Times New Roman" w:cs="Arial"/>
          <w:noProof/>
          <w:szCs w:val="21"/>
          <w:lang w:val="en-US" w:eastAsia="de-DE"/>
        </w:rPr>
        <w:t>Dr. Katharina Zwiauer</w:t>
      </w:r>
      <w:r w:rsidRPr="004A74FF">
        <w:rPr>
          <w:rFonts w:eastAsia="Times New Roman" w:cs="Arial"/>
          <w:noProof/>
          <w:szCs w:val="21"/>
          <w:lang w:val="en-US" w:eastAsia="de-DE"/>
        </w:rPr>
        <w:br/>
        <w:t>Email: katharina.zwiauer(at)e-genius.at</w:t>
      </w:r>
    </w:p>
    <w:p w:rsidR="004A74FF" w:rsidRPr="004A74FF" w:rsidRDefault="004A74FF" w:rsidP="00D2463F">
      <w:pPr>
        <w:suppressAutoHyphens w:val="0"/>
        <w:spacing w:after="160" w:line="276" w:lineRule="auto"/>
        <w:ind w:left="0"/>
        <w:textAlignment w:val="auto"/>
        <w:rPr>
          <w:color w:val="auto"/>
          <w:szCs w:val="21"/>
          <w:lang w:val="en-US"/>
        </w:rPr>
      </w:pPr>
    </w:p>
    <w:p w:rsidR="00D2463F" w:rsidRPr="004A74FF" w:rsidRDefault="00D2463F" w:rsidP="00D2463F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color w:val="auto"/>
          <w:szCs w:val="21"/>
          <w:lang w:val="en-US" w:eastAsia="de-AT"/>
        </w:rPr>
      </w:pPr>
      <w:r w:rsidRPr="004A74FF">
        <w:rPr>
          <w:rFonts w:eastAsia="Times New Roman" w:cs="Arial"/>
          <w:color w:val="auto"/>
          <w:szCs w:val="21"/>
          <w:lang w:val="en-US" w:eastAsia="de-AT"/>
        </w:rPr>
        <w:t xml:space="preserve">Autori: </w:t>
      </w:r>
      <w:r w:rsidRPr="00D2463F">
        <w:rPr>
          <w:rFonts w:eastAsia="Times New Roman" w:cs="Arial"/>
          <w:noProof/>
          <w:color w:val="auto"/>
          <w:szCs w:val="21"/>
          <w:lang w:val="cs-CZ" w:eastAsia="de-AT"/>
        </w:rPr>
        <w:t>Dr. Burkhard Schulze Darup, Dr. Katharina Zwiauer, Stefan Prokupek</w:t>
      </w:r>
    </w:p>
    <w:p w:rsidR="00D2463F" w:rsidRPr="00D2463F" w:rsidRDefault="00D2463F" w:rsidP="00D2463F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color w:val="auto"/>
          <w:szCs w:val="21"/>
          <w:lang w:val="it-IT" w:eastAsia="de-AT"/>
        </w:rPr>
      </w:pPr>
      <w:r w:rsidRPr="00D2463F">
        <w:rPr>
          <w:rFonts w:eastAsia="Times New Roman" w:cs="Arial"/>
          <w:color w:val="auto"/>
          <w:szCs w:val="21"/>
          <w:lang w:val="it-IT" w:eastAsia="de-AT"/>
        </w:rPr>
        <w:t>Adattamento per scopi didattici: Dr. Katharina Zwiauer</w:t>
      </w:r>
    </w:p>
    <w:p w:rsidR="00D2463F" w:rsidRPr="00D2463F" w:rsidRDefault="00D2463F" w:rsidP="00D2463F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color w:val="auto"/>
          <w:szCs w:val="21"/>
          <w:lang w:val="it-IT" w:eastAsia="de-AT"/>
        </w:rPr>
      </w:pPr>
      <w:r w:rsidRPr="00D2463F">
        <w:rPr>
          <w:rFonts w:eastAsia="Times New Roman" w:cs="Arial"/>
          <w:color w:val="auto"/>
          <w:szCs w:val="21"/>
          <w:lang w:val="it-IT" w:eastAsia="de-AT"/>
        </w:rPr>
        <w:t>Layout: Magdalena Burghardt, MA</w:t>
      </w:r>
    </w:p>
    <w:p w:rsidR="00D2463F" w:rsidRPr="00D2463F" w:rsidRDefault="00D2463F" w:rsidP="00D2463F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color w:val="auto"/>
          <w:szCs w:val="21"/>
          <w:lang w:val="it-IT" w:eastAsia="de-AT"/>
        </w:rPr>
      </w:pPr>
    </w:p>
    <w:p w:rsidR="00D2463F" w:rsidRPr="00D2463F" w:rsidRDefault="00D2463F" w:rsidP="00D2463F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color w:val="auto"/>
          <w:szCs w:val="21"/>
          <w:lang w:val="it-IT" w:eastAsia="de-AT"/>
        </w:rPr>
      </w:pPr>
      <w:r w:rsidRPr="00D2463F">
        <w:rPr>
          <w:rFonts w:eastAsia="Times New Roman" w:cs="Arial"/>
          <w:color w:val="auto"/>
          <w:szCs w:val="21"/>
          <w:lang w:val="it-IT" w:eastAsia="de-AT"/>
        </w:rPr>
        <w:t xml:space="preserve">Questa unità didattica è stata sviluppata in collaborazione con: </w:t>
      </w:r>
    </w:p>
    <w:p w:rsidR="00D2463F" w:rsidRPr="00D2463F" w:rsidRDefault="00D2463F" w:rsidP="00D2463F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color w:val="auto"/>
          <w:szCs w:val="21"/>
          <w:lang w:val="it-IT" w:eastAsia="de-AT"/>
        </w:rPr>
      </w:pPr>
      <w:r w:rsidRPr="00D2463F">
        <w:rPr>
          <w:rFonts w:eastAsia="Times New Roman" w:cs="Arial"/>
          <w:color w:val="auto"/>
          <w:szCs w:val="21"/>
          <w:lang w:val="it-IT" w:eastAsia="de-AT"/>
        </w:rPr>
        <w:t>Mauro Pastore (Direttore) e Lisa Pavan (Vicedirettore)</w:t>
      </w:r>
    </w:p>
    <w:p w:rsidR="00D2463F" w:rsidRPr="00D2463F" w:rsidRDefault="00D2463F" w:rsidP="00D2463F">
      <w:pPr>
        <w:suppressAutoHyphens w:val="0"/>
        <w:autoSpaceDN w:val="0"/>
        <w:spacing w:after="0" w:line="276" w:lineRule="auto"/>
        <w:ind w:left="0"/>
        <w:rPr>
          <w:color w:val="000000"/>
          <w:szCs w:val="21"/>
          <w:lang w:val="it-IT"/>
        </w:rPr>
      </w:pPr>
      <w:r w:rsidRPr="00D2463F">
        <w:rPr>
          <w:color w:val="000000"/>
          <w:szCs w:val="21"/>
          <w:lang w:val="it-IT"/>
        </w:rPr>
        <w:t>Centro Edile A. Palladio</w:t>
      </w:r>
    </w:p>
    <w:p w:rsidR="00D2463F" w:rsidRPr="00D2463F" w:rsidRDefault="00D2463F" w:rsidP="00D2463F">
      <w:pPr>
        <w:suppressAutoHyphens w:val="0"/>
        <w:autoSpaceDN w:val="0"/>
        <w:spacing w:after="0" w:line="276" w:lineRule="auto"/>
        <w:ind w:left="0"/>
        <w:rPr>
          <w:color w:val="000000"/>
          <w:szCs w:val="21"/>
          <w:lang w:val="it-IT"/>
        </w:rPr>
      </w:pPr>
      <w:r w:rsidRPr="00D2463F">
        <w:rPr>
          <w:color w:val="000000"/>
          <w:szCs w:val="21"/>
          <w:lang w:val="it-IT"/>
        </w:rPr>
        <w:t>Via Torino, 10</w:t>
      </w:r>
    </w:p>
    <w:p w:rsidR="00D2463F" w:rsidRPr="00D2463F" w:rsidRDefault="00D2463F" w:rsidP="00D2463F">
      <w:pPr>
        <w:suppressAutoHyphens w:val="0"/>
        <w:autoSpaceDN w:val="0"/>
        <w:spacing w:after="0" w:line="276" w:lineRule="auto"/>
        <w:ind w:left="0"/>
        <w:rPr>
          <w:color w:val="000000"/>
          <w:szCs w:val="21"/>
          <w:lang w:val="it-IT"/>
        </w:rPr>
      </w:pPr>
      <w:r w:rsidRPr="00D2463F">
        <w:rPr>
          <w:color w:val="000000"/>
          <w:szCs w:val="21"/>
          <w:lang w:val="it-IT"/>
        </w:rPr>
        <w:t>36100 Vicenza</w:t>
      </w:r>
    </w:p>
    <w:p w:rsidR="00D2463F" w:rsidRPr="00D2463F" w:rsidRDefault="00454276" w:rsidP="00D2463F">
      <w:pPr>
        <w:suppressAutoHyphens w:val="0"/>
        <w:spacing w:after="0" w:line="276" w:lineRule="auto"/>
        <w:ind w:left="0"/>
        <w:textAlignment w:val="auto"/>
        <w:rPr>
          <w:color w:val="auto"/>
          <w:szCs w:val="21"/>
          <w:lang w:val="it-IT"/>
        </w:rPr>
      </w:pPr>
      <w:hyperlink r:id="rId41" w:history="1">
        <w:r w:rsidR="00D2463F" w:rsidRPr="00D2463F">
          <w:rPr>
            <w:color w:val="auto"/>
            <w:u w:val="single"/>
            <w:lang w:val="it-IT"/>
          </w:rPr>
          <w:t>www.centroedilevicenza.it</w:t>
        </w:r>
      </w:hyperlink>
    </w:p>
    <w:p w:rsidR="00D2463F" w:rsidRPr="00D2463F" w:rsidRDefault="00D2463F" w:rsidP="00D2463F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color w:val="auto"/>
          <w:szCs w:val="21"/>
          <w:lang w:val="it-IT" w:eastAsia="de-AT"/>
        </w:rPr>
      </w:pPr>
    </w:p>
    <w:p w:rsidR="00D2463F" w:rsidRPr="00D2463F" w:rsidRDefault="00D2463F" w:rsidP="00D2463F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color w:val="auto"/>
          <w:szCs w:val="21"/>
          <w:lang w:val="it-IT" w:eastAsia="de-AT"/>
        </w:rPr>
      </w:pPr>
    </w:p>
    <w:p w:rsidR="00D2463F" w:rsidRPr="00D2463F" w:rsidRDefault="00D2463F" w:rsidP="00D2463F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color w:val="auto"/>
          <w:szCs w:val="21"/>
          <w:lang w:val="it-IT" w:eastAsia="de-AT"/>
        </w:rPr>
      </w:pPr>
      <w:r w:rsidRPr="00D2463F">
        <w:rPr>
          <w:rFonts w:eastAsia="Times New Roman" w:cs="Arial"/>
          <w:color w:val="auto"/>
          <w:szCs w:val="21"/>
          <w:lang w:val="it-IT" w:eastAsia="de-AT"/>
        </w:rPr>
        <w:t xml:space="preserve">Agosto 2015 </w:t>
      </w:r>
    </w:p>
    <w:p w:rsidR="00D2463F" w:rsidRPr="00D2463F" w:rsidRDefault="00D2463F" w:rsidP="00D2463F">
      <w:pPr>
        <w:suppressAutoHyphens w:val="0"/>
        <w:spacing w:after="160" w:line="276" w:lineRule="auto"/>
        <w:ind w:left="0"/>
        <w:textAlignment w:val="auto"/>
        <w:rPr>
          <w:rFonts w:eastAsia="Times New Roman" w:cs="Arial"/>
          <w:color w:val="auto"/>
          <w:szCs w:val="21"/>
          <w:lang w:val="it-IT" w:eastAsia="de-AT"/>
        </w:rPr>
      </w:pPr>
    </w:p>
    <w:tbl>
      <w:tblPr>
        <w:tblStyle w:val="Tabellengitternetz2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2126"/>
        <w:gridCol w:w="2551"/>
      </w:tblGrid>
      <w:tr w:rsidR="00D2463F" w:rsidRPr="00D2463F" w:rsidTr="00FC52B0">
        <w:tc>
          <w:tcPr>
            <w:tcW w:w="5070" w:type="dxa"/>
          </w:tcPr>
          <w:p w:rsidR="00D2463F" w:rsidRPr="00D2463F" w:rsidRDefault="00D2463F" w:rsidP="00D2463F">
            <w:pPr>
              <w:suppressAutoHyphens w:val="0"/>
              <w:spacing w:after="160" w:line="240" w:lineRule="auto"/>
              <w:ind w:left="0"/>
              <w:textAlignment w:val="auto"/>
              <w:rPr>
                <w:rFonts w:eastAsia="Times New Roman" w:cs="Arial"/>
                <w:color w:val="auto"/>
                <w:szCs w:val="21"/>
                <w:highlight w:val="yellow"/>
                <w:lang w:val="it-IT" w:eastAsia="de-AT"/>
              </w:rPr>
            </w:pPr>
            <w:r w:rsidRPr="00D2463F">
              <w:rPr>
                <w:rFonts w:eastAsia="Times New Roman" w:cs="Arial"/>
                <w:color w:val="auto"/>
                <w:szCs w:val="21"/>
                <w:lang w:val="it-IT" w:eastAsia="de-AT"/>
              </w:rPr>
              <w:t>Questa unità didattica è finanziata con il sostegno della Commissione europea. L’autore è il solo responsabile di questa pubblicazione e la Commissione declina ogni responsabilità sull’uso che potrà essere fatto delle informazioni in essa contenute.</w:t>
            </w:r>
          </w:p>
        </w:tc>
        <w:tc>
          <w:tcPr>
            <w:tcW w:w="2126" w:type="dxa"/>
          </w:tcPr>
          <w:p w:rsidR="00D2463F" w:rsidRPr="00D2463F" w:rsidRDefault="00D2463F" w:rsidP="00D2463F">
            <w:pPr>
              <w:suppressAutoHyphens w:val="0"/>
              <w:spacing w:after="160" w:line="240" w:lineRule="auto"/>
              <w:ind w:left="0"/>
              <w:textAlignment w:val="auto"/>
              <w:rPr>
                <w:rFonts w:eastAsia="Times New Roman" w:cs="Arial"/>
                <w:color w:val="auto"/>
                <w:szCs w:val="21"/>
                <w:lang w:val="it-IT" w:eastAsia="de-AT"/>
              </w:rPr>
            </w:pPr>
            <w:r w:rsidRPr="00D2463F">
              <w:rPr>
                <w:rFonts w:eastAsia="Times New Roman" w:cs="Arial"/>
                <w:noProof/>
                <w:color w:val="auto"/>
                <w:szCs w:val="21"/>
                <w:lang w:val="de-DE" w:eastAsia="de-DE"/>
              </w:rPr>
              <w:drawing>
                <wp:inline distT="0" distB="0" distL="0" distR="0">
                  <wp:extent cx="1080000" cy="420828"/>
                  <wp:effectExtent l="19050" t="0" r="5850" b="0"/>
                  <wp:docPr id="14" name="Bild 1" descr="B:\e-genius\Leonardo TOCEB\AP 8 Dissemination\Logo\L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:\e-genius\Leonardo TOCEB\AP 8 Dissemination\Logo\L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2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2463F" w:rsidRPr="00D2463F" w:rsidRDefault="00D2463F" w:rsidP="00D2463F">
            <w:pPr>
              <w:suppressAutoHyphens w:val="0"/>
              <w:spacing w:after="160" w:line="240" w:lineRule="auto"/>
              <w:ind w:left="0"/>
              <w:textAlignment w:val="auto"/>
              <w:rPr>
                <w:rFonts w:eastAsia="Times New Roman" w:cs="Arial"/>
                <w:color w:val="auto"/>
                <w:szCs w:val="21"/>
                <w:lang w:val="it-IT" w:eastAsia="de-AT"/>
              </w:rPr>
            </w:pPr>
          </w:p>
        </w:tc>
      </w:tr>
      <w:tr w:rsidR="00D2463F" w:rsidRPr="00D2463F" w:rsidTr="00FC52B0">
        <w:tc>
          <w:tcPr>
            <w:tcW w:w="5070" w:type="dxa"/>
            <w:shd w:val="clear" w:color="auto" w:fill="auto"/>
          </w:tcPr>
          <w:p w:rsidR="00D2463F" w:rsidRPr="00D2463F" w:rsidRDefault="00D2463F" w:rsidP="00D2463F">
            <w:pPr>
              <w:suppressAutoHyphens w:val="0"/>
              <w:spacing w:after="160" w:line="240" w:lineRule="auto"/>
              <w:ind w:left="0"/>
              <w:textAlignment w:val="auto"/>
              <w:rPr>
                <w:rFonts w:eastAsia="Times New Roman" w:cs="Arial"/>
                <w:color w:val="auto"/>
                <w:szCs w:val="21"/>
                <w:lang w:val="it-IT" w:eastAsia="de-AT"/>
              </w:rPr>
            </w:pPr>
            <w:r w:rsidRPr="00D2463F">
              <w:rPr>
                <w:rFonts w:eastAsia="Times New Roman" w:cs="Arial"/>
                <w:color w:val="auto"/>
                <w:szCs w:val="21"/>
                <w:lang w:val="it-IT" w:eastAsia="de-AT"/>
              </w:rPr>
              <w:t xml:space="preserve">La base di questa unità didattica è stata sviluppata all’interno di un progetto “Building of Tomorrow” </w:t>
            </w:r>
            <w:r w:rsidRPr="00D2463F">
              <w:rPr>
                <w:rFonts w:eastAsia="Times New Roman" w:cs="Arial"/>
                <w:color w:val="auto"/>
                <w:szCs w:val="21"/>
                <w:lang w:val="it-IT" w:eastAsia="de-AT"/>
              </w:rPr>
              <w:br/>
              <w:t>(L’edilizia del futuro)</w:t>
            </w:r>
          </w:p>
        </w:tc>
        <w:tc>
          <w:tcPr>
            <w:tcW w:w="2126" w:type="dxa"/>
          </w:tcPr>
          <w:p w:rsidR="00D2463F" w:rsidRPr="00D2463F" w:rsidRDefault="00D2463F" w:rsidP="00D2463F">
            <w:pPr>
              <w:suppressAutoHyphens w:val="0"/>
              <w:spacing w:after="160" w:line="240" w:lineRule="auto"/>
              <w:ind w:left="0"/>
              <w:textAlignment w:val="auto"/>
              <w:rPr>
                <w:rFonts w:eastAsia="Times New Roman" w:cs="Arial"/>
                <w:color w:val="auto"/>
                <w:szCs w:val="21"/>
                <w:lang w:val="it-IT" w:eastAsia="de-AT"/>
              </w:rPr>
            </w:pPr>
            <w:r w:rsidRPr="00D2463F">
              <w:rPr>
                <w:rFonts w:eastAsia="Times New Roman" w:cs="Arial"/>
                <w:noProof/>
                <w:color w:val="auto"/>
                <w:szCs w:val="21"/>
                <w:lang w:val="de-DE" w:eastAsia="de-DE"/>
              </w:rPr>
              <w:drawing>
                <wp:inline distT="0" distB="0" distL="0" distR="0">
                  <wp:extent cx="1091565" cy="292735"/>
                  <wp:effectExtent l="0" t="0" r="0" b="0"/>
                  <wp:docPr id="1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2463F" w:rsidRPr="00D2463F" w:rsidRDefault="00D2463F" w:rsidP="00D2463F">
            <w:pPr>
              <w:suppressAutoHyphens w:val="0"/>
              <w:spacing w:after="160" w:line="240" w:lineRule="auto"/>
              <w:ind w:left="0"/>
              <w:textAlignment w:val="auto"/>
              <w:rPr>
                <w:rFonts w:eastAsia="Times New Roman" w:cs="Arial"/>
                <w:color w:val="auto"/>
                <w:szCs w:val="21"/>
                <w:lang w:val="it-IT" w:eastAsia="de-AT"/>
              </w:rPr>
            </w:pPr>
            <w:r w:rsidRPr="00D2463F">
              <w:rPr>
                <w:rFonts w:eastAsia="Times New Roman" w:cs="Arial"/>
                <w:noProof/>
                <w:color w:val="auto"/>
                <w:szCs w:val="21"/>
                <w:lang w:val="de-DE" w:eastAsia="de-DE"/>
              </w:rPr>
              <w:drawing>
                <wp:inline distT="0" distB="0" distL="0" distR="0">
                  <wp:extent cx="1091565" cy="286385"/>
                  <wp:effectExtent l="0" t="0" r="0" b="0"/>
                  <wp:docPr id="2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63F" w:rsidRPr="00D2463F" w:rsidRDefault="00D2463F" w:rsidP="00D2463F">
      <w:pPr>
        <w:suppressAutoHyphens w:val="0"/>
        <w:spacing w:after="200" w:line="276" w:lineRule="auto"/>
        <w:ind w:left="0"/>
        <w:textAlignment w:val="auto"/>
        <w:rPr>
          <w:rFonts w:eastAsia="Times New Roman" w:cs="Arial"/>
          <w:b/>
          <w:color w:val="auto"/>
          <w:szCs w:val="21"/>
          <w:lang w:val="it-IT" w:eastAsia="de-AT"/>
        </w:rPr>
      </w:pPr>
    </w:p>
    <w:p w:rsidR="00D2463F" w:rsidRPr="00D2463F" w:rsidRDefault="00D2463F" w:rsidP="00D2463F">
      <w:pPr>
        <w:shd w:val="clear" w:color="auto" w:fill="FFFFFF"/>
        <w:spacing w:before="280" w:after="280" w:line="255" w:lineRule="atLeast"/>
        <w:ind w:left="0"/>
        <w:rPr>
          <w:rFonts w:eastAsia="Times New Roman" w:cs="Arial"/>
          <w:b/>
          <w:color w:val="333333"/>
          <w:sz w:val="25"/>
          <w:szCs w:val="25"/>
          <w:lang w:val="it-IT" w:eastAsia="de-AT"/>
        </w:rPr>
      </w:pPr>
      <w:r w:rsidRPr="00D2463F">
        <w:rPr>
          <w:rFonts w:eastAsia="Times New Roman" w:cs="Arial"/>
          <w:b/>
          <w:color w:val="333333"/>
          <w:sz w:val="25"/>
          <w:szCs w:val="25"/>
          <w:lang w:val="it-IT" w:eastAsia="de-AT"/>
        </w:rPr>
        <w:t xml:space="preserve">Nota legale </w:t>
      </w:r>
    </w:p>
    <w:p w:rsidR="00D2463F" w:rsidRPr="00D2463F" w:rsidRDefault="00D2463F" w:rsidP="00D2463F">
      <w:pPr>
        <w:shd w:val="clear" w:color="auto" w:fill="FFFFFF"/>
        <w:spacing w:before="280" w:after="280" w:line="255" w:lineRule="atLeast"/>
        <w:ind w:left="0"/>
        <w:rPr>
          <w:rFonts w:eastAsia="Times New Roman" w:cs="Arial"/>
          <w:color w:val="333333"/>
          <w:szCs w:val="21"/>
          <w:lang w:val="it-IT" w:eastAsia="de-AT"/>
        </w:rPr>
      </w:pPr>
      <w:r w:rsidRPr="00D2463F">
        <w:rPr>
          <w:rFonts w:eastAsia="Times New Roman" w:cs="Arial"/>
          <w:color w:val="333333"/>
          <w:szCs w:val="21"/>
          <w:lang w:val="it-IT" w:eastAsia="de-AT"/>
        </w:rPr>
        <w:t>Questa unità didattica è distribuita con la seguente licenza Creative Commons:</w:t>
      </w:r>
    </w:p>
    <w:p w:rsidR="00D2463F" w:rsidRPr="00D2463F" w:rsidRDefault="00D2463F" w:rsidP="00D2463F">
      <w:pPr>
        <w:suppressAutoHyphens w:val="0"/>
        <w:spacing w:after="160" w:line="276" w:lineRule="auto"/>
        <w:ind w:left="0"/>
        <w:textAlignment w:val="auto"/>
        <w:rPr>
          <w:color w:val="auto"/>
          <w:szCs w:val="21"/>
          <w:lang w:val="it-IT"/>
        </w:rPr>
      </w:pPr>
      <w:r w:rsidRPr="00D2463F">
        <w:rPr>
          <w:noProof/>
          <w:color w:val="0000FF"/>
          <w:szCs w:val="21"/>
          <w:lang w:val="de-DE" w:eastAsia="de-DE"/>
        </w:rPr>
        <w:drawing>
          <wp:inline distT="0" distB="0" distL="0" distR="0">
            <wp:extent cx="838200" cy="295275"/>
            <wp:effectExtent l="19050" t="0" r="0" b="0"/>
            <wp:docPr id="26" name="Bild 1" descr="Licenza Creative Commons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enza Creative Commons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63F">
        <w:rPr>
          <w:color w:val="auto"/>
          <w:szCs w:val="21"/>
          <w:lang w:val="it-IT"/>
        </w:rPr>
        <w:br/>
      </w:r>
      <w:hyperlink r:id="rId47" w:history="1">
        <w:r w:rsidRPr="00D2463F">
          <w:rPr>
            <w:color w:val="auto"/>
            <w:u w:val="single"/>
            <w:lang w:val="it-IT"/>
          </w:rPr>
          <w:t>Creative Commons Attribuzione - Non commerciale - Non opere derivate 4.0 Internazionale</w:t>
        </w:r>
      </w:hyperlink>
      <w:r w:rsidRPr="00D2463F">
        <w:rPr>
          <w:color w:val="auto"/>
          <w:szCs w:val="21"/>
          <w:lang w:val="it-IT"/>
        </w:rPr>
        <w:t>.</w:t>
      </w:r>
    </w:p>
    <w:p w:rsidR="00D2463F" w:rsidRPr="00D2463F" w:rsidRDefault="00D2463F" w:rsidP="00D2463F">
      <w:pPr>
        <w:rPr>
          <w:b/>
          <w:lang w:val="it-IT" w:eastAsia="de-AT"/>
        </w:rPr>
      </w:pPr>
      <w:r w:rsidRPr="00D2463F">
        <w:rPr>
          <w:b/>
          <w:lang w:val="it-IT" w:eastAsia="de-AT"/>
        </w:rPr>
        <w:t>Tu sei libero di:</w:t>
      </w:r>
    </w:p>
    <w:p w:rsidR="00D2463F" w:rsidRPr="00D2463F" w:rsidRDefault="00D2463F" w:rsidP="00D2463F">
      <w:pPr>
        <w:numPr>
          <w:ilvl w:val="0"/>
          <w:numId w:val="15"/>
        </w:numPr>
        <w:suppressAutoHyphens w:val="0"/>
        <w:autoSpaceDN w:val="0"/>
        <w:spacing w:line="240" w:lineRule="auto"/>
        <w:textAlignment w:val="auto"/>
        <w:rPr>
          <w:color w:val="auto"/>
          <w:szCs w:val="21"/>
          <w:lang w:val="it-IT"/>
        </w:rPr>
      </w:pPr>
      <w:r w:rsidRPr="00D2463F">
        <w:rPr>
          <w:b/>
          <w:bCs/>
          <w:color w:val="auto"/>
          <w:lang w:val="it-IT"/>
        </w:rPr>
        <w:t>Condividere</w:t>
      </w:r>
      <w:r w:rsidRPr="00D2463F">
        <w:rPr>
          <w:color w:val="auto"/>
          <w:szCs w:val="21"/>
          <w:lang w:val="it-IT"/>
        </w:rPr>
        <w:t xml:space="preserve"> — riprodurre, distribuire, comunicare al pubblico, esporre in pubblico, rappresentare, eseguire e recitare questo materiale con qualsiasi mezzo e formato </w:t>
      </w:r>
    </w:p>
    <w:p w:rsidR="00D2463F" w:rsidRPr="00D2463F" w:rsidRDefault="00D2463F" w:rsidP="00D2463F">
      <w:pPr>
        <w:suppressAutoHyphens w:val="0"/>
        <w:spacing w:line="240" w:lineRule="auto"/>
        <w:ind w:left="360"/>
        <w:textAlignment w:val="auto"/>
        <w:rPr>
          <w:color w:val="auto"/>
          <w:szCs w:val="21"/>
          <w:lang w:val="it-IT"/>
        </w:rPr>
      </w:pPr>
      <w:r w:rsidRPr="00D2463F">
        <w:rPr>
          <w:color w:val="auto"/>
          <w:szCs w:val="21"/>
          <w:lang w:val="it-IT"/>
        </w:rPr>
        <w:t>Il licenziante non può revocare questi diritti fintanto che tu rispetti i termini della licenza.</w:t>
      </w:r>
    </w:p>
    <w:p w:rsidR="00D2463F" w:rsidRPr="00D2463F" w:rsidRDefault="00D2463F" w:rsidP="00D2463F">
      <w:pPr>
        <w:rPr>
          <w:b/>
          <w:lang w:val="it-IT" w:eastAsia="de-AT"/>
        </w:rPr>
      </w:pPr>
      <w:r w:rsidRPr="00D2463F">
        <w:rPr>
          <w:b/>
          <w:lang w:val="it-IT" w:eastAsia="de-AT"/>
        </w:rPr>
        <w:t>Alle seguenti condizioni:</w:t>
      </w:r>
    </w:p>
    <w:p w:rsidR="00D2463F" w:rsidRPr="00D2463F" w:rsidRDefault="00D2463F" w:rsidP="00D2463F">
      <w:pPr>
        <w:numPr>
          <w:ilvl w:val="0"/>
          <w:numId w:val="16"/>
        </w:numPr>
        <w:suppressAutoHyphens w:val="0"/>
        <w:autoSpaceDN w:val="0"/>
        <w:spacing w:line="240" w:lineRule="auto"/>
        <w:textAlignment w:val="auto"/>
        <w:rPr>
          <w:rFonts w:eastAsia="Times New Roman"/>
          <w:color w:val="auto"/>
          <w:szCs w:val="21"/>
          <w:lang w:val="it-IT" w:eastAsia="de-AT"/>
        </w:rPr>
      </w:pPr>
      <w:r w:rsidRPr="00D2463F">
        <w:rPr>
          <w:rFonts w:eastAsia="Times New Roman"/>
          <w:b/>
          <w:bCs/>
          <w:color w:val="auto"/>
          <w:lang w:val="it-IT" w:eastAsia="de-AT"/>
        </w:rPr>
        <w:t>Attribuzione</w:t>
      </w:r>
      <w:r w:rsidRPr="00D2463F">
        <w:rPr>
          <w:rFonts w:eastAsia="Times New Roman"/>
          <w:color w:val="auto"/>
          <w:szCs w:val="21"/>
          <w:lang w:val="it-IT" w:eastAsia="de-AT"/>
        </w:rPr>
        <w:t xml:space="preserve"> — Devi riconoscere una menzione di paternità adeguata, fornire un link alla licenza e indicare se sono state effettuate delle modifiche. Puoi fare ciò in qualsiasi maniera ragionevole possibile, ma non con modalità tali da suggerire che il licenziante avalli te o il tuo utilizzo del materiale. </w:t>
      </w:r>
    </w:p>
    <w:p w:rsidR="00D2463F" w:rsidRPr="00D2463F" w:rsidRDefault="00D2463F" w:rsidP="00D2463F">
      <w:pPr>
        <w:numPr>
          <w:ilvl w:val="0"/>
          <w:numId w:val="16"/>
        </w:numPr>
        <w:suppressAutoHyphens w:val="0"/>
        <w:autoSpaceDN w:val="0"/>
        <w:spacing w:line="240" w:lineRule="auto"/>
        <w:textAlignment w:val="auto"/>
        <w:rPr>
          <w:rFonts w:eastAsia="Times New Roman"/>
          <w:color w:val="auto"/>
          <w:szCs w:val="21"/>
          <w:lang w:val="it-IT" w:eastAsia="de-AT"/>
        </w:rPr>
      </w:pPr>
      <w:r w:rsidRPr="00D2463F">
        <w:rPr>
          <w:rFonts w:eastAsia="Times New Roman"/>
          <w:b/>
          <w:bCs/>
          <w:color w:val="auto"/>
          <w:lang w:val="it-IT" w:eastAsia="de-AT"/>
        </w:rPr>
        <w:t>NonCommerciale</w:t>
      </w:r>
      <w:r w:rsidRPr="00D2463F">
        <w:rPr>
          <w:rFonts w:eastAsia="Times New Roman"/>
          <w:color w:val="auto"/>
          <w:szCs w:val="21"/>
          <w:lang w:val="it-IT" w:eastAsia="de-AT"/>
        </w:rPr>
        <w:t xml:space="preserve"> — Non puoi usare il materiale per scopi commerciali. </w:t>
      </w:r>
    </w:p>
    <w:p w:rsidR="00D2463F" w:rsidRPr="00D2463F" w:rsidRDefault="00D2463F" w:rsidP="00D2463F">
      <w:pPr>
        <w:numPr>
          <w:ilvl w:val="0"/>
          <w:numId w:val="16"/>
        </w:numPr>
        <w:suppressAutoHyphens w:val="0"/>
        <w:autoSpaceDN w:val="0"/>
        <w:spacing w:line="240" w:lineRule="auto"/>
        <w:textAlignment w:val="auto"/>
        <w:rPr>
          <w:rFonts w:eastAsia="Times New Roman"/>
          <w:color w:val="auto"/>
          <w:szCs w:val="21"/>
          <w:lang w:val="it-IT" w:eastAsia="de-AT"/>
        </w:rPr>
      </w:pPr>
      <w:r w:rsidRPr="00D2463F">
        <w:rPr>
          <w:rFonts w:eastAsia="Times New Roman"/>
          <w:b/>
          <w:bCs/>
          <w:color w:val="auto"/>
          <w:lang w:val="it-IT" w:eastAsia="de-AT"/>
        </w:rPr>
        <w:t>Non opere derivate</w:t>
      </w:r>
      <w:r w:rsidRPr="00D2463F">
        <w:rPr>
          <w:rFonts w:eastAsia="Times New Roman"/>
          <w:color w:val="auto"/>
          <w:szCs w:val="21"/>
          <w:lang w:val="it-IT" w:eastAsia="de-AT"/>
        </w:rPr>
        <w:t xml:space="preserve"> — Se remixi, trasformi il materiale o ti basi su di esso, non puoi distribuire il materiale così modificato. </w:t>
      </w:r>
    </w:p>
    <w:p w:rsidR="00D2463F" w:rsidRPr="00D2463F" w:rsidRDefault="00D2463F" w:rsidP="00D2463F">
      <w:pPr>
        <w:suppressAutoHyphens w:val="0"/>
        <w:spacing w:line="240" w:lineRule="auto"/>
        <w:ind w:left="360"/>
        <w:textAlignment w:val="auto"/>
        <w:rPr>
          <w:color w:val="auto"/>
          <w:szCs w:val="21"/>
          <w:lang w:val="it-IT"/>
        </w:rPr>
      </w:pPr>
      <w:r w:rsidRPr="00D2463F">
        <w:rPr>
          <w:b/>
          <w:bCs/>
          <w:color w:val="auto"/>
          <w:lang w:val="it-IT"/>
        </w:rPr>
        <w:t>Divieto di restrizioni aggiuntive</w:t>
      </w:r>
      <w:r w:rsidRPr="00D2463F">
        <w:rPr>
          <w:color w:val="auto"/>
          <w:szCs w:val="21"/>
          <w:lang w:val="it-IT"/>
        </w:rPr>
        <w:t xml:space="preserve"> — Non puoi applicare termini legali o misure tecnologiche che impongano ad altri soggetti dei vincoli giuridici su quanto la licenza consente loro di fare. </w:t>
      </w:r>
    </w:p>
    <w:p w:rsidR="00D2463F" w:rsidRPr="00D2463F" w:rsidRDefault="00D2463F" w:rsidP="00D2463F">
      <w:pPr>
        <w:suppressAutoHyphens w:val="0"/>
        <w:spacing w:after="160" w:line="276" w:lineRule="auto"/>
        <w:ind w:left="0"/>
        <w:textAlignment w:val="auto"/>
        <w:rPr>
          <w:rFonts w:eastAsia="Times New Roman" w:cs="Arial"/>
          <w:color w:val="auto"/>
          <w:szCs w:val="21"/>
          <w:lang w:val="it-IT" w:eastAsia="de-AT"/>
        </w:rPr>
      </w:pPr>
    </w:p>
    <w:p w:rsidR="00D2463F" w:rsidRPr="00D2463F" w:rsidRDefault="00D2463F" w:rsidP="00D2463F">
      <w:pPr>
        <w:suppressAutoHyphens w:val="0"/>
        <w:autoSpaceDN w:val="0"/>
        <w:spacing w:after="200" w:line="276" w:lineRule="auto"/>
        <w:ind w:left="0"/>
        <w:rPr>
          <w:b/>
          <w:color w:val="auto"/>
          <w:szCs w:val="21"/>
          <w:lang w:val="it-IT"/>
        </w:rPr>
      </w:pPr>
      <w:r w:rsidRPr="00D2463F">
        <w:rPr>
          <w:b/>
          <w:color w:val="auto"/>
          <w:szCs w:val="21"/>
          <w:lang w:val="it-IT"/>
        </w:rPr>
        <w:t>L’attribuzione ad e-genius come proprietario del copyright deve riportare le seguenti diciture:</w:t>
      </w:r>
    </w:p>
    <w:p w:rsidR="00D2463F" w:rsidRPr="00D2463F" w:rsidRDefault="00D2463F" w:rsidP="00D2463F">
      <w:pPr>
        <w:suppressAutoHyphens w:val="0"/>
        <w:autoSpaceDN w:val="0"/>
        <w:spacing w:after="200" w:line="276" w:lineRule="auto"/>
        <w:ind w:left="0"/>
        <w:rPr>
          <w:color w:val="auto"/>
          <w:szCs w:val="21"/>
          <w:lang w:val="it-IT"/>
        </w:rPr>
      </w:pPr>
      <w:r w:rsidRPr="00D2463F">
        <w:rPr>
          <w:color w:val="auto"/>
          <w:szCs w:val="21"/>
          <w:lang w:val="it-IT"/>
        </w:rPr>
        <w:t xml:space="preserve">Testi: autori dell’unità didattica, anno di pubblicazione, titolo dell’unità didattica, editore: </w:t>
      </w:r>
      <w:r w:rsidR="004A74FF">
        <w:rPr>
          <w:color w:val="auto"/>
          <w:szCs w:val="21"/>
          <w:lang w:val="it-IT"/>
        </w:rPr>
        <w:t xml:space="preserve">Verein </w:t>
      </w:r>
      <w:r w:rsidR="004A74FF">
        <w:rPr>
          <w:color w:val="auto"/>
          <w:szCs w:val="21"/>
          <w:lang w:val="it-IT"/>
        </w:rPr>
        <w:br/>
      </w:r>
      <w:bookmarkStart w:id="74" w:name="_GoBack"/>
      <w:bookmarkEnd w:id="74"/>
      <w:r w:rsidR="004A74FF">
        <w:rPr>
          <w:color w:val="auto"/>
          <w:szCs w:val="21"/>
          <w:lang w:val="it-IT"/>
        </w:rPr>
        <w:t>e-genius</w:t>
      </w:r>
      <w:r w:rsidRPr="00D2463F">
        <w:rPr>
          <w:color w:val="auto"/>
          <w:szCs w:val="21"/>
          <w:lang w:val="it-IT"/>
        </w:rPr>
        <w:t>,</w:t>
      </w:r>
      <w:r w:rsidR="004A74FF">
        <w:rPr>
          <w:color w:val="auto"/>
          <w:szCs w:val="21"/>
          <w:lang w:val="it-IT"/>
        </w:rPr>
        <w:t xml:space="preserve"> </w:t>
      </w:r>
      <w:hyperlink r:id="rId48" w:history="1">
        <w:r w:rsidRPr="00D2463F">
          <w:rPr>
            <w:color w:val="auto"/>
            <w:u w:val="single"/>
            <w:lang w:val="it-IT"/>
          </w:rPr>
          <w:t>www.e-genius.at/it</w:t>
        </w:r>
      </w:hyperlink>
      <w:r w:rsidRPr="00D2463F">
        <w:rPr>
          <w:color w:val="auto"/>
          <w:szCs w:val="21"/>
          <w:lang w:val="it-IT"/>
        </w:rPr>
        <w:t xml:space="preserve"> </w:t>
      </w:r>
    </w:p>
    <w:p w:rsidR="00D2463F" w:rsidRPr="00D2463F" w:rsidRDefault="00D2463F" w:rsidP="00D2463F">
      <w:pPr>
        <w:suppressAutoHyphens w:val="0"/>
        <w:autoSpaceDN w:val="0"/>
        <w:spacing w:after="200" w:line="276" w:lineRule="auto"/>
        <w:ind w:left="0"/>
        <w:rPr>
          <w:color w:val="auto"/>
          <w:szCs w:val="21"/>
          <w:lang w:val="it-IT"/>
        </w:rPr>
      </w:pPr>
      <w:r w:rsidRPr="00D2463F">
        <w:rPr>
          <w:color w:val="auto"/>
          <w:szCs w:val="21"/>
          <w:lang w:val="it-IT"/>
        </w:rPr>
        <w:t xml:space="preserve">Illustrazioni: attribuzione al titolare del diritto d'autore, e-genius - </w:t>
      </w:r>
      <w:hyperlink r:id="rId49" w:history="1">
        <w:r w:rsidRPr="00D2463F">
          <w:rPr>
            <w:color w:val="auto"/>
            <w:u w:val="single"/>
            <w:lang w:val="it-IT"/>
          </w:rPr>
          <w:t>www.e-genius.at/it</w:t>
        </w:r>
      </w:hyperlink>
      <w:r w:rsidRPr="00D2463F">
        <w:rPr>
          <w:color w:val="auto"/>
          <w:szCs w:val="21"/>
          <w:lang w:val="it-IT"/>
        </w:rPr>
        <w:t xml:space="preserve"> </w:t>
      </w:r>
    </w:p>
    <w:p w:rsidR="00D2463F" w:rsidRPr="00D2463F" w:rsidRDefault="00D2463F" w:rsidP="00D2463F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b/>
          <w:color w:val="auto"/>
          <w:szCs w:val="21"/>
          <w:lang w:val="it-IT" w:eastAsia="de-AT"/>
        </w:rPr>
      </w:pPr>
    </w:p>
    <w:p w:rsidR="00D2463F" w:rsidRPr="00D2463F" w:rsidRDefault="00D2463F" w:rsidP="00D2463F">
      <w:pPr>
        <w:suppressAutoHyphens w:val="0"/>
        <w:spacing w:after="160" w:line="276" w:lineRule="auto"/>
        <w:ind w:left="0"/>
        <w:textAlignment w:val="auto"/>
        <w:rPr>
          <w:b/>
          <w:bCs/>
          <w:color w:val="auto"/>
          <w:szCs w:val="21"/>
          <w:lang w:val="it-IT"/>
        </w:rPr>
      </w:pPr>
      <w:r w:rsidRPr="00D2463F">
        <w:rPr>
          <w:b/>
          <w:bCs/>
          <w:color w:val="auto"/>
          <w:szCs w:val="21"/>
          <w:lang w:val="it-IT"/>
        </w:rPr>
        <w:t>Esclusione di responsabilità:</w:t>
      </w:r>
    </w:p>
    <w:p w:rsidR="00D2463F" w:rsidRPr="00D2463F" w:rsidRDefault="00D2463F" w:rsidP="00D2463F">
      <w:pPr>
        <w:suppressAutoHyphens w:val="0"/>
        <w:spacing w:after="160" w:line="276" w:lineRule="auto"/>
        <w:ind w:left="0"/>
        <w:textAlignment w:val="auto"/>
        <w:rPr>
          <w:color w:val="auto"/>
          <w:szCs w:val="21"/>
          <w:lang w:val="it-IT"/>
        </w:rPr>
      </w:pPr>
      <w:r w:rsidRPr="00D2463F">
        <w:rPr>
          <w:color w:val="auto"/>
          <w:szCs w:val="21"/>
          <w:lang w:val="it-IT"/>
        </w:rPr>
        <w:t>Tutti i contenuti della piattaforma e-genius sono stati attentamente controllati. Non si può comunque prestare garanzia assoluta sulla correttezza, completezza, attualità e disponibilità dei contenuti. L’editore declina ogni responsabilità per danni e inconvenienti che potrebbero eventualmente insorgere a seguito dell’utilizzo o dello sfruttamento di tali contenuti. La disponibilità dei contenuti su e-genius non sostituisce una consulenza specialistica, la recuperabilità dei contenuti non rappresenta un’offerta di instaurazione di un rapporto di consulenza.</w:t>
      </w:r>
    </w:p>
    <w:p w:rsidR="00D2463F" w:rsidRPr="00D2463F" w:rsidRDefault="00D2463F" w:rsidP="00D2463F">
      <w:pPr>
        <w:suppressAutoHyphens w:val="0"/>
        <w:spacing w:after="160" w:line="276" w:lineRule="auto"/>
        <w:ind w:left="0"/>
        <w:textAlignment w:val="auto"/>
        <w:rPr>
          <w:color w:val="auto"/>
          <w:szCs w:val="21"/>
          <w:lang w:val="it-IT"/>
        </w:rPr>
      </w:pPr>
      <w:r w:rsidRPr="00D2463F">
        <w:rPr>
          <w:color w:val="auto"/>
          <w:szCs w:val="21"/>
          <w:lang w:val="it-IT"/>
        </w:rPr>
        <w:t xml:space="preserve">e-genius contiene link a pagine web di terzi. I link sono riferimenti a illustrazioni e (anche altre) opinioni, ma non implicano la nostra approvazione dei contenuti di tali pagine. L’editore di e-genius declina ogni responsabilità per pagine web alle quali si accede mediante un link. Analogamente per la loro disponibilità e per i contenuti ivi recuperabili. Per quanto a conoscenza dei gestori, le pagine a cui si accede mediante i link non contengono contenuti illegali; qualora si venisse a conoscenza della presenza di contenuti illegali, il link elettronico a tali contenuti sarà immediatamente eliminato, in adempimento agli obblighi prescritti dalla legge. </w:t>
      </w:r>
    </w:p>
    <w:p w:rsidR="00D2463F" w:rsidRPr="00D2463F" w:rsidRDefault="00D2463F" w:rsidP="00D2463F">
      <w:pPr>
        <w:suppressAutoHyphens w:val="0"/>
        <w:spacing w:after="160" w:line="276" w:lineRule="auto"/>
        <w:ind w:left="0"/>
        <w:textAlignment w:val="auto"/>
        <w:rPr>
          <w:color w:val="auto"/>
          <w:szCs w:val="21"/>
          <w:lang w:val="it-IT"/>
        </w:rPr>
      </w:pPr>
      <w:r w:rsidRPr="00D2463F">
        <w:rPr>
          <w:color w:val="auto"/>
          <w:szCs w:val="21"/>
          <w:lang w:val="it-IT"/>
        </w:rPr>
        <w:t>I contenuti di terzi sono identificati come tali. Qualora l’utente individuasse un’infrazione di diritti d’autore, è pregato di notificarla. Presa conoscenza di tali infrazioni, sarà nostra cura eliminare, ovvero correggere i contenuti interessati.</w:t>
      </w:r>
    </w:p>
    <w:p w:rsidR="00D2463F" w:rsidRPr="00D2463F" w:rsidRDefault="00D2463F" w:rsidP="00D2463F">
      <w:pPr>
        <w:suppressAutoHyphens w:val="0"/>
        <w:spacing w:after="160" w:line="276" w:lineRule="auto"/>
        <w:ind w:left="0"/>
        <w:textAlignment w:val="auto"/>
        <w:rPr>
          <w:color w:val="auto"/>
          <w:szCs w:val="21"/>
          <w:lang w:val="it-IT"/>
        </w:rPr>
      </w:pPr>
      <w:r w:rsidRPr="00D2463F">
        <w:rPr>
          <w:color w:val="auto"/>
          <w:szCs w:val="21"/>
          <w:lang w:val="it-IT"/>
        </w:rPr>
        <w:t xml:space="preserve">Collegati alla piattaforma Open Content: </w:t>
      </w:r>
      <w:hyperlink r:id="rId50" w:history="1">
        <w:r w:rsidRPr="00D2463F">
          <w:rPr>
            <w:color w:val="auto"/>
            <w:u w:val="single"/>
            <w:lang w:val="it-IT"/>
          </w:rPr>
          <w:t>www.e-genius.at/it</w:t>
        </w:r>
      </w:hyperlink>
      <w:r w:rsidRPr="00D2463F">
        <w:rPr>
          <w:color w:val="auto"/>
          <w:szCs w:val="21"/>
          <w:lang w:val="it-IT"/>
        </w:rPr>
        <w:t xml:space="preserve"> </w:t>
      </w:r>
    </w:p>
    <w:p w:rsidR="00410E78" w:rsidRDefault="00410E78" w:rsidP="00D2463F">
      <w:pPr>
        <w:ind w:left="0"/>
        <w:rPr>
          <w:sz w:val="25"/>
          <w:szCs w:val="28"/>
          <w:lang w:val="it-IT"/>
        </w:rPr>
      </w:pPr>
    </w:p>
    <w:p w:rsidR="007A7C3B" w:rsidRDefault="007A7C3B" w:rsidP="00D2463F">
      <w:pPr>
        <w:ind w:left="0"/>
        <w:rPr>
          <w:sz w:val="25"/>
          <w:szCs w:val="28"/>
          <w:lang w:val="it-IT"/>
        </w:rPr>
      </w:pPr>
    </w:p>
    <w:sectPr w:rsidR="007A7C3B" w:rsidSect="00653D72">
      <w:headerReference w:type="default" r:id="rId51"/>
      <w:footerReference w:type="default" r:id="rId52"/>
      <w:type w:val="continuous"/>
      <w:pgSz w:w="11906" w:h="16838"/>
      <w:pgMar w:top="964" w:right="1162" w:bottom="1418" w:left="1956" w:header="1020" w:footer="567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2C8" w:rsidRDefault="00F302C8">
      <w:pPr>
        <w:spacing w:after="0" w:line="240" w:lineRule="auto"/>
      </w:pPr>
      <w:r>
        <w:separator/>
      </w:r>
    </w:p>
  </w:endnote>
  <w:endnote w:type="continuationSeparator" w:id="0">
    <w:p w:rsidR="00F302C8" w:rsidRDefault="00F30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Gothic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0" w:rsidRDefault="004179F3" w:rsidP="009E3590">
    <w:pPr>
      <w:pStyle w:val="Fuzeile"/>
      <w:rPr>
        <w:rStyle w:val="Seitenzahl"/>
      </w:rPr>
    </w:pPr>
    <w:r>
      <w:rPr>
        <w:rStyle w:val="Seitenzahl"/>
      </w:rPr>
      <w:fldChar w:fldCharType="begin"/>
    </w:r>
    <w:r w:rsidR="009E3590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9E3590" w:rsidRDefault="009E3590" w:rsidP="009E3590">
    <w:pPr>
      <w:pStyle w:val="Fuzeile"/>
    </w:pPr>
  </w:p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/>
  <w:p w:rsidR="009E3590" w:rsidRDefault="009E3590" w:rsidP="009E3590"/>
  <w:p w:rsidR="009E3590" w:rsidRDefault="009E3590"/>
  <w:p w:rsidR="009E3590" w:rsidRDefault="009E3590" w:rsidP="009E3590"/>
  <w:p w:rsidR="009E3590" w:rsidRDefault="009E3590" w:rsidP="009E3590"/>
  <w:p w:rsidR="009E3590" w:rsidRDefault="009E3590" w:rsidP="009E359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0" w:rsidRPr="00ED1C73" w:rsidRDefault="009E3590" w:rsidP="009E3590">
    <w:pPr>
      <w:pStyle w:val="Fuzeile"/>
      <w:tabs>
        <w:tab w:val="left" w:pos="1389"/>
        <w:tab w:val="right" w:pos="8789"/>
      </w:tabs>
      <w:rPr>
        <w:lang w:val="it-IT"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4640580</wp:posOffset>
          </wp:positionH>
          <wp:positionV relativeFrom="paragraph">
            <wp:posOffset>-176530</wp:posOffset>
          </wp:positionV>
          <wp:extent cx="841375" cy="298450"/>
          <wp:effectExtent l="0" t="0" r="0" b="6350"/>
          <wp:wrapSquare wrapText="bothSides"/>
          <wp:docPr id="24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sdt>
      <w:sdtPr>
        <w:id w:val="463480898"/>
        <w:docPartObj>
          <w:docPartGallery w:val="Page Numbers (Bottom of Page)"/>
          <w:docPartUnique/>
        </w:docPartObj>
      </w:sdtPr>
      <w:sdtEndPr>
        <w:rPr>
          <w:szCs w:val="17"/>
        </w:rPr>
      </w:sdtEndPr>
      <w:sdtContent>
        <w:r w:rsidR="004179F3" w:rsidRPr="001731E6">
          <w:rPr>
            <w:szCs w:val="17"/>
          </w:rPr>
          <w:fldChar w:fldCharType="begin"/>
        </w:r>
        <w:r w:rsidRPr="00ED1C73">
          <w:rPr>
            <w:szCs w:val="17"/>
            <w:lang w:val="it-IT"/>
          </w:rPr>
          <w:instrText>PAGE   \* MERGEFORMAT</w:instrText>
        </w:r>
        <w:r w:rsidR="004179F3" w:rsidRPr="001731E6">
          <w:rPr>
            <w:szCs w:val="17"/>
          </w:rPr>
          <w:fldChar w:fldCharType="separate"/>
        </w:r>
        <w:r w:rsidR="00454276">
          <w:rPr>
            <w:noProof/>
            <w:szCs w:val="17"/>
            <w:lang w:val="it-IT"/>
          </w:rPr>
          <w:t>9</w:t>
        </w:r>
        <w:r w:rsidR="004179F3" w:rsidRPr="001731E6">
          <w:rPr>
            <w:szCs w:val="17"/>
          </w:rPr>
          <w:fldChar w:fldCharType="end"/>
        </w:r>
        <w:r w:rsidRPr="00ED1C73">
          <w:rPr>
            <w:szCs w:val="17"/>
            <w:lang w:val="it-IT"/>
          </w:rPr>
          <w:tab/>
        </w:r>
        <w:r w:rsidR="00ED1C73" w:rsidRPr="00ED1C73">
          <w:rPr>
            <w:lang w:val="it-IT" w:eastAsia="de-AT"/>
          </w:rPr>
          <w:t>Edifici energeticamente efficienti</w:t>
        </w:r>
        <w:r w:rsidR="00ED1C73">
          <w:rPr>
            <w:lang w:val="it-IT" w:eastAsia="de-AT"/>
          </w:rPr>
          <w:t xml:space="preserve"> </w:t>
        </w:r>
        <w:r w:rsidRPr="00ED1C73">
          <w:rPr>
            <w:szCs w:val="17"/>
            <w:lang w:val="it-IT"/>
          </w:rPr>
          <w:t>– Introdu</w:t>
        </w:r>
        <w:r w:rsidR="001F0398" w:rsidRPr="00ED1C73">
          <w:rPr>
            <w:szCs w:val="17"/>
            <w:lang w:val="it-IT"/>
          </w:rPr>
          <w:t>zione</w:t>
        </w:r>
      </w:sdtContent>
    </w:sdt>
    <w:r w:rsidRPr="00ED1C73">
      <w:rPr>
        <w:lang w:val="it-IT"/>
      </w:rPr>
      <w:tab/>
    </w:r>
    <w:r w:rsidRPr="00ED1C73">
      <w:rPr>
        <w:lang w:val="it-IT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0" w:rsidRPr="00EC185F" w:rsidRDefault="004179F3">
    <w:pPr>
      <w:tabs>
        <w:tab w:val="center" w:pos="4536"/>
        <w:tab w:val="right" w:pos="9072"/>
      </w:tabs>
      <w:spacing w:after="0" w:line="240" w:lineRule="auto"/>
      <w:textAlignment w:val="auto"/>
      <w:rPr>
        <w:rFonts w:cs="Arial"/>
        <w:sz w:val="17"/>
        <w:szCs w:val="17"/>
      </w:rPr>
    </w:pPr>
    <w:r w:rsidRPr="00EC185F">
      <w:rPr>
        <w:sz w:val="17"/>
        <w:szCs w:val="17"/>
      </w:rPr>
      <w:fldChar w:fldCharType="begin"/>
    </w:r>
    <w:r w:rsidR="009E3590" w:rsidRPr="00EC185F">
      <w:rPr>
        <w:sz w:val="17"/>
        <w:szCs w:val="17"/>
      </w:rPr>
      <w:instrText>PAGE</w:instrText>
    </w:r>
    <w:r w:rsidRPr="00EC185F">
      <w:rPr>
        <w:sz w:val="17"/>
        <w:szCs w:val="17"/>
      </w:rPr>
      <w:fldChar w:fldCharType="separate"/>
    </w:r>
    <w:r w:rsidR="00454276">
      <w:rPr>
        <w:noProof/>
        <w:sz w:val="17"/>
        <w:szCs w:val="17"/>
      </w:rPr>
      <w:t>17</w:t>
    </w:r>
    <w:r w:rsidRPr="00EC185F">
      <w:rPr>
        <w:sz w:val="17"/>
        <w:szCs w:val="17"/>
      </w:rPr>
      <w:fldChar w:fldCharType="end"/>
    </w:r>
    <w:r w:rsidR="009E3590" w:rsidRPr="00EC185F">
      <w:rPr>
        <w:rFonts w:cs="Arial"/>
        <w:sz w:val="17"/>
        <w:szCs w:val="17"/>
      </w:rPr>
      <w:t xml:space="preserve">         </w:t>
    </w:r>
    <w:r w:rsidR="009E3590" w:rsidRPr="00EC185F">
      <w:rPr>
        <w:rFonts w:cs="Arial"/>
        <w:noProof/>
        <w:sz w:val="17"/>
        <w:szCs w:val="17"/>
        <w:lang w:val="de-DE" w:eastAsia="de-DE"/>
      </w:rPr>
      <w:drawing>
        <wp:anchor distT="0" distB="0" distL="114300" distR="114300" simplePos="0" relativeHeight="12" behindDoc="1" locked="0" layoutInCell="1" allowOverlap="1">
          <wp:simplePos x="0" y="0"/>
          <wp:positionH relativeFrom="column">
            <wp:posOffset>4723765</wp:posOffset>
          </wp:positionH>
          <wp:positionV relativeFrom="paragraph">
            <wp:posOffset>-90805</wp:posOffset>
          </wp:positionV>
          <wp:extent cx="845820" cy="297180"/>
          <wp:effectExtent l="0" t="0" r="0" b="0"/>
          <wp:wrapSquare wrapText="bothSides"/>
          <wp:docPr id="9" name="Picture" descr="Beschreibung: by-nc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" descr="Beschreibung: by-nc-s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297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E3590" w:rsidRPr="00EC185F">
      <w:rPr>
        <w:rFonts w:cs="Arial"/>
        <w:sz w:val="17"/>
        <w:szCs w:val="17"/>
      </w:rPr>
      <w:t>L’edificio a basso consumo energetico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2C8" w:rsidRDefault="00F302C8">
      <w:pPr>
        <w:spacing w:after="0" w:line="240" w:lineRule="auto"/>
      </w:pPr>
      <w:r>
        <w:separator/>
      </w:r>
    </w:p>
  </w:footnote>
  <w:footnote w:type="continuationSeparator" w:id="0">
    <w:p w:rsidR="00F302C8" w:rsidRDefault="00F30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 w:rsidP="009E3590"/>
  <w:p w:rsidR="009E3590" w:rsidRDefault="009E3590"/>
  <w:p w:rsidR="009E3590" w:rsidRDefault="009E3590" w:rsidP="009E3590"/>
  <w:p w:rsidR="009E3590" w:rsidRDefault="009E3590"/>
  <w:p w:rsidR="009E3590" w:rsidRDefault="009E3590" w:rsidP="009E3590"/>
  <w:p w:rsidR="009E3590" w:rsidRDefault="009E3590" w:rsidP="009E3590"/>
  <w:p w:rsidR="009E3590" w:rsidRDefault="009E3590" w:rsidP="009E359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0" w:rsidRDefault="009E3590" w:rsidP="009E3590">
    <w:pPr>
      <w:pStyle w:val="KeinLeerraum"/>
      <w:jc w:val="both"/>
    </w:pPr>
    <w:r>
      <w:rPr>
        <w:noProof/>
        <w:lang w:val="de-DE" w:eastAsia="de-DE"/>
      </w:rPr>
      <w:drawing>
        <wp:inline distT="0" distB="0" distL="0" distR="0">
          <wp:extent cx="1200845" cy="468000"/>
          <wp:effectExtent l="0" t="0" r="0" b="8255"/>
          <wp:docPr id="2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45" cy="4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</w:t>
    </w:r>
    <w:r>
      <w:rPr>
        <w:noProof/>
        <w:lang w:val="de-DE" w:eastAsia="de-DE"/>
      </w:rPr>
      <w:drawing>
        <wp:inline distT="0" distB="0" distL="0" distR="0">
          <wp:extent cx="968663" cy="468000"/>
          <wp:effectExtent l="0" t="0" r="3175" b="8255"/>
          <wp:docPr id="2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663" cy="4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E3590" w:rsidRDefault="009E3590" w:rsidP="009E3590">
    <w:pPr>
      <w:pStyle w:val="KeinLeerraum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0" w:rsidRDefault="009E3590" w:rsidP="00EC185F">
    <w:pPr>
      <w:pStyle w:val="KeinLeerraum"/>
      <w:jc w:val="both"/>
    </w:pPr>
    <w:r>
      <w:rPr>
        <w:noProof/>
        <w:lang w:val="de-DE" w:eastAsia="de-DE"/>
      </w:rPr>
      <w:drawing>
        <wp:inline distT="0" distB="0" distL="0" distR="0">
          <wp:extent cx="1200845" cy="468000"/>
          <wp:effectExtent l="0" t="0" r="0" b="8255"/>
          <wp:docPr id="1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845" cy="4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</w:t>
    </w:r>
    <w:r>
      <w:rPr>
        <w:noProof/>
        <w:lang w:val="de-DE" w:eastAsia="de-DE"/>
      </w:rPr>
      <w:drawing>
        <wp:inline distT="0" distB="0" distL="0" distR="0">
          <wp:extent cx="968663" cy="468000"/>
          <wp:effectExtent l="0" t="0" r="3175" b="8255"/>
          <wp:docPr id="1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663" cy="4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E3590" w:rsidRPr="00EC185F" w:rsidRDefault="009E3590" w:rsidP="00EC185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16EBD"/>
    <w:multiLevelType w:val="multilevel"/>
    <w:tmpl w:val="4118BCFA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>
    <w:nsid w:val="0619238A"/>
    <w:multiLevelType w:val="multilevel"/>
    <w:tmpl w:val="325E95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5F05218"/>
    <w:multiLevelType w:val="hybridMultilevel"/>
    <w:tmpl w:val="F36E5354"/>
    <w:lvl w:ilvl="0" w:tplc="8990EA7C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AB6F72"/>
    <w:multiLevelType w:val="multilevel"/>
    <w:tmpl w:val="81B8E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8758E0"/>
    <w:multiLevelType w:val="hybridMultilevel"/>
    <w:tmpl w:val="C76E79AA"/>
    <w:lvl w:ilvl="0" w:tplc="8B804A7E">
      <w:start w:val="1"/>
      <w:numFmt w:val="bullet"/>
      <w:pStyle w:val="Listenabsatz"/>
      <w:lvlText w:val=""/>
      <w:lvlJc w:val="left"/>
      <w:pPr>
        <w:ind w:left="2109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82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54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26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98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0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2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14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869" w:hanging="360"/>
      </w:pPr>
      <w:rPr>
        <w:rFonts w:ascii="Wingdings" w:hAnsi="Wingdings" w:hint="default"/>
      </w:rPr>
    </w:lvl>
  </w:abstractNum>
  <w:abstractNum w:abstractNumId="5">
    <w:nsid w:val="26164D11"/>
    <w:multiLevelType w:val="multilevel"/>
    <w:tmpl w:val="6FD81B6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•"/>
      <w:lvlJc w:val="left"/>
      <w:pPr>
        <w:ind w:left="1785" w:hanging="705"/>
      </w:pPr>
      <w:rPr>
        <w:rFonts w:ascii="Corbel" w:hAnsi="Corbel" w:cs="Corbe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D48675D"/>
    <w:multiLevelType w:val="multilevel"/>
    <w:tmpl w:val="42D446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E26213A"/>
    <w:multiLevelType w:val="multilevel"/>
    <w:tmpl w:val="BDF4E40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30C125AC"/>
    <w:multiLevelType w:val="multilevel"/>
    <w:tmpl w:val="0038B63A"/>
    <w:lvl w:ilvl="0">
      <w:start w:val="1"/>
      <w:numFmt w:val="decimal"/>
      <w:lvlText w:val="%1)"/>
      <w:lvlJc w:val="left"/>
      <w:pPr>
        <w:ind w:left="96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9">
    <w:nsid w:val="38706F61"/>
    <w:multiLevelType w:val="multilevel"/>
    <w:tmpl w:val="530C5EC0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>
    <w:nsid w:val="3E417436"/>
    <w:multiLevelType w:val="multilevel"/>
    <w:tmpl w:val="097AE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BE1739"/>
    <w:multiLevelType w:val="multilevel"/>
    <w:tmpl w:val="23248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2">
    <w:nsid w:val="557A77BC"/>
    <w:multiLevelType w:val="multilevel"/>
    <w:tmpl w:val="6898FF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647C30DC"/>
    <w:multiLevelType w:val="multilevel"/>
    <w:tmpl w:val="525E4C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8AD0C48"/>
    <w:multiLevelType w:val="multilevel"/>
    <w:tmpl w:val="8C2AA6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E5049D8"/>
    <w:multiLevelType w:val="hybridMultilevel"/>
    <w:tmpl w:val="1CB21B62"/>
    <w:lvl w:ilvl="0" w:tplc="A2704470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4"/>
  </w:num>
  <w:num w:numId="4">
    <w:abstractNumId w:val="1"/>
  </w:num>
  <w:num w:numId="5">
    <w:abstractNumId w:val="11"/>
  </w:num>
  <w:num w:numId="6">
    <w:abstractNumId w:val="12"/>
  </w:num>
  <w:num w:numId="7">
    <w:abstractNumId w:val="13"/>
  </w:num>
  <w:num w:numId="8">
    <w:abstractNumId w:val="8"/>
  </w:num>
  <w:num w:numId="9">
    <w:abstractNumId w:val="5"/>
  </w:num>
  <w:num w:numId="10">
    <w:abstractNumId w:val="7"/>
  </w:num>
  <w:num w:numId="11">
    <w:abstractNumId w:val="2"/>
  </w:num>
  <w:num w:numId="12">
    <w:abstractNumId w:val="0"/>
  </w:num>
  <w:num w:numId="13">
    <w:abstractNumId w:val="15"/>
  </w:num>
  <w:num w:numId="14">
    <w:abstractNumId w:val="4"/>
  </w:num>
  <w:num w:numId="15">
    <w:abstractNumId w:val="3"/>
  </w:num>
  <w:num w:numId="16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P">
    <w15:presenceInfo w15:providerId="None" w15:userId="C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6F4A"/>
    <w:rsid w:val="00004421"/>
    <w:rsid w:val="00013AEF"/>
    <w:rsid w:val="00084855"/>
    <w:rsid w:val="000A2936"/>
    <w:rsid w:val="000B09E1"/>
    <w:rsid w:val="000F3158"/>
    <w:rsid w:val="000F7441"/>
    <w:rsid w:val="00126584"/>
    <w:rsid w:val="00156C5D"/>
    <w:rsid w:val="00183025"/>
    <w:rsid w:val="00197888"/>
    <w:rsid w:val="001B0BA2"/>
    <w:rsid w:val="001B5700"/>
    <w:rsid w:val="001C440C"/>
    <w:rsid w:val="001F0398"/>
    <w:rsid w:val="001F67B6"/>
    <w:rsid w:val="00200B67"/>
    <w:rsid w:val="00230A42"/>
    <w:rsid w:val="002421B6"/>
    <w:rsid w:val="00246279"/>
    <w:rsid w:val="00250D5F"/>
    <w:rsid w:val="00255AB0"/>
    <w:rsid w:val="00280516"/>
    <w:rsid w:val="00290820"/>
    <w:rsid w:val="002A22AF"/>
    <w:rsid w:val="002C2438"/>
    <w:rsid w:val="002C78EA"/>
    <w:rsid w:val="002F195A"/>
    <w:rsid w:val="002F53A9"/>
    <w:rsid w:val="002F5737"/>
    <w:rsid w:val="002F7CA5"/>
    <w:rsid w:val="00311EB6"/>
    <w:rsid w:val="003468A9"/>
    <w:rsid w:val="0035174F"/>
    <w:rsid w:val="0035396E"/>
    <w:rsid w:val="003730D8"/>
    <w:rsid w:val="0039162D"/>
    <w:rsid w:val="003B1112"/>
    <w:rsid w:val="003E59A0"/>
    <w:rsid w:val="00410E78"/>
    <w:rsid w:val="00414F91"/>
    <w:rsid w:val="004179F3"/>
    <w:rsid w:val="00425A2B"/>
    <w:rsid w:val="00446E56"/>
    <w:rsid w:val="00447DA7"/>
    <w:rsid w:val="00452E11"/>
    <w:rsid w:val="00454276"/>
    <w:rsid w:val="0047445A"/>
    <w:rsid w:val="00475DB2"/>
    <w:rsid w:val="00486C04"/>
    <w:rsid w:val="004A74FF"/>
    <w:rsid w:val="004C59FB"/>
    <w:rsid w:val="004D4C3D"/>
    <w:rsid w:val="004E5F9B"/>
    <w:rsid w:val="00513CF9"/>
    <w:rsid w:val="00523D25"/>
    <w:rsid w:val="00530D9E"/>
    <w:rsid w:val="00565FD4"/>
    <w:rsid w:val="00585071"/>
    <w:rsid w:val="00602B1B"/>
    <w:rsid w:val="00602D52"/>
    <w:rsid w:val="0060367D"/>
    <w:rsid w:val="00653D72"/>
    <w:rsid w:val="006C3969"/>
    <w:rsid w:val="006F380D"/>
    <w:rsid w:val="00704895"/>
    <w:rsid w:val="007251FD"/>
    <w:rsid w:val="00747D84"/>
    <w:rsid w:val="00770CC6"/>
    <w:rsid w:val="00790516"/>
    <w:rsid w:val="007A7C3B"/>
    <w:rsid w:val="007B62B6"/>
    <w:rsid w:val="007C27ED"/>
    <w:rsid w:val="007C5A90"/>
    <w:rsid w:val="007D3568"/>
    <w:rsid w:val="008323CD"/>
    <w:rsid w:val="00866216"/>
    <w:rsid w:val="0087489B"/>
    <w:rsid w:val="0087746E"/>
    <w:rsid w:val="00894471"/>
    <w:rsid w:val="008949AF"/>
    <w:rsid w:val="008A021F"/>
    <w:rsid w:val="008B517F"/>
    <w:rsid w:val="008B77B7"/>
    <w:rsid w:val="0090282D"/>
    <w:rsid w:val="00933F89"/>
    <w:rsid w:val="00943E5F"/>
    <w:rsid w:val="009874D0"/>
    <w:rsid w:val="009A0D60"/>
    <w:rsid w:val="009A5328"/>
    <w:rsid w:val="009A6855"/>
    <w:rsid w:val="009B5BCC"/>
    <w:rsid w:val="009C2F3E"/>
    <w:rsid w:val="009D3F0B"/>
    <w:rsid w:val="009E3590"/>
    <w:rsid w:val="009F3496"/>
    <w:rsid w:val="00A174C1"/>
    <w:rsid w:val="00A30A14"/>
    <w:rsid w:val="00A43CE6"/>
    <w:rsid w:val="00AB6DC3"/>
    <w:rsid w:val="00AC6DFB"/>
    <w:rsid w:val="00AD43B8"/>
    <w:rsid w:val="00AE2858"/>
    <w:rsid w:val="00AF457E"/>
    <w:rsid w:val="00B00ABD"/>
    <w:rsid w:val="00B00E61"/>
    <w:rsid w:val="00B06F4A"/>
    <w:rsid w:val="00B22838"/>
    <w:rsid w:val="00B2413F"/>
    <w:rsid w:val="00B265E4"/>
    <w:rsid w:val="00B27F23"/>
    <w:rsid w:val="00B508DA"/>
    <w:rsid w:val="00B54262"/>
    <w:rsid w:val="00B613A8"/>
    <w:rsid w:val="00B66635"/>
    <w:rsid w:val="00B72293"/>
    <w:rsid w:val="00B735ED"/>
    <w:rsid w:val="00BA5492"/>
    <w:rsid w:val="00BA6045"/>
    <w:rsid w:val="00BB013D"/>
    <w:rsid w:val="00BB7B00"/>
    <w:rsid w:val="00C269F3"/>
    <w:rsid w:val="00C52E45"/>
    <w:rsid w:val="00C535F1"/>
    <w:rsid w:val="00C569C6"/>
    <w:rsid w:val="00C570F9"/>
    <w:rsid w:val="00C571D1"/>
    <w:rsid w:val="00C9342D"/>
    <w:rsid w:val="00CA242E"/>
    <w:rsid w:val="00CB02F4"/>
    <w:rsid w:val="00CB1D70"/>
    <w:rsid w:val="00CB2A1F"/>
    <w:rsid w:val="00CB3D50"/>
    <w:rsid w:val="00CC0625"/>
    <w:rsid w:val="00CD4D83"/>
    <w:rsid w:val="00D071A6"/>
    <w:rsid w:val="00D2463F"/>
    <w:rsid w:val="00D2593E"/>
    <w:rsid w:val="00D3030C"/>
    <w:rsid w:val="00D87E71"/>
    <w:rsid w:val="00DE34A9"/>
    <w:rsid w:val="00E14664"/>
    <w:rsid w:val="00E31F48"/>
    <w:rsid w:val="00E47D91"/>
    <w:rsid w:val="00E51AA3"/>
    <w:rsid w:val="00E54BDF"/>
    <w:rsid w:val="00E640C4"/>
    <w:rsid w:val="00E655BE"/>
    <w:rsid w:val="00E708F6"/>
    <w:rsid w:val="00EA1935"/>
    <w:rsid w:val="00EB52D1"/>
    <w:rsid w:val="00EC185F"/>
    <w:rsid w:val="00ED1C73"/>
    <w:rsid w:val="00ED4C42"/>
    <w:rsid w:val="00EF36A9"/>
    <w:rsid w:val="00F116E8"/>
    <w:rsid w:val="00F22EB9"/>
    <w:rsid w:val="00F24FC9"/>
    <w:rsid w:val="00F301EF"/>
    <w:rsid w:val="00F302C8"/>
    <w:rsid w:val="00F65A5E"/>
    <w:rsid w:val="00F832CA"/>
    <w:rsid w:val="00F96669"/>
    <w:rsid w:val="00FC449B"/>
    <w:rsid w:val="00FC65C8"/>
    <w:rsid w:val="00FD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en-US" w:bidi="ar-SA"/>
      </w:rPr>
    </w:rPrDefault>
    <w:pPrDefault>
      <w:pPr>
        <w:spacing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EC185F"/>
    <w:pPr>
      <w:suppressAutoHyphens/>
      <w:spacing w:after="120" w:line="283" w:lineRule="exact"/>
      <w:ind w:left="822"/>
    </w:pPr>
    <w:rPr>
      <w:rFonts w:ascii="Corbel" w:hAnsi="Corbel"/>
      <w:color w:val="00000A"/>
      <w:sz w:val="21"/>
    </w:rPr>
  </w:style>
  <w:style w:type="paragraph" w:styleId="berschrift1">
    <w:name w:val="heading 1"/>
    <w:basedOn w:val="Standard"/>
    <w:next w:val="Standard"/>
    <w:uiPriority w:val="99"/>
    <w:qFormat/>
    <w:rsid w:val="001F0398"/>
    <w:pPr>
      <w:keepNext/>
      <w:keepLines/>
      <w:numPr>
        <w:numId w:val="12"/>
      </w:numPr>
      <w:spacing w:before="480" w:after="240"/>
      <w:outlineLvl w:val="0"/>
    </w:pPr>
    <w:rPr>
      <w:b/>
      <w:bCs/>
      <w:sz w:val="25"/>
      <w:szCs w:val="28"/>
    </w:rPr>
  </w:style>
  <w:style w:type="paragraph" w:styleId="berschrift2">
    <w:name w:val="heading 2"/>
    <w:basedOn w:val="Standard"/>
    <w:next w:val="Standard"/>
    <w:uiPriority w:val="99"/>
    <w:unhideWhenUsed/>
    <w:qFormat/>
    <w:rsid w:val="0087746E"/>
    <w:pPr>
      <w:keepNext/>
      <w:keepLines/>
      <w:numPr>
        <w:ilvl w:val="1"/>
        <w:numId w:val="12"/>
      </w:numPr>
      <w:spacing w:before="360" w:after="240"/>
      <w:outlineLvl w:val="1"/>
    </w:pPr>
    <w:rPr>
      <w:b/>
      <w:bCs/>
      <w:color w:val="000000"/>
      <w:sz w:val="24"/>
      <w:szCs w:val="26"/>
    </w:rPr>
  </w:style>
  <w:style w:type="paragraph" w:styleId="berschrift3">
    <w:name w:val="heading 3"/>
    <w:basedOn w:val="Standard"/>
    <w:next w:val="Standard"/>
    <w:uiPriority w:val="99"/>
    <w:unhideWhenUsed/>
    <w:qFormat/>
    <w:rsid w:val="0087746E"/>
    <w:pPr>
      <w:keepNext/>
      <w:keepLines/>
      <w:numPr>
        <w:ilvl w:val="2"/>
        <w:numId w:val="12"/>
      </w:numPr>
      <w:spacing w:before="200" w:after="160"/>
      <w:outlineLvl w:val="2"/>
    </w:pPr>
    <w:rPr>
      <w:b/>
      <w:bCs/>
    </w:rPr>
  </w:style>
  <w:style w:type="paragraph" w:styleId="berschrift4">
    <w:name w:val="heading 4"/>
    <w:basedOn w:val="Standard"/>
    <w:next w:val="Standard"/>
    <w:uiPriority w:val="99"/>
    <w:unhideWhenUsed/>
    <w:qFormat/>
    <w:rsid w:val="00EC5121"/>
    <w:pPr>
      <w:keepNext/>
      <w:keepLines/>
      <w:numPr>
        <w:ilvl w:val="3"/>
        <w:numId w:val="12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rsid w:val="00B71E6A"/>
    <w:pPr>
      <w:keepNext/>
      <w:keepLines/>
      <w:numPr>
        <w:ilvl w:val="4"/>
        <w:numId w:val="12"/>
      </w:numPr>
      <w:spacing w:before="200" w:after="0"/>
      <w:outlineLvl w:val="4"/>
    </w:pPr>
    <w:rPr>
      <w:rFonts w:ascii="Cambria" w:hAnsi="Cambria"/>
      <w:color w:val="243F60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rsid w:val="00B71E6A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berschrift7">
    <w:name w:val="heading 7"/>
    <w:basedOn w:val="Standard"/>
    <w:next w:val="Standard"/>
    <w:uiPriority w:val="9"/>
    <w:semiHidden/>
    <w:unhideWhenUsed/>
    <w:qFormat/>
    <w:rsid w:val="00B71E6A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berschrift8">
    <w:name w:val="heading 8"/>
    <w:basedOn w:val="Standard"/>
    <w:next w:val="Standard"/>
    <w:uiPriority w:val="9"/>
    <w:semiHidden/>
    <w:unhideWhenUsed/>
    <w:qFormat/>
    <w:rsid w:val="00B71E6A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  <w:sz w:val="20"/>
    </w:rPr>
  </w:style>
  <w:style w:type="paragraph" w:styleId="berschrift9">
    <w:name w:val="heading 9"/>
    <w:basedOn w:val="Standard"/>
    <w:next w:val="Standard"/>
    <w:uiPriority w:val="9"/>
    <w:semiHidden/>
    <w:unhideWhenUsed/>
    <w:qFormat/>
    <w:rsid w:val="00B71E6A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uiPriority w:val="9"/>
    <w:rsid w:val="00EC5121"/>
    <w:rPr>
      <w:rFonts w:ascii="Cambria" w:hAnsi="Cambria"/>
      <w:b/>
      <w:bCs/>
      <w:i/>
      <w:iCs/>
      <w:color w:val="4F81BD"/>
    </w:rPr>
  </w:style>
  <w:style w:type="character" w:customStyle="1" w:styleId="FuzeileZchn">
    <w:name w:val="Fußzeile Zchn"/>
    <w:basedOn w:val="Absatz-Standardschriftart"/>
    <w:link w:val="Fuzeile"/>
    <w:uiPriority w:val="99"/>
    <w:rsid w:val="001F0398"/>
    <w:rPr>
      <w:rFonts w:ascii="Corbel" w:hAnsi="Corbel"/>
      <w:color w:val="00000A"/>
      <w:sz w:val="19"/>
    </w:rPr>
  </w:style>
  <w:style w:type="character" w:styleId="Kommentarzeichen">
    <w:name w:val="annotation reference"/>
    <w:basedOn w:val="Absatz-Standardschriftart"/>
    <w:uiPriority w:val="99"/>
    <w:unhideWhenUsed/>
    <w:rsid w:val="00B32D5C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32D5C"/>
    <w:rPr>
      <w:rFonts w:ascii="Arial" w:hAnsi="Arial"/>
      <w:sz w:val="20"/>
      <w:szCs w:val="20"/>
    </w:rPr>
  </w:style>
  <w:style w:type="character" w:customStyle="1" w:styleId="Internetlink">
    <w:name w:val="Internetlink"/>
    <w:basedOn w:val="Absatz-Standardschriftart"/>
    <w:uiPriority w:val="99"/>
    <w:unhideWhenUsed/>
    <w:rsid w:val="00B32D5C"/>
    <w:rPr>
      <w:color w:val="0000FF"/>
      <w:u w:val="singl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2D5C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B32D5C"/>
  </w:style>
  <w:style w:type="character" w:customStyle="1" w:styleId="berschrift1Zchn">
    <w:name w:val="Überschrift 1 Zchn"/>
    <w:basedOn w:val="Absatz-Standardschriftart"/>
    <w:uiPriority w:val="9"/>
    <w:rsid w:val="00ED6113"/>
    <w:rPr>
      <w:rFonts w:ascii="Arial" w:hAnsi="Arial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uiPriority w:val="9"/>
    <w:rsid w:val="00B71E6A"/>
    <w:rPr>
      <w:rFonts w:ascii="Arial" w:hAnsi="Arial"/>
      <w:b/>
      <w:bCs/>
      <w:color w:val="000000"/>
      <w:sz w:val="24"/>
      <w:szCs w:val="26"/>
    </w:rPr>
  </w:style>
  <w:style w:type="character" w:customStyle="1" w:styleId="KommentartextZchn1">
    <w:name w:val="Kommentartext Zchn1"/>
    <w:basedOn w:val="Absatz-Standardschriftart"/>
    <w:uiPriority w:val="99"/>
    <w:rsid w:val="00B32D5C"/>
    <w:rPr>
      <w:rFonts w:ascii="Calibri" w:eastAsia="Calibri" w:hAnsi="Calibri" w:cs="Times New Roman"/>
      <w:sz w:val="20"/>
      <w:szCs w:val="20"/>
      <w:lang w:val="de-AT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D6E4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D6E4F"/>
    <w:rPr>
      <w:vertAlign w:val="superscript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06A8D"/>
    <w:rPr>
      <w:rFonts w:ascii="Arial" w:hAnsi="Arial"/>
      <w:b/>
      <w:bCs/>
      <w:sz w:val="20"/>
      <w:szCs w:val="20"/>
    </w:rPr>
  </w:style>
  <w:style w:type="character" w:customStyle="1" w:styleId="berschrift3Zchn">
    <w:name w:val="Überschrift 3 Zchn"/>
    <w:basedOn w:val="Absatz-Standardschriftart"/>
    <w:uiPriority w:val="9"/>
    <w:rsid w:val="002D4ECF"/>
    <w:rPr>
      <w:rFonts w:ascii="Arial" w:hAnsi="Arial"/>
      <w:b/>
      <w:bCs/>
    </w:rPr>
  </w:style>
  <w:style w:type="character" w:customStyle="1" w:styleId="TitelZchn">
    <w:name w:val="Titel Zchn"/>
    <w:basedOn w:val="Absatz-Standardschriftart"/>
    <w:link w:val="Titel"/>
    <w:uiPriority w:val="10"/>
    <w:rsid w:val="0087746E"/>
    <w:rPr>
      <w:rFonts w:ascii="Corbel" w:hAnsi="Corbel"/>
      <w:b/>
      <w:color w:val="00000A"/>
      <w:spacing w:val="5"/>
      <w:sz w:val="43"/>
      <w:szCs w:val="52"/>
    </w:rPr>
  </w:style>
  <w:style w:type="character" w:customStyle="1" w:styleId="berschrift5Zchn">
    <w:name w:val="Überschrift 5 Zchn"/>
    <w:basedOn w:val="Absatz-Standardschriftart"/>
    <w:uiPriority w:val="9"/>
    <w:semiHidden/>
    <w:rsid w:val="00B71E6A"/>
    <w:rPr>
      <w:rFonts w:ascii="Cambria" w:hAnsi="Cambria"/>
      <w:color w:val="243F60"/>
    </w:rPr>
  </w:style>
  <w:style w:type="character" w:customStyle="1" w:styleId="berschrift6Zchn">
    <w:name w:val="Überschrift 6 Zchn"/>
    <w:basedOn w:val="Absatz-Standardschriftart"/>
    <w:uiPriority w:val="9"/>
    <w:semiHidden/>
    <w:rsid w:val="00B71E6A"/>
    <w:rPr>
      <w:rFonts w:ascii="Cambria" w:hAnsi="Cambria"/>
      <w:i/>
      <w:iCs/>
      <w:color w:val="243F60"/>
    </w:rPr>
  </w:style>
  <w:style w:type="character" w:customStyle="1" w:styleId="berschrift7Zchn">
    <w:name w:val="Überschrift 7 Zchn"/>
    <w:basedOn w:val="Absatz-Standardschriftart"/>
    <w:uiPriority w:val="9"/>
    <w:semiHidden/>
    <w:rsid w:val="00B71E6A"/>
    <w:rPr>
      <w:rFonts w:ascii="Cambria" w:hAnsi="Cambria"/>
      <w:i/>
      <w:iCs/>
      <w:color w:val="404040"/>
    </w:rPr>
  </w:style>
  <w:style w:type="character" w:customStyle="1" w:styleId="berschrift8Zchn">
    <w:name w:val="Überschrift 8 Zchn"/>
    <w:basedOn w:val="Absatz-Standardschriftart"/>
    <w:uiPriority w:val="9"/>
    <w:semiHidden/>
    <w:rsid w:val="00B71E6A"/>
    <w:rPr>
      <w:rFonts w:ascii="Cambria" w:hAnsi="Cambria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uiPriority w:val="9"/>
    <w:semiHidden/>
    <w:rsid w:val="00B71E6A"/>
    <w:rPr>
      <w:rFonts w:ascii="Cambria" w:hAnsi="Cambria"/>
      <w:i/>
      <w:iCs/>
      <w:color w:val="404040"/>
      <w:sz w:val="20"/>
      <w:szCs w:val="20"/>
    </w:rPr>
  </w:style>
  <w:style w:type="character" w:styleId="Seitenzahl">
    <w:name w:val="page number"/>
    <w:basedOn w:val="Absatz-Standardschriftart"/>
    <w:uiPriority w:val="99"/>
    <w:rsid w:val="00E75FF5"/>
    <w:rPr>
      <w:rFonts w:ascii="Arial" w:hAnsi="Arial"/>
      <w:sz w:val="20"/>
    </w:rPr>
  </w:style>
  <w:style w:type="character" w:customStyle="1" w:styleId="apple-converted-space">
    <w:name w:val="apple-converted-space"/>
    <w:basedOn w:val="Absatz-Standardschriftart"/>
    <w:rsid w:val="00C3194C"/>
  </w:style>
  <w:style w:type="character" w:customStyle="1" w:styleId="A15">
    <w:name w:val="A15"/>
    <w:uiPriority w:val="99"/>
    <w:rsid w:val="00AC370C"/>
    <w:rPr>
      <w:rFonts w:cs="TradeGothic Light"/>
      <w:b/>
      <w:bCs/>
      <w:color w:val="000000"/>
    </w:rPr>
  </w:style>
  <w:style w:type="character" w:customStyle="1" w:styleId="A7">
    <w:name w:val="A7"/>
    <w:uiPriority w:val="99"/>
    <w:rsid w:val="00AC370C"/>
    <w:rPr>
      <w:rFonts w:cs="TradeGothic Light"/>
      <w:color w:val="000000"/>
      <w:sz w:val="18"/>
      <w:szCs w:val="18"/>
    </w:rPr>
  </w:style>
  <w:style w:type="character" w:customStyle="1" w:styleId="A13">
    <w:name w:val="A13"/>
    <w:uiPriority w:val="99"/>
    <w:rsid w:val="00AC370C"/>
    <w:rPr>
      <w:rFonts w:cs="TradeGothic Light"/>
      <w:color w:val="000000"/>
      <w:sz w:val="10"/>
      <w:szCs w:val="1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D4DAD"/>
    <w:rPr>
      <w:color w:val="800080"/>
      <w:u w:val="single"/>
    </w:rPr>
  </w:style>
  <w:style w:type="character" w:customStyle="1" w:styleId="ListLabel1">
    <w:name w:val="ListLabel 1"/>
    <w:rsid w:val="00C52E45"/>
    <w:rPr>
      <w:rFonts w:cs="Courier New"/>
    </w:rPr>
  </w:style>
  <w:style w:type="character" w:customStyle="1" w:styleId="ListLabel2">
    <w:name w:val="ListLabel 2"/>
    <w:rsid w:val="00C52E45"/>
    <w:rPr>
      <w:b/>
      <w:i w:val="0"/>
    </w:rPr>
  </w:style>
  <w:style w:type="character" w:customStyle="1" w:styleId="ListLabel3">
    <w:name w:val="ListLabel 3"/>
    <w:rsid w:val="00C52E45"/>
    <w:rPr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4">
    <w:name w:val="ListLabel 4"/>
    <w:rsid w:val="00C52E45"/>
    <w:rPr>
      <w:sz w:val="20"/>
    </w:rPr>
  </w:style>
  <w:style w:type="character" w:customStyle="1" w:styleId="ListLabel5">
    <w:name w:val="ListLabel 5"/>
    <w:rsid w:val="00C52E45"/>
    <w:rPr>
      <w:rFonts w:cs="Times New Roman"/>
    </w:rPr>
  </w:style>
  <w:style w:type="character" w:customStyle="1" w:styleId="ListLabel6">
    <w:name w:val="ListLabel 6"/>
    <w:rsid w:val="00C52E45"/>
    <w:rPr>
      <w:b w:val="0"/>
    </w:rPr>
  </w:style>
  <w:style w:type="character" w:customStyle="1" w:styleId="ListLabel7">
    <w:name w:val="ListLabel 7"/>
    <w:rsid w:val="00C52E45"/>
    <w:rPr>
      <w:rFonts w:eastAsia="Times New Roman" w:cs="Arial"/>
    </w:rPr>
  </w:style>
  <w:style w:type="character" w:customStyle="1" w:styleId="ListLabel8">
    <w:name w:val="ListLabel 8"/>
    <w:rsid w:val="00C52E45"/>
    <w:rPr>
      <w:b/>
      <w:i w:val="0"/>
    </w:rPr>
  </w:style>
  <w:style w:type="character" w:customStyle="1" w:styleId="ListLabel9">
    <w:name w:val="ListLabel 9"/>
    <w:rsid w:val="00C52E45"/>
    <w:rPr>
      <w:rFonts w:cs="Symbol"/>
    </w:rPr>
  </w:style>
  <w:style w:type="character" w:customStyle="1" w:styleId="ListLabel10">
    <w:name w:val="ListLabel 10"/>
    <w:rsid w:val="00C52E45"/>
    <w:rPr>
      <w:rFonts w:cs="Courier New"/>
    </w:rPr>
  </w:style>
  <w:style w:type="character" w:customStyle="1" w:styleId="ListLabel11">
    <w:name w:val="ListLabel 11"/>
    <w:rsid w:val="00C52E45"/>
    <w:rPr>
      <w:rFonts w:cs="Wingdings"/>
    </w:rPr>
  </w:style>
  <w:style w:type="character" w:customStyle="1" w:styleId="ListLabel12">
    <w:name w:val="ListLabel 12"/>
    <w:rsid w:val="00C52E45"/>
    <w:rPr>
      <w:rFonts w:cs="Symbol"/>
      <w:sz w:val="20"/>
    </w:rPr>
  </w:style>
  <w:style w:type="character" w:customStyle="1" w:styleId="ListLabel13">
    <w:name w:val="ListLabel 13"/>
    <w:rsid w:val="00C52E45"/>
    <w:rPr>
      <w:b w:val="0"/>
    </w:rPr>
  </w:style>
  <w:style w:type="character" w:customStyle="1" w:styleId="ListLabel14">
    <w:name w:val="ListLabel 14"/>
    <w:rsid w:val="00C52E45"/>
    <w:rPr>
      <w:rFonts w:cs="Corbel"/>
    </w:rPr>
  </w:style>
  <w:style w:type="character" w:customStyle="1" w:styleId="Verzeichnissprung">
    <w:name w:val="Verzeichnissprung"/>
    <w:rsid w:val="00C52E45"/>
  </w:style>
  <w:style w:type="character" w:customStyle="1" w:styleId="ListLabel15">
    <w:name w:val="ListLabel 15"/>
    <w:rsid w:val="00C52E45"/>
    <w:rPr>
      <w:b/>
      <w:i w:val="0"/>
    </w:rPr>
  </w:style>
  <w:style w:type="character" w:customStyle="1" w:styleId="ListLabel16">
    <w:name w:val="ListLabel 16"/>
    <w:rsid w:val="00C52E45"/>
    <w:rPr>
      <w:rFonts w:cs="Symbol"/>
    </w:rPr>
  </w:style>
  <w:style w:type="character" w:customStyle="1" w:styleId="ListLabel17">
    <w:name w:val="ListLabel 17"/>
    <w:rsid w:val="00C52E45"/>
    <w:rPr>
      <w:rFonts w:cs="Courier New"/>
    </w:rPr>
  </w:style>
  <w:style w:type="character" w:customStyle="1" w:styleId="ListLabel18">
    <w:name w:val="ListLabel 18"/>
    <w:rsid w:val="00C52E45"/>
    <w:rPr>
      <w:rFonts w:cs="Wingdings"/>
    </w:rPr>
  </w:style>
  <w:style w:type="character" w:customStyle="1" w:styleId="ListLabel19">
    <w:name w:val="ListLabel 19"/>
    <w:rsid w:val="00C52E45"/>
    <w:rPr>
      <w:rFonts w:cs="Symbol"/>
      <w:sz w:val="20"/>
    </w:rPr>
  </w:style>
  <w:style w:type="character" w:customStyle="1" w:styleId="ListLabel20">
    <w:name w:val="ListLabel 20"/>
    <w:rsid w:val="00C52E45"/>
    <w:rPr>
      <w:b w:val="0"/>
    </w:rPr>
  </w:style>
  <w:style w:type="character" w:customStyle="1" w:styleId="ListLabel21">
    <w:name w:val="ListLabel 21"/>
    <w:rsid w:val="00C52E45"/>
    <w:rPr>
      <w:rFonts w:cs="Corbel"/>
    </w:rPr>
  </w:style>
  <w:style w:type="character" w:customStyle="1" w:styleId="InternetLink0">
    <w:name w:val="Internet Link"/>
    <w:rsid w:val="00C52E45"/>
    <w:rPr>
      <w:color w:val="000080"/>
      <w:u w:val="single"/>
    </w:rPr>
  </w:style>
  <w:style w:type="character" w:customStyle="1" w:styleId="IndexLink">
    <w:name w:val="Index Link"/>
    <w:rsid w:val="00C52E45"/>
  </w:style>
  <w:style w:type="paragraph" w:customStyle="1" w:styleId="Heading">
    <w:name w:val="Heading"/>
    <w:basedOn w:val="Standard"/>
    <w:next w:val="TextBody"/>
    <w:rsid w:val="00C52E45"/>
    <w:pPr>
      <w:keepNext/>
      <w:spacing w:before="24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Standard"/>
    <w:rsid w:val="00C52E45"/>
    <w:pPr>
      <w:spacing w:after="140" w:line="288" w:lineRule="auto"/>
    </w:pPr>
  </w:style>
  <w:style w:type="paragraph" w:styleId="Liste">
    <w:name w:val="List"/>
    <w:basedOn w:val="Textkrper"/>
    <w:rsid w:val="00C52E45"/>
    <w:rPr>
      <w:rFonts w:cs="Mangal"/>
    </w:rPr>
  </w:style>
  <w:style w:type="paragraph" w:styleId="Beschriftung">
    <w:name w:val="caption"/>
    <w:basedOn w:val="Standard"/>
    <w:next w:val="Standard"/>
    <w:uiPriority w:val="99"/>
    <w:unhideWhenUsed/>
    <w:qFormat/>
    <w:rsid w:val="0087746E"/>
    <w:pPr>
      <w:spacing w:before="80" w:after="320" w:line="240" w:lineRule="auto"/>
    </w:pPr>
    <w:rPr>
      <w:bCs/>
      <w:sz w:val="19"/>
      <w:szCs w:val="18"/>
    </w:rPr>
  </w:style>
  <w:style w:type="paragraph" w:customStyle="1" w:styleId="Index">
    <w:name w:val="Index"/>
    <w:basedOn w:val="Standard"/>
    <w:rsid w:val="00C52E45"/>
    <w:pPr>
      <w:suppressLineNumbers/>
    </w:pPr>
    <w:rPr>
      <w:rFonts w:cs="FreeSans"/>
    </w:rPr>
  </w:style>
  <w:style w:type="paragraph" w:customStyle="1" w:styleId="berschrift">
    <w:name w:val="Überschrift"/>
    <w:basedOn w:val="Standard"/>
    <w:rsid w:val="00C52E45"/>
    <w:pPr>
      <w:keepNext/>
      <w:spacing w:before="240"/>
    </w:pPr>
    <w:rPr>
      <w:rFonts w:ascii="Liberation Sans" w:eastAsia="Arial Unicode MS" w:hAnsi="Liberation Sans" w:cs="Mangal"/>
      <w:sz w:val="28"/>
      <w:szCs w:val="28"/>
    </w:rPr>
  </w:style>
  <w:style w:type="paragraph" w:styleId="Textkrper">
    <w:name w:val="Body Text"/>
    <w:basedOn w:val="Standard"/>
    <w:rsid w:val="00C52E45"/>
    <w:pPr>
      <w:spacing w:after="140" w:line="288" w:lineRule="auto"/>
    </w:pPr>
  </w:style>
  <w:style w:type="paragraph" w:customStyle="1" w:styleId="Verzeichnis">
    <w:name w:val="Verzeichnis"/>
    <w:basedOn w:val="Standard"/>
    <w:rsid w:val="00C52E45"/>
    <w:pPr>
      <w:suppressLineNumbers/>
    </w:pPr>
    <w:rPr>
      <w:rFonts w:cs="Mangal"/>
    </w:rPr>
  </w:style>
  <w:style w:type="paragraph" w:styleId="KeinLeerraum">
    <w:name w:val="No Spacing"/>
    <w:uiPriority w:val="1"/>
    <w:qFormat/>
    <w:rsid w:val="00EC185F"/>
    <w:pPr>
      <w:suppressAutoHyphens/>
      <w:spacing w:line="240" w:lineRule="auto"/>
      <w:ind w:left="822"/>
    </w:pPr>
    <w:rPr>
      <w:color w:val="00000A"/>
      <w:sz w:val="22"/>
    </w:rPr>
  </w:style>
  <w:style w:type="paragraph" w:styleId="Listenabsatz">
    <w:name w:val="List Paragraph"/>
    <w:basedOn w:val="Standard"/>
    <w:uiPriority w:val="34"/>
    <w:qFormat/>
    <w:rsid w:val="0087746E"/>
    <w:pPr>
      <w:numPr>
        <w:numId w:val="14"/>
      </w:numPr>
    </w:pPr>
  </w:style>
  <w:style w:type="paragraph" w:styleId="Fuzeile">
    <w:name w:val="footer"/>
    <w:basedOn w:val="Standard"/>
    <w:link w:val="FuzeileZchn"/>
    <w:uiPriority w:val="99"/>
    <w:rsid w:val="001F0398"/>
    <w:rPr>
      <w:sz w:val="19"/>
    </w:rPr>
  </w:style>
  <w:style w:type="paragraph" w:styleId="Kommentartext">
    <w:name w:val="annotation text"/>
    <w:basedOn w:val="Standard"/>
    <w:link w:val="KommentartextZchn"/>
    <w:uiPriority w:val="99"/>
    <w:unhideWhenUsed/>
    <w:rsid w:val="00B32D5C"/>
    <w:pPr>
      <w:spacing w:before="120" w:line="240" w:lineRule="auto"/>
      <w:textAlignment w:val="auto"/>
    </w:pPr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2D5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C52E45"/>
  </w:style>
  <w:style w:type="paragraph" w:styleId="Funotentext">
    <w:name w:val="footnote text"/>
    <w:basedOn w:val="Standard"/>
    <w:link w:val="FunotentextZchn"/>
    <w:uiPriority w:val="99"/>
    <w:semiHidden/>
    <w:unhideWhenUsed/>
    <w:rsid w:val="008D6E4F"/>
    <w:pPr>
      <w:spacing w:after="0" w:line="240" w:lineRule="auto"/>
    </w:pPr>
    <w:rPr>
      <w:sz w:val="20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rsid w:val="00B06A8D"/>
    <w:pPr>
      <w:spacing w:before="0"/>
      <w:textAlignment w:val="baseline"/>
    </w:pPr>
    <w:rPr>
      <w:rFonts w:ascii="Calibri" w:hAnsi="Calibri"/>
      <w:b/>
      <w:bCs/>
    </w:rPr>
  </w:style>
  <w:style w:type="paragraph" w:styleId="Titel">
    <w:name w:val="Title"/>
    <w:basedOn w:val="Standard"/>
    <w:next w:val="Standard"/>
    <w:link w:val="TitelZchn"/>
    <w:uiPriority w:val="10"/>
    <w:qFormat/>
    <w:rsid w:val="0087746E"/>
    <w:pPr>
      <w:spacing w:before="360" w:after="240" w:line="567" w:lineRule="exact"/>
      <w:contextualSpacing/>
    </w:pPr>
    <w:rPr>
      <w:b/>
      <w:spacing w:val="5"/>
      <w:sz w:val="43"/>
      <w:szCs w:val="52"/>
    </w:rPr>
  </w:style>
  <w:style w:type="paragraph" w:customStyle="1" w:styleId="Lernziele">
    <w:name w:val="Lernziele"/>
    <w:basedOn w:val="Listenabsatz"/>
    <w:rsid w:val="00B71E6A"/>
    <w:pPr>
      <w:pBdr>
        <w:top w:val="single" w:sz="8" w:space="1" w:color="E36C0A"/>
        <w:left w:val="nil"/>
        <w:bottom w:val="single" w:sz="8" w:space="1" w:color="E36C0A"/>
        <w:right w:val="nil"/>
      </w:pBdr>
      <w:shd w:val="clear" w:color="auto" w:fill="D9D9D9"/>
      <w:spacing w:line="240" w:lineRule="auto"/>
      <w:ind w:left="714"/>
    </w:pPr>
    <w:rPr>
      <w:rFonts w:eastAsia="SimSun" w:cs="Arial"/>
      <w:lang w:val="de-DE" w:eastAsia="de-DE"/>
    </w:rPr>
  </w:style>
  <w:style w:type="paragraph" w:customStyle="1" w:styleId="Inhaltsverzeichnis1">
    <w:name w:val="Inhaltsverzeichnis 1"/>
    <w:basedOn w:val="Standard"/>
    <w:next w:val="Standard"/>
    <w:autoRedefine/>
    <w:uiPriority w:val="39"/>
    <w:unhideWhenUsed/>
    <w:rsid w:val="003F77DF"/>
    <w:pPr>
      <w:tabs>
        <w:tab w:val="left" w:pos="440"/>
        <w:tab w:val="right" w:leader="dot" w:pos="9062"/>
      </w:tabs>
      <w:spacing w:before="120"/>
    </w:pPr>
    <w:rPr>
      <w:rFonts w:cs="Arial"/>
    </w:rPr>
  </w:style>
  <w:style w:type="paragraph" w:customStyle="1" w:styleId="Inhaltsverzeichnis2">
    <w:name w:val="Inhaltsverzeichnis 2"/>
    <w:basedOn w:val="Standard"/>
    <w:next w:val="Standard"/>
    <w:autoRedefine/>
    <w:uiPriority w:val="39"/>
    <w:unhideWhenUsed/>
    <w:rsid w:val="003F77DF"/>
    <w:pPr>
      <w:tabs>
        <w:tab w:val="left" w:pos="880"/>
        <w:tab w:val="right" w:leader="dot" w:pos="9062"/>
      </w:tabs>
      <w:ind w:left="220"/>
    </w:pPr>
  </w:style>
  <w:style w:type="paragraph" w:customStyle="1" w:styleId="Grundstzliches">
    <w:name w:val="Grundsätzliches"/>
    <w:basedOn w:val="Standard"/>
    <w:rsid w:val="00B71E6A"/>
    <w:pPr>
      <w:pBdr>
        <w:top w:val="single" w:sz="8" w:space="2" w:color="E36C0A"/>
        <w:left w:val="nil"/>
        <w:bottom w:val="single" w:sz="8" w:space="2" w:color="E36C0A"/>
        <w:right w:val="nil"/>
      </w:pBdr>
      <w:shd w:val="clear" w:color="auto" w:fill="D9D9D9"/>
      <w:spacing w:line="312" w:lineRule="auto"/>
      <w:textAlignment w:val="auto"/>
    </w:pPr>
    <w:rPr>
      <w:rFonts w:eastAsia="SimSun" w:cs="Arial"/>
      <w:szCs w:val="24"/>
      <w:lang w:val="de-DE" w:eastAsia="de-DE"/>
    </w:rPr>
  </w:style>
  <w:style w:type="paragraph" w:customStyle="1" w:styleId="Tipp">
    <w:name w:val="Tipp"/>
    <w:basedOn w:val="Standard"/>
    <w:rsid w:val="00ED6113"/>
    <w:pPr>
      <w:pBdr>
        <w:top w:val="single" w:sz="8" w:space="1" w:color="E36C0A"/>
        <w:left w:val="nil"/>
        <w:bottom w:val="single" w:sz="8" w:space="1" w:color="E36C0A"/>
        <w:right w:val="nil"/>
      </w:pBdr>
      <w:shd w:val="clear" w:color="auto" w:fill="D9D9D9"/>
      <w:spacing w:after="160" w:line="312" w:lineRule="auto"/>
      <w:textAlignment w:val="auto"/>
    </w:pPr>
    <w:rPr>
      <w:rFonts w:eastAsia="SimSun" w:cs="Arial"/>
      <w:szCs w:val="24"/>
      <w:lang w:val="de-DE" w:eastAsia="de-DE"/>
    </w:rPr>
  </w:style>
  <w:style w:type="paragraph" w:customStyle="1" w:styleId="BeschriftungAufgabe">
    <w:name w:val="Beschriftung Aufgabe"/>
    <w:basedOn w:val="Beschriftung"/>
    <w:rsid w:val="003F77DF"/>
    <w:pPr>
      <w:outlineLvl w:val="1"/>
    </w:pPr>
    <w:rPr>
      <w:sz w:val="24"/>
    </w:rPr>
  </w:style>
  <w:style w:type="paragraph" w:customStyle="1" w:styleId="Hilfsmittel">
    <w:name w:val="Hilfsmittel"/>
    <w:basedOn w:val="Standard"/>
    <w:rsid w:val="00F91F55"/>
    <w:pPr>
      <w:spacing w:before="120" w:line="240" w:lineRule="auto"/>
    </w:pPr>
    <w:rPr>
      <w:bCs/>
      <w:color w:val="000000"/>
      <w:sz w:val="20"/>
      <w:lang w:val="de-DE" w:eastAsia="de-DE"/>
    </w:rPr>
  </w:style>
  <w:style w:type="paragraph" w:customStyle="1" w:styleId="Dauer">
    <w:name w:val="Dauer"/>
    <w:basedOn w:val="Standard"/>
    <w:rsid w:val="00F91F55"/>
    <w:pPr>
      <w:spacing w:before="120" w:after="160" w:line="240" w:lineRule="auto"/>
      <w:jc w:val="center"/>
    </w:pPr>
    <w:rPr>
      <w:bCs/>
      <w:color w:val="000000"/>
      <w:lang w:val="de-DE" w:eastAsia="de-DE"/>
    </w:rPr>
  </w:style>
  <w:style w:type="paragraph" w:customStyle="1" w:styleId="StandardAufgaben">
    <w:name w:val="Standard Aufgaben"/>
    <w:basedOn w:val="Standard"/>
    <w:rsid w:val="00F91F55"/>
    <w:pPr>
      <w:spacing w:before="240" w:after="240" w:line="240" w:lineRule="auto"/>
    </w:pPr>
    <w:rPr>
      <w:lang w:val="de-DE"/>
    </w:rPr>
  </w:style>
  <w:style w:type="paragraph" w:customStyle="1" w:styleId="Inhaltsverzeichnis3">
    <w:name w:val="Inhaltsverzeichnis 3"/>
    <w:basedOn w:val="Standard"/>
    <w:next w:val="Standard"/>
    <w:autoRedefine/>
    <w:uiPriority w:val="39"/>
    <w:unhideWhenUsed/>
    <w:rsid w:val="003F77DF"/>
    <w:pPr>
      <w:tabs>
        <w:tab w:val="right" w:leader="dot" w:pos="9062"/>
      </w:tabs>
      <w:spacing w:after="100"/>
      <w:ind w:left="440"/>
    </w:pPr>
  </w:style>
  <w:style w:type="paragraph" w:styleId="Abbildungsverzeichnis">
    <w:name w:val="table of figures"/>
    <w:basedOn w:val="Standard"/>
    <w:next w:val="Standard"/>
    <w:uiPriority w:val="99"/>
    <w:unhideWhenUsed/>
    <w:rsid w:val="00833E22"/>
    <w:pPr>
      <w:spacing w:after="100"/>
    </w:pPr>
  </w:style>
  <w:style w:type="paragraph" w:styleId="StandardWeb">
    <w:name w:val="Normal (Web)"/>
    <w:basedOn w:val="Standard"/>
    <w:uiPriority w:val="99"/>
    <w:semiHidden/>
    <w:unhideWhenUsed/>
    <w:rsid w:val="00452890"/>
    <w:pPr>
      <w:spacing w:before="280" w:after="280" w:line="240" w:lineRule="auto"/>
      <w:textAlignment w:val="auto"/>
    </w:pPr>
    <w:rPr>
      <w:rFonts w:ascii="Times New Roman" w:eastAsia="Times New Roman" w:hAnsi="Times New Roman"/>
      <w:sz w:val="24"/>
      <w:szCs w:val="24"/>
      <w:lang w:eastAsia="de-AT"/>
    </w:rPr>
  </w:style>
  <w:style w:type="paragraph" w:styleId="berarbeitung">
    <w:name w:val="Revision"/>
    <w:uiPriority w:val="99"/>
    <w:semiHidden/>
    <w:rsid w:val="003379B5"/>
    <w:pPr>
      <w:suppressAutoHyphens/>
      <w:spacing w:line="240" w:lineRule="auto"/>
      <w:textAlignment w:val="auto"/>
    </w:pPr>
    <w:rPr>
      <w:rFonts w:ascii="Arial" w:hAnsi="Arial"/>
      <w:color w:val="00000A"/>
      <w:sz w:val="22"/>
    </w:rPr>
  </w:style>
  <w:style w:type="paragraph" w:styleId="Aufzhlungszeichen">
    <w:name w:val="List Bullet"/>
    <w:basedOn w:val="Standard"/>
    <w:autoRedefine/>
    <w:rsid w:val="00671A03"/>
    <w:rPr>
      <w:rFonts w:eastAsia="Times New Roman" w:cs="Arial"/>
      <w:szCs w:val="24"/>
      <w:shd w:val="clear" w:color="auto" w:fill="FFFFFF"/>
      <w:lang w:val="de-DE" w:eastAsia="de-AT"/>
    </w:rPr>
  </w:style>
  <w:style w:type="paragraph" w:customStyle="1" w:styleId="Pa3">
    <w:name w:val="Pa3"/>
    <w:basedOn w:val="Standard"/>
    <w:next w:val="Standard"/>
    <w:uiPriority w:val="99"/>
    <w:rsid w:val="00AC370C"/>
    <w:pPr>
      <w:spacing w:after="0" w:line="241" w:lineRule="atLeast"/>
      <w:textAlignment w:val="auto"/>
    </w:pPr>
    <w:rPr>
      <w:rFonts w:ascii="TradeGothic Light" w:hAnsi="TradeGothic Light"/>
      <w:sz w:val="24"/>
      <w:szCs w:val="24"/>
    </w:rPr>
  </w:style>
  <w:style w:type="paragraph" w:customStyle="1" w:styleId="Pa4">
    <w:name w:val="Pa4"/>
    <w:basedOn w:val="Standard"/>
    <w:next w:val="Standard"/>
    <w:uiPriority w:val="99"/>
    <w:rsid w:val="00AC370C"/>
    <w:pPr>
      <w:spacing w:after="0" w:line="241" w:lineRule="atLeast"/>
      <w:textAlignment w:val="auto"/>
    </w:pPr>
    <w:rPr>
      <w:rFonts w:ascii="TradeGothic Light" w:hAnsi="TradeGothic Light"/>
      <w:sz w:val="24"/>
      <w:szCs w:val="24"/>
    </w:rPr>
  </w:style>
  <w:style w:type="paragraph" w:customStyle="1" w:styleId="Inhaltsverzeichnisberschrift">
    <w:name w:val="Inhaltsverzeichnis Überschrift"/>
    <w:basedOn w:val="berschrift1"/>
    <w:next w:val="Standard"/>
    <w:uiPriority w:val="39"/>
    <w:unhideWhenUsed/>
    <w:qFormat/>
    <w:rsid w:val="00E73900"/>
    <w:pPr>
      <w:suppressAutoHyphens w:val="0"/>
      <w:spacing w:after="0"/>
      <w:textAlignment w:val="auto"/>
    </w:pPr>
    <w:rPr>
      <w:rFonts w:ascii="Cambria" w:hAnsi="Cambria"/>
      <w:color w:val="365F91"/>
      <w:lang w:eastAsia="de-AT"/>
    </w:rPr>
  </w:style>
  <w:style w:type="table" w:styleId="Tabellenraster">
    <w:name w:val="Table Grid"/>
    <w:basedOn w:val="NormaleTabelle"/>
    <w:uiPriority w:val="99"/>
    <w:rsid w:val="00B32D5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6">
    <w:name w:val="Light Shading Accent 6"/>
    <w:basedOn w:val="NormaleTabelle"/>
    <w:uiPriority w:val="60"/>
    <w:rsid w:val="00B32D5C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Schattierung-Akzent5">
    <w:name w:val="Light Shading Accent 5"/>
    <w:basedOn w:val="NormaleTabelle"/>
    <w:uiPriority w:val="60"/>
    <w:rsid w:val="0077006E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Raster-Akzent5">
    <w:name w:val="Light Grid Accent 5"/>
    <w:basedOn w:val="NormaleTabelle"/>
    <w:uiPriority w:val="62"/>
    <w:rsid w:val="002F725B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chattierung-Akzent2">
    <w:name w:val="Light Shading Accent 2"/>
    <w:basedOn w:val="NormaleTabelle"/>
    <w:uiPriority w:val="60"/>
    <w:rsid w:val="0011624D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HelleSchattierung-Akzent11">
    <w:name w:val="Helle Schattierung - Akzent 11"/>
    <w:basedOn w:val="NormaleTabelle"/>
    <w:uiPriority w:val="60"/>
    <w:rsid w:val="0011624D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Tabellenraster1">
    <w:name w:val="Tabellenraster1"/>
    <w:basedOn w:val="NormaleTabelle"/>
    <w:uiPriority w:val="99"/>
    <w:rsid w:val="0061120F"/>
    <w:pPr>
      <w:spacing w:before="12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uiPriority w:val="59"/>
    <w:rsid w:val="005D356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ittlereSchattierung11">
    <w:name w:val="Mittlere Schattierung 11"/>
    <w:basedOn w:val="NormaleTabelle"/>
    <w:uiPriority w:val="63"/>
    <w:rsid w:val="00F91F55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110">
    <w:name w:val="Mittlere Schattierung 11"/>
    <w:basedOn w:val="NormaleTabelle"/>
    <w:uiPriority w:val="63"/>
    <w:rsid w:val="004F68EA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12">
    <w:name w:val="Mittlere Schattierung 12"/>
    <w:basedOn w:val="NormaleTabelle"/>
    <w:uiPriority w:val="63"/>
    <w:rsid w:val="009074B2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ellenraster2">
    <w:name w:val="Tabellenraster2"/>
    <w:basedOn w:val="NormaleTabelle"/>
    <w:uiPriority w:val="99"/>
    <w:rsid w:val="00E75FF5"/>
    <w:pPr>
      <w:spacing w:line="240" w:lineRule="auto"/>
    </w:pPr>
    <w:rPr>
      <w:rFonts w:eastAsiaTheme="minorEastAsia"/>
      <w:lang w:val="de-DE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</w:style>
  <w:style w:type="table" w:customStyle="1" w:styleId="Tabellenraster4">
    <w:name w:val="Tabellenraster4"/>
    <w:basedOn w:val="NormaleTabelle"/>
    <w:uiPriority w:val="59"/>
    <w:rsid w:val="00F4162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6">
    <w:name w:val="Medium List 2 Accent 6"/>
    <w:basedOn w:val="NormaleTabelle"/>
    <w:uiPriority w:val="66"/>
    <w:rsid w:val="00671A03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Verzeichnis1">
    <w:name w:val="toc 1"/>
    <w:basedOn w:val="Standard"/>
    <w:next w:val="Standard"/>
    <w:autoRedefine/>
    <w:uiPriority w:val="39"/>
    <w:unhideWhenUsed/>
    <w:rsid w:val="001F0398"/>
    <w:pPr>
      <w:spacing w:after="100"/>
      <w:ind w:left="0"/>
    </w:pPr>
  </w:style>
  <w:style w:type="paragraph" w:styleId="Verzeichnis2">
    <w:name w:val="toc 2"/>
    <w:basedOn w:val="Standard"/>
    <w:next w:val="Standard"/>
    <w:autoRedefine/>
    <w:uiPriority w:val="39"/>
    <w:unhideWhenUsed/>
    <w:rsid w:val="002F53A9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1C440C"/>
    <w:rPr>
      <w:color w:val="0000FF" w:themeColor="hyperlink"/>
      <w:u w:val="single"/>
    </w:rPr>
  </w:style>
  <w:style w:type="table" w:customStyle="1" w:styleId="Tabellengitternetz1">
    <w:name w:val="Tabellengitternetz1"/>
    <w:basedOn w:val="NormaleTabelle"/>
    <w:next w:val="Tabellenraster"/>
    <w:uiPriority w:val="99"/>
    <w:rsid w:val="00933F89"/>
    <w:pPr>
      <w:autoSpaceDN w:val="0"/>
      <w:spacing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gitternetz2">
    <w:name w:val="Tabellengitternetz2"/>
    <w:basedOn w:val="NormaleTabelle"/>
    <w:next w:val="Tabellenraster"/>
    <w:uiPriority w:val="59"/>
    <w:rsid w:val="00D2463F"/>
    <w:pPr>
      <w:autoSpaceDN w:val="0"/>
      <w:spacing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1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upload.wikimedia.org/wikipedia/commons/2/22/IFA_2010_Internationale_Funkausstellung_Berlin_104.JPG" TargetMode="External"/><Relationship Id="rId26" Type="http://schemas.openxmlformats.org/officeDocument/2006/relationships/footer" Target="footer2.xml"/><Relationship Id="rId39" Type="http://schemas.openxmlformats.org/officeDocument/2006/relationships/hyperlink" Target="http://de.wikipedia.org/wiki/Minergie" TargetMode="External"/><Relationship Id="rId21" Type="http://schemas.openxmlformats.org/officeDocument/2006/relationships/hyperlink" Target="http://www.minergie.ch/htt).http://www.minergie.ch" TargetMode="External"/><Relationship Id="rId34" Type="http://schemas.openxmlformats.org/officeDocument/2006/relationships/hyperlink" Target="http://en.wikipedia.org/wiki/File:Passive_house_scheme_1.svg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://creativecommons.org/licenses/by-nc-nd/4.0/" TargetMode="External"/><Relationship Id="rId50" Type="http://schemas.openxmlformats.org/officeDocument/2006/relationships/hyperlink" Target="http://www.e-genius.at/i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33" Type="http://schemas.openxmlformats.org/officeDocument/2006/relationships/hyperlink" Target="http://en.wikipedia.org/wiki/File:Passive_house_scheme_1.sv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1.png"/><Relationship Id="rId59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re.jrc.ec.europa.eu/energyefficiency/greenbuilding/index.htm" TargetMode="External"/><Relationship Id="rId29" Type="http://schemas.openxmlformats.org/officeDocument/2006/relationships/image" Target="media/image11.jpeg"/><Relationship Id="rId41" Type="http://schemas.openxmlformats.org/officeDocument/2006/relationships/hyperlink" Target="http://www.centroedilevicenza.it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azzettaufficiale.it/eli/id/2013/06/05/13G00107/sg" TargetMode="External"/><Relationship Id="rId24" Type="http://schemas.openxmlformats.org/officeDocument/2006/relationships/header" Target="header2.xml"/><Relationship Id="rId32" Type="http://schemas.openxmlformats.org/officeDocument/2006/relationships/image" Target="media/image13.png"/><Relationship Id="rId37" Type="http://schemas.openxmlformats.org/officeDocument/2006/relationships/image" Target="media/image15.jpeg"/><Relationship Id="rId40" Type="http://schemas.openxmlformats.org/officeDocument/2006/relationships/image" Target="media/image17.jpeg"/><Relationship Id="rId45" Type="http://schemas.openxmlformats.org/officeDocument/2006/relationships/hyperlink" Target="http://creativecommons.org/licenses/by-nc-nd/4.0/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de.wikipedia.org/wiki/D%C3%A4mmstoff" TargetMode="External"/><Relationship Id="rId23" Type="http://schemas.openxmlformats.org/officeDocument/2006/relationships/header" Target="header1.xml"/><Relationship Id="rId28" Type="http://schemas.openxmlformats.org/officeDocument/2006/relationships/image" Target="media/image10.jpeg"/><Relationship Id="rId36" Type="http://schemas.openxmlformats.org/officeDocument/2006/relationships/hyperlink" Target="http://commons.wikimedia.org/wiki/File:Solarhauskomplex_mit_Solartank.png" TargetMode="External"/><Relationship Id="rId49" Type="http://schemas.openxmlformats.org/officeDocument/2006/relationships/hyperlink" Target="http://www.e-genius.at/it" TargetMode="External"/><Relationship Id="rId10" Type="http://schemas.openxmlformats.org/officeDocument/2006/relationships/image" Target="media/image1.emf"/><Relationship Id="rId19" Type="http://schemas.openxmlformats.org/officeDocument/2006/relationships/hyperlink" Target="http://www.breeam.org/" TargetMode="External"/><Relationship Id="rId31" Type="http://schemas.openxmlformats.org/officeDocument/2006/relationships/hyperlink" Target="http://commons.wikimedia.org/wiki/File:Schiestlhaus_Jul2007.jpg" TargetMode="External"/><Relationship Id="rId44" Type="http://schemas.openxmlformats.org/officeDocument/2006/relationships/image" Target="media/image20.png"/><Relationship Id="rId52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hyperlink" Target="http://www.leed.net/).http://www.leed.net/" TargetMode="External"/><Relationship Id="rId27" Type="http://schemas.openxmlformats.org/officeDocument/2006/relationships/hyperlink" Target="http://www.youtube.com/watch?v=cP2Hm4rzuFI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4.png"/><Relationship Id="rId43" Type="http://schemas.openxmlformats.org/officeDocument/2006/relationships/image" Target="media/image19.png"/><Relationship Id="rId48" Type="http://schemas.openxmlformats.org/officeDocument/2006/relationships/hyperlink" Target="http://www.e-genius.at/it" TargetMode="External"/><Relationship Id="rId8" Type="http://schemas.openxmlformats.org/officeDocument/2006/relationships/endnotes" Target="endnotes.xml"/><Relationship Id="rId51" Type="http://schemas.openxmlformats.org/officeDocument/2006/relationships/header" Target="header3.xm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6656761654793181"/>
          <c:w val="0.8040168416447947"/>
          <c:h val="0.789781589801274"/>
        </c:manualLayout>
      </c:layout>
      <c:pie3DChart>
        <c:varyColors val="1"/>
        <c:ser>
          <c:idx val="0"/>
          <c:order val="0"/>
          <c:tx>
            <c:strRef>
              <c:f>Tabelle1!$B$1</c:f>
              <c:strCache>
                <c:ptCount val="1"/>
                <c:pt idx="0">
                  <c:v>Energy Consumption</c:v>
                </c:pt>
              </c:strCache>
            </c:strRef>
          </c:tx>
          <c:cat>
            <c:strRef>
              <c:f>Tabelle1!$A$2:$A$5</c:f>
              <c:strCache>
                <c:ptCount val="3"/>
                <c:pt idx="0">
                  <c:v>trasporto</c:v>
                </c:pt>
                <c:pt idx="1">
                  <c:v>industria</c:v>
                </c:pt>
                <c:pt idx="2">
                  <c:v>edifici</c:v>
                </c:pt>
              </c:strCache>
            </c:strRef>
          </c:cat>
          <c:val>
            <c:numRef>
              <c:f>Tabelle1!$B$2:$B$5</c:f>
              <c:numCache>
                <c:formatCode>General</c:formatCode>
                <c:ptCount val="4"/>
                <c:pt idx="0">
                  <c:v>32</c:v>
                </c:pt>
                <c:pt idx="1">
                  <c:v>25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80535256709512049"/>
          <c:y val="0.25126269328693462"/>
          <c:w val="0.17398773769879577"/>
          <c:h val="0.50865601069529265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B0215C6F-C241-4665-A855-3CD968534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4529</Words>
  <Characters>24549</Characters>
  <Application>Microsoft Office Word</Application>
  <DocSecurity>0</DocSecurity>
  <Lines>490</Lines>
  <Paragraphs>230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TU Wien - Campusversion</Company>
  <LinksUpToDate>false</LinksUpToDate>
  <CharactersWithSpaces>28848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 Dorette Zwiauer</dc:creator>
  <cp:lastModifiedBy>Magdalena Burghardt</cp:lastModifiedBy>
  <cp:revision>2</cp:revision>
  <dcterms:created xsi:type="dcterms:W3CDTF">2016-07-18T13:37:00Z</dcterms:created>
  <dcterms:modified xsi:type="dcterms:W3CDTF">2016-07-18T13:37:00Z</dcterms:modified>
  <dc:language>de-AT</dc:language>
</cp:coreProperties>
</file>