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956" w:rsidRPr="00B6647A" w:rsidRDefault="007808C5" w:rsidP="00731731">
      <w:pPr>
        <w:pStyle w:val="Titel"/>
        <w:ind w:left="0"/>
        <w:rPr>
          <w:lang w:val="en-US"/>
        </w:rPr>
      </w:pPr>
      <w:r w:rsidRPr="00731731">
        <w:rPr>
          <w:sz w:val="43"/>
          <w:szCs w:val="43"/>
          <w:lang w:val="en-US"/>
        </w:rPr>
        <w:t>Insulation and Fa</w:t>
      </w:r>
      <w:r w:rsidRPr="00731731">
        <w:rPr>
          <w:rFonts w:hint="eastAsia"/>
          <w:sz w:val="43"/>
          <w:szCs w:val="43"/>
          <w:lang w:val="en-US"/>
        </w:rPr>
        <w:t>ç</w:t>
      </w:r>
      <w:r w:rsidRPr="00731731">
        <w:rPr>
          <w:sz w:val="43"/>
          <w:szCs w:val="43"/>
          <w:lang w:val="en-US"/>
        </w:rPr>
        <w:t>ade Systems</w:t>
      </w:r>
      <w:r w:rsidR="00401A05" w:rsidRPr="00731731">
        <w:rPr>
          <w:sz w:val="43"/>
          <w:szCs w:val="43"/>
          <w:lang w:val="en-US"/>
        </w:rPr>
        <w:t xml:space="preserve"> –</w:t>
      </w:r>
      <w:r w:rsidR="00731731" w:rsidRPr="00731731">
        <w:rPr>
          <w:sz w:val="43"/>
          <w:szCs w:val="43"/>
          <w:lang w:val="en-US"/>
        </w:rPr>
        <w:br/>
      </w:r>
      <w:r w:rsidR="00401A05" w:rsidRPr="00731731">
        <w:rPr>
          <w:sz w:val="43"/>
          <w:szCs w:val="43"/>
          <w:lang w:val="en-US"/>
        </w:rPr>
        <w:t>Timber-based E</w:t>
      </w:r>
      <w:r w:rsidRPr="00731731">
        <w:rPr>
          <w:sz w:val="43"/>
          <w:szCs w:val="43"/>
          <w:lang w:val="en-US"/>
        </w:rPr>
        <w:t>xternal Façade</w:t>
      </w:r>
      <w:r w:rsidRPr="00B6647A">
        <w:rPr>
          <w:lang w:val="en-US"/>
        </w:rPr>
        <w:t xml:space="preserve"> Systems</w:t>
      </w:r>
    </w:p>
    <w:p w:rsidR="00401A05" w:rsidRPr="008D3083" w:rsidRDefault="00401A05" w:rsidP="00731731">
      <w:pPr>
        <w:pStyle w:val="berschrift1"/>
        <w:numPr>
          <w:ilvl w:val="0"/>
          <w:numId w:val="0"/>
        </w:numPr>
        <w:ind w:left="432" w:hanging="432"/>
        <w:rPr>
          <w:lang w:val="en-GB"/>
        </w:rPr>
      </w:pPr>
      <w:bookmarkStart w:id="0" w:name="_Toc431639547"/>
      <w:r w:rsidRPr="008D3083">
        <w:rPr>
          <w:lang w:val="en-GB"/>
        </w:rPr>
        <w:t>Preamble</w:t>
      </w:r>
      <w:bookmarkEnd w:id="0"/>
    </w:p>
    <w:p w:rsidR="00401A05" w:rsidRDefault="00401A05" w:rsidP="00731731">
      <w:pPr>
        <w:rPr>
          <w:lang w:val="en-GB" w:eastAsia="de-AT"/>
        </w:rPr>
      </w:pPr>
      <w:r>
        <w:rPr>
          <w:lang w:val="en-GB" w:eastAsia="de-AT"/>
        </w:rPr>
        <w:t>Europe sees a great deal of potential for saving energy in the building sector. This is to be tapped by implementing the Directive on the Energy Performance of Buildings (EPBD), since this directive lays down not only thermal standards for major reconstructions of older buildings, but also the “Nearly Zero-Energy Building” standard for new buildings. These goals are to be reached by a combination of increased energy efficiency and utilizing renewable sources of energy. Even though not all member states have finally defined their implementation programs yet, the issue of optimal thermal insulation will play a vital part in terms of high energy-saving potential and economic efficiency.</w:t>
      </w:r>
    </w:p>
    <w:p w:rsidR="00401A05" w:rsidRPr="008D3083" w:rsidRDefault="00401A05" w:rsidP="00731731">
      <w:pPr>
        <w:pStyle w:val="berschrift1"/>
        <w:numPr>
          <w:ilvl w:val="0"/>
          <w:numId w:val="0"/>
        </w:numPr>
        <w:ind w:left="432" w:hanging="432"/>
        <w:rPr>
          <w:lang w:val="en-GB"/>
        </w:rPr>
      </w:pPr>
      <w:bookmarkStart w:id="1" w:name="_Toc431639548"/>
      <w:r w:rsidRPr="008D3083">
        <w:rPr>
          <w:lang w:val="en-GB"/>
        </w:rPr>
        <w:t>Abstract</w:t>
      </w:r>
      <w:bookmarkEnd w:id="1"/>
    </w:p>
    <w:p w:rsidR="00401A05" w:rsidRDefault="00401A05" w:rsidP="00731731">
      <w:pPr>
        <w:rPr>
          <w:lang w:val="en-US"/>
        </w:rPr>
      </w:pPr>
      <w:r w:rsidRPr="00731731">
        <w:rPr>
          <w:lang w:val="en-US"/>
        </w:rPr>
        <w:t>In this learning unit we show you the possibilities of timber-based external wall structures. Various types of structure and areas of application are shown and practical tips for selecting appropriate insulation materials, for installation and the physics of buildings are given. Planning criteria and feasible insulation standards are described. An important section deals with quality assurance regarding airtightness and minimizing thermal bridging.</w:t>
      </w:r>
    </w:p>
    <w:p w:rsidR="00401A05" w:rsidRPr="008D3083" w:rsidRDefault="00401A05" w:rsidP="00731731">
      <w:pPr>
        <w:pStyle w:val="berschrift1"/>
        <w:numPr>
          <w:ilvl w:val="0"/>
          <w:numId w:val="0"/>
        </w:numPr>
        <w:ind w:left="432" w:hanging="432"/>
        <w:rPr>
          <w:lang w:val="en-GB"/>
        </w:rPr>
      </w:pPr>
      <w:bookmarkStart w:id="2" w:name="_Toc431639549"/>
      <w:r w:rsidRPr="008D3083">
        <w:rPr>
          <w:lang w:val="en-GB"/>
        </w:rPr>
        <w:t>Objectives</w:t>
      </w:r>
      <w:bookmarkEnd w:id="2"/>
    </w:p>
    <w:p w:rsidR="00401A05" w:rsidRPr="00731731" w:rsidRDefault="00401A05" w:rsidP="00731731">
      <w:pPr>
        <w:rPr>
          <w:b/>
          <w:lang w:val="en-GB" w:eastAsia="de-AT"/>
        </w:rPr>
      </w:pPr>
      <w:r w:rsidRPr="00731731">
        <w:rPr>
          <w:b/>
          <w:lang w:val="en-GB" w:eastAsia="de-AT"/>
        </w:rPr>
        <w:t xml:space="preserve">On completing this </w:t>
      </w:r>
      <w:r w:rsidR="00F4461C" w:rsidRPr="00731731">
        <w:rPr>
          <w:b/>
          <w:lang w:val="en-GB" w:eastAsia="de-AT"/>
        </w:rPr>
        <w:t>learning unit</w:t>
      </w:r>
      <w:r w:rsidRPr="00731731">
        <w:rPr>
          <w:b/>
          <w:lang w:val="en-GB" w:eastAsia="de-AT"/>
        </w:rPr>
        <w:t xml:space="preserve"> students are able to … </w:t>
      </w:r>
    </w:p>
    <w:p w:rsidR="00401A05" w:rsidRPr="008D3083" w:rsidRDefault="00401A05" w:rsidP="00731731">
      <w:pPr>
        <w:pStyle w:val="Listenabsatz"/>
        <w:rPr>
          <w:lang w:val="en-GB"/>
        </w:rPr>
      </w:pPr>
      <w:r w:rsidRPr="008D3083">
        <w:rPr>
          <w:lang w:val="en-GB"/>
        </w:rPr>
        <w:t>list components of different systems for timber-based external wall insulation</w:t>
      </w:r>
    </w:p>
    <w:p w:rsidR="00401A05" w:rsidRPr="008D3083" w:rsidRDefault="00401A05" w:rsidP="00731731">
      <w:pPr>
        <w:pStyle w:val="Listenabsatz"/>
        <w:rPr>
          <w:lang w:val="en-GB"/>
        </w:rPr>
      </w:pPr>
      <w:r w:rsidRPr="008D3083">
        <w:rPr>
          <w:lang w:val="en-GB"/>
        </w:rPr>
        <w:t>compare different insulation systems for timber-based external walls</w:t>
      </w:r>
    </w:p>
    <w:p w:rsidR="00401A05" w:rsidRPr="008D3083" w:rsidRDefault="00401A05" w:rsidP="00731731">
      <w:pPr>
        <w:pStyle w:val="Listenabsatz"/>
        <w:rPr>
          <w:szCs w:val="21"/>
          <w:lang w:val="en-GB"/>
        </w:rPr>
      </w:pPr>
      <w:r w:rsidRPr="008D3083">
        <w:rPr>
          <w:szCs w:val="21"/>
          <w:lang w:val="en-GB"/>
        </w:rPr>
        <w:t>present solutions for difficult parts of insulation systems</w:t>
      </w:r>
    </w:p>
    <w:p w:rsidR="00401A05" w:rsidRPr="008D3083" w:rsidRDefault="00401A05" w:rsidP="00731731">
      <w:pPr>
        <w:pStyle w:val="Listenabsatz"/>
        <w:rPr>
          <w:lang w:val="en-GB"/>
        </w:rPr>
      </w:pPr>
      <w:r w:rsidRPr="008D3083">
        <w:rPr>
          <w:lang w:val="en-GB"/>
        </w:rPr>
        <w:t>describe how various external wall structures are made up</w:t>
      </w:r>
    </w:p>
    <w:p w:rsidR="00401A05" w:rsidRPr="008D3083" w:rsidRDefault="00401A05" w:rsidP="00731731">
      <w:pPr>
        <w:pStyle w:val="Listenabsatz"/>
        <w:rPr>
          <w:lang w:val="en-GB"/>
        </w:rPr>
      </w:pPr>
      <w:r w:rsidRPr="008D3083">
        <w:rPr>
          <w:lang w:val="en-GB"/>
        </w:rPr>
        <w:t>evaluate wall insulation systems with respect to their advantages and disadvantages</w:t>
      </w:r>
    </w:p>
    <w:p w:rsidR="00401A05" w:rsidRPr="008D3083" w:rsidRDefault="00401A05" w:rsidP="00731731">
      <w:pPr>
        <w:pStyle w:val="Listenabsatz"/>
        <w:rPr>
          <w:lang w:val="en-GB"/>
        </w:rPr>
      </w:pPr>
      <w:r w:rsidRPr="008D3083">
        <w:rPr>
          <w:lang w:val="en-GB"/>
        </w:rPr>
        <w:t>apply quality criteria to insulation systems</w:t>
      </w:r>
    </w:p>
    <w:p w:rsidR="00401A05" w:rsidRDefault="00401A05" w:rsidP="00731731">
      <w:pPr>
        <w:rPr>
          <w:lang w:val="en-US"/>
        </w:rPr>
      </w:pPr>
    </w:p>
    <w:p w:rsidR="00731731" w:rsidRDefault="00731731">
      <w:pPr>
        <w:suppressAutoHyphens w:val="0"/>
        <w:spacing w:after="0" w:line="276" w:lineRule="auto"/>
        <w:ind w:left="0"/>
        <w:rPr>
          <w:lang w:val="en-US" w:eastAsia="de-AT"/>
        </w:rPr>
      </w:pPr>
      <w:r>
        <w:rPr>
          <w:lang w:val="en-US" w:eastAsia="de-AT"/>
        </w:rPr>
        <w:br w:type="page"/>
      </w:r>
    </w:p>
    <w:p w:rsidR="00D27956" w:rsidRPr="00731731" w:rsidRDefault="00F4461C" w:rsidP="00731731">
      <w:pPr>
        <w:spacing w:before="360" w:after="240"/>
        <w:ind w:left="0"/>
        <w:rPr>
          <w:b/>
          <w:sz w:val="25"/>
          <w:szCs w:val="25"/>
          <w:lang w:val="en-US" w:eastAsia="de-AT"/>
        </w:rPr>
      </w:pPr>
      <w:r w:rsidRPr="00731731">
        <w:rPr>
          <w:b/>
          <w:sz w:val="25"/>
          <w:szCs w:val="25"/>
          <w:lang w:val="en-US" w:eastAsia="de-AT"/>
        </w:rPr>
        <w:lastRenderedPageBreak/>
        <w:t>Content</w:t>
      </w:r>
      <w:r w:rsidR="00F2406D">
        <w:rPr>
          <w:b/>
          <w:sz w:val="25"/>
          <w:szCs w:val="25"/>
          <w:lang w:val="en-US" w:eastAsia="de-AT"/>
        </w:rPr>
        <w:t>s</w:t>
      </w:r>
    </w:p>
    <w:p w:rsidR="00675C53" w:rsidRPr="00675C53" w:rsidRDefault="00D93694">
      <w:pPr>
        <w:pStyle w:val="Verzeichnis1"/>
        <w:tabs>
          <w:tab w:val="right" w:leader="dot" w:pos="8778"/>
        </w:tabs>
        <w:rPr>
          <w:rFonts w:asciiTheme="minorHAnsi" w:eastAsiaTheme="minorEastAsia" w:hAnsiTheme="minorHAnsi" w:cstheme="minorBidi"/>
          <w:noProof/>
          <w:sz w:val="22"/>
          <w:szCs w:val="22"/>
          <w:lang w:val="en-GB" w:eastAsia="de-AT"/>
        </w:rPr>
      </w:pPr>
      <w:r>
        <w:rPr>
          <w:rFonts w:ascii="Calibri" w:hAnsi="Calibri"/>
          <w:sz w:val="22"/>
        </w:rPr>
        <w:fldChar w:fldCharType="begin"/>
      </w:r>
      <w:r w:rsidR="007808C5" w:rsidRPr="00B6647A">
        <w:rPr>
          <w:lang w:val="en-US"/>
        </w:rPr>
        <w:instrText>TOC</w:instrText>
      </w:r>
      <w:r>
        <w:rPr>
          <w:rFonts w:ascii="Calibri" w:hAnsi="Calibri"/>
          <w:sz w:val="22"/>
        </w:rPr>
        <w:fldChar w:fldCharType="separate"/>
      </w:r>
      <w:r w:rsidR="00675C53" w:rsidRPr="005D6938">
        <w:rPr>
          <w:noProof/>
          <w:lang w:val="en-GB"/>
        </w:rPr>
        <w:t>Preamble</w:t>
      </w:r>
      <w:r w:rsidR="00675C53" w:rsidRPr="00675C53">
        <w:rPr>
          <w:noProof/>
          <w:lang w:val="en-GB"/>
        </w:rPr>
        <w:tab/>
      </w:r>
      <w:r>
        <w:rPr>
          <w:noProof/>
        </w:rPr>
        <w:fldChar w:fldCharType="begin"/>
      </w:r>
      <w:r w:rsidR="00675C53" w:rsidRPr="00675C53">
        <w:rPr>
          <w:noProof/>
          <w:lang w:val="en-GB"/>
        </w:rPr>
        <w:instrText xml:space="preserve"> PAGEREF _Toc431639547 \h </w:instrText>
      </w:r>
      <w:r>
        <w:rPr>
          <w:noProof/>
        </w:rPr>
      </w:r>
      <w:r>
        <w:rPr>
          <w:noProof/>
        </w:rPr>
        <w:fldChar w:fldCharType="separate"/>
      </w:r>
      <w:r w:rsidR="00675C53">
        <w:rPr>
          <w:noProof/>
          <w:lang w:val="en-GB"/>
        </w:rPr>
        <w:t>1</w:t>
      </w:r>
      <w:r>
        <w:rPr>
          <w:noProof/>
        </w:rPr>
        <w:fldChar w:fldCharType="end"/>
      </w:r>
    </w:p>
    <w:p w:rsidR="00675C53" w:rsidRPr="00675C53" w:rsidRDefault="00675C53">
      <w:pPr>
        <w:pStyle w:val="Verzeichnis1"/>
        <w:tabs>
          <w:tab w:val="right" w:leader="dot" w:pos="8778"/>
        </w:tabs>
        <w:rPr>
          <w:rFonts w:asciiTheme="minorHAnsi" w:eastAsiaTheme="minorEastAsia" w:hAnsiTheme="minorHAnsi" w:cstheme="minorBidi"/>
          <w:noProof/>
          <w:sz w:val="22"/>
          <w:szCs w:val="22"/>
          <w:lang w:val="en-GB" w:eastAsia="de-AT"/>
        </w:rPr>
      </w:pPr>
      <w:r w:rsidRPr="005D6938">
        <w:rPr>
          <w:noProof/>
          <w:lang w:val="en-GB"/>
        </w:rPr>
        <w:t>Abstract</w:t>
      </w:r>
      <w:r w:rsidRPr="00675C53">
        <w:rPr>
          <w:noProof/>
          <w:lang w:val="en-GB"/>
        </w:rPr>
        <w:tab/>
      </w:r>
      <w:r w:rsidR="00D93694">
        <w:rPr>
          <w:noProof/>
        </w:rPr>
        <w:fldChar w:fldCharType="begin"/>
      </w:r>
      <w:r w:rsidRPr="00675C53">
        <w:rPr>
          <w:noProof/>
          <w:lang w:val="en-GB"/>
        </w:rPr>
        <w:instrText xml:space="preserve"> PAGEREF _Toc431639548 \h </w:instrText>
      </w:r>
      <w:r w:rsidR="00D93694">
        <w:rPr>
          <w:noProof/>
        </w:rPr>
      </w:r>
      <w:r w:rsidR="00D93694">
        <w:rPr>
          <w:noProof/>
        </w:rPr>
        <w:fldChar w:fldCharType="separate"/>
      </w:r>
      <w:r>
        <w:rPr>
          <w:noProof/>
          <w:lang w:val="en-GB"/>
        </w:rPr>
        <w:t>1</w:t>
      </w:r>
      <w:r w:rsidR="00D93694">
        <w:rPr>
          <w:noProof/>
        </w:rPr>
        <w:fldChar w:fldCharType="end"/>
      </w:r>
    </w:p>
    <w:p w:rsidR="00675C53" w:rsidRPr="00675C53" w:rsidRDefault="00675C53">
      <w:pPr>
        <w:pStyle w:val="Verzeichnis1"/>
        <w:tabs>
          <w:tab w:val="right" w:leader="dot" w:pos="8778"/>
        </w:tabs>
        <w:rPr>
          <w:rFonts w:asciiTheme="minorHAnsi" w:eastAsiaTheme="minorEastAsia" w:hAnsiTheme="minorHAnsi" w:cstheme="minorBidi"/>
          <w:noProof/>
          <w:sz w:val="22"/>
          <w:szCs w:val="22"/>
          <w:lang w:val="en-GB" w:eastAsia="de-AT"/>
        </w:rPr>
      </w:pPr>
      <w:r w:rsidRPr="005D6938">
        <w:rPr>
          <w:noProof/>
          <w:lang w:val="en-GB"/>
        </w:rPr>
        <w:t>Objectives</w:t>
      </w:r>
      <w:r w:rsidRPr="00675C53">
        <w:rPr>
          <w:noProof/>
          <w:lang w:val="en-GB"/>
        </w:rPr>
        <w:tab/>
      </w:r>
      <w:r w:rsidR="00D93694">
        <w:rPr>
          <w:noProof/>
        </w:rPr>
        <w:fldChar w:fldCharType="begin"/>
      </w:r>
      <w:r w:rsidRPr="00675C53">
        <w:rPr>
          <w:noProof/>
          <w:lang w:val="en-GB"/>
        </w:rPr>
        <w:instrText xml:space="preserve"> PAGEREF _Toc431639549 \h </w:instrText>
      </w:r>
      <w:r w:rsidR="00D93694">
        <w:rPr>
          <w:noProof/>
        </w:rPr>
      </w:r>
      <w:r w:rsidR="00D93694">
        <w:rPr>
          <w:noProof/>
        </w:rPr>
        <w:fldChar w:fldCharType="separate"/>
      </w:r>
      <w:r>
        <w:rPr>
          <w:noProof/>
          <w:lang w:val="en-GB"/>
        </w:rPr>
        <w:t>1</w:t>
      </w:r>
      <w:r w:rsidR="00D93694">
        <w:rPr>
          <w:noProof/>
        </w:rPr>
        <w:fldChar w:fldCharType="end"/>
      </w:r>
    </w:p>
    <w:p w:rsidR="00675C53" w:rsidRPr="00675C53" w:rsidRDefault="00675C53">
      <w:pPr>
        <w:pStyle w:val="Verzeichnis1"/>
        <w:tabs>
          <w:tab w:val="left" w:pos="420"/>
          <w:tab w:val="right" w:leader="dot" w:pos="8778"/>
        </w:tabs>
        <w:rPr>
          <w:rFonts w:asciiTheme="minorHAnsi" w:eastAsiaTheme="minorEastAsia" w:hAnsiTheme="minorHAnsi" w:cstheme="minorBidi"/>
          <w:noProof/>
          <w:sz w:val="22"/>
          <w:szCs w:val="22"/>
          <w:lang w:val="en-GB" w:eastAsia="de-AT"/>
        </w:rPr>
      </w:pPr>
      <w:r w:rsidRPr="00675C53">
        <w:rPr>
          <w:noProof/>
          <w:lang w:val="en-GB"/>
        </w:rPr>
        <w:t>1</w:t>
      </w:r>
      <w:r w:rsidRPr="00675C53">
        <w:rPr>
          <w:rFonts w:asciiTheme="minorHAnsi" w:eastAsiaTheme="minorEastAsia" w:hAnsiTheme="minorHAnsi" w:cstheme="minorBidi"/>
          <w:noProof/>
          <w:sz w:val="22"/>
          <w:szCs w:val="22"/>
          <w:lang w:val="en-GB" w:eastAsia="de-AT"/>
        </w:rPr>
        <w:tab/>
      </w:r>
      <w:r w:rsidRPr="00675C53">
        <w:rPr>
          <w:noProof/>
          <w:lang w:val="en-GB"/>
        </w:rPr>
        <w:t>Types of external wall structure</w:t>
      </w:r>
      <w:r w:rsidRPr="00675C53">
        <w:rPr>
          <w:noProof/>
          <w:lang w:val="en-GB"/>
        </w:rPr>
        <w:tab/>
      </w:r>
      <w:r w:rsidR="00D93694">
        <w:rPr>
          <w:noProof/>
        </w:rPr>
        <w:fldChar w:fldCharType="begin"/>
      </w:r>
      <w:r w:rsidRPr="00675C53">
        <w:rPr>
          <w:noProof/>
          <w:lang w:val="en-GB"/>
        </w:rPr>
        <w:instrText xml:space="preserve"> PAGEREF _Toc431639550 \h </w:instrText>
      </w:r>
      <w:r w:rsidR="00D93694">
        <w:rPr>
          <w:noProof/>
        </w:rPr>
      </w:r>
      <w:r w:rsidR="00D93694">
        <w:rPr>
          <w:noProof/>
        </w:rPr>
        <w:fldChar w:fldCharType="separate"/>
      </w:r>
      <w:r>
        <w:rPr>
          <w:noProof/>
          <w:lang w:val="en-GB"/>
        </w:rPr>
        <w:t>3</w:t>
      </w:r>
      <w:r w:rsidR="00D93694">
        <w:rPr>
          <w:noProof/>
        </w:rPr>
        <w:fldChar w:fldCharType="end"/>
      </w:r>
    </w:p>
    <w:p w:rsidR="00675C53" w:rsidRPr="00675C53" w:rsidRDefault="00675C53">
      <w:pPr>
        <w:pStyle w:val="Verzeichnis2"/>
        <w:tabs>
          <w:tab w:val="left" w:pos="880"/>
          <w:tab w:val="right" w:leader="dot" w:pos="8778"/>
        </w:tabs>
        <w:rPr>
          <w:rFonts w:asciiTheme="minorHAnsi" w:eastAsiaTheme="minorEastAsia" w:hAnsiTheme="minorHAnsi" w:cstheme="minorBidi"/>
          <w:noProof/>
          <w:sz w:val="22"/>
          <w:szCs w:val="22"/>
          <w:lang w:val="en-GB" w:eastAsia="de-AT"/>
        </w:rPr>
      </w:pPr>
      <w:r w:rsidRPr="00675C53">
        <w:rPr>
          <w:noProof/>
          <w:lang w:val="en-GB"/>
        </w:rPr>
        <w:t>1.1</w:t>
      </w:r>
      <w:r w:rsidRPr="00675C53">
        <w:rPr>
          <w:rFonts w:asciiTheme="minorHAnsi" w:eastAsiaTheme="minorEastAsia" w:hAnsiTheme="minorHAnsi" w:cstheme="minorBidi"/>
          <w:noProof/>
          <w:sz w:val="22"/>
          <w:szCs w:val="22"/>
          <w:lang w:val="en-GB" w:eastAsia="de-AT"/>
        </w:rPr>
        <w:tab/>
      </w:r>
      <w:r w:rsidRPr="00675C53">
        <w:rPr>
          <w:noProof/>
          <w:lang w:val="en-GB"/>
        </w:rPr>
        <w:t>Timber-based external walls</w:t>
      </w:r>
      <w:r w:rsidRPr="00675C53">
        <w:rPr>
          <w:noProof/>
          <w:lang w:val="en-GB"/>
        </w:rPr>
        <w:tab/>
      </w:r>
      <w:r w:rsidR="00D93694">
        <w:rPr>
          <w:noProof/>
        </w:rPr>
        <w:fldChar w:fldCharType="begin"/>
      </w:r>
      <w:r w:rsidRPr="00675C53">
        <w:rPr>
          <w:noProof/>
          <w:lang w:val="en-GB"/>
        </w:rPr>
        <w:instrText xml:space="preserve"> PAGEREF _Toc431639551 \h </w:instrText>
      </w:r>
      <w:r w:rsidR="00D93694">
        <w:rPr>
          <w:noProof/>
        </w:rPr>
      </w:r>
      <w:r w:rsidR="00D93694">
        <w:rPr>
          <w:noProof/>
        </w:rPr>
        <w:fldChar w:fldCharType="separate"/>
      </w:r>
      <w:r>
        <w:rPr>
          <w:noProof/>
          <w:lang w:val="en-GB"/>
        </w:rPr>
        <w:t>3</w:t>
      </w:r>
      <w:r w:rsidR="00D93694">
        <w:rPr>
          <w:noProof/>
        </w:rPr>
        <w:fldChar w:fldCharType="end"/>
      </w:r>
    </w:p>
    <w:p w:rsidR="00675C53" w:rsidRPr="00675C53" w:rsidRDefault="00675C53">
      <w:pPr>
        <w:pStyle w:val="Verzeichnis2"/>
        <w:tabs>
          <w:tab w:val="left" w:pos="880"/>
          <w:tab w:val="right" w:leader="dot" w:pos="8778"/>
        </w:tabs>
        <w:rPr>
          <w:rFonts w:asciiTheme="minorHAnsi" w:eastAsiaTheme="minorEastAsia" w:hAnsiTheme="minorHAnsi" w:cstheme="minorBidi"/>
          <w:noProof/>
          <w:sz w:val="22"/>
          <w:szCs w:val="22"/>
          <w:lang w:val="en-GB" w:eastAsia="de-AT"/>
        </w:rPr>
      </w:pPr>
      <w:r w:rsidRPr="00675C53">
        <w:rPr>
          <w:noProof/>
          <w:lang w:val="en-GB"/>
        </w:rPr>
        <w:t>1.2</w:t>
      </w:r>
      <w:r w:rsidRPr="00675C53">
        <w:rPr>
          <w:rFonts w:asciiTheme="minorHAnsi" w:eastAsiaTheme="minorEastAsia" w:hAnsiTheme="minorHAnsi" w:cstheme="minorBidi"/>
          <w:noProof/>
          <w:sz w:val="22"/>
          <w:szCs w:val="22"/>
          <w:lang w:val="en-GB" w:eastAsia="de-AT"/>
        </w:rPr>
        <w:tab/>
      </w:r>
      <w:r w:rsidRPr="00675C53">
        <w:rPr>
          <w:noProof/>
          <w:lang w:val="en-GB"/>
        </w:rPr>
        <w:t>Timber stud/timber frame structures</w:t>
      </w:r>
      <w:r w:rsidRPr="00675C53">
        <w:rPr>
          <w:noProof/>
          <w:lang w:val="en-GB"/>
        </w:rPr>
        <w:tab/>
      </w:r>
      <w:r w:rsidR="00D93694">
        <w:rPr>
          <w:noProof/>
        </w:rPr>
        <w:fldChar w:fldCharType="begin"/>
      </w:r>
      <w:r w:rsidRPr="00675C53">
        <w:rPr>
          <w:noProof/>
          <w:lang w:val="en-GB"/>
        </w:rPr>
        <w:instrText xml:space="preserve"> PAGEREF _Toc431639552 \h </w:instrText>
      </w:r>
      <w:r w:rsidR="00D93694">
        <w:rPr>
          <w:noProof/>
        </w:rPr>
      </w:r>
      <w:r w:rsidR="00D93694">
        <w:rPr>
          <w:noProof/>
        </w:rPr>
        <w:fldChar w:fldCharType="separate"/>
      </w:r>
      <w:r>
        <w:rPr>
          <w:noProof/>
          <w:lang w:val="en-GB"/>
        </w:rPr>
        <w:t>3</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1.2.1</w:t>
      </w:r>
      <w:r w:rsidRPr="00675C53">
        <w:rPr>
          <w:rFonts w:asciiTheme="minorHAnsi" w:eastAsiaTheme="minorEastAsia" w:hAnsiTheme="minorHAnsi" w:cstheme="minorBidi"/>
          <w:noProof/>
          <w:sz w:val="22"/>
          <w:szCs w:val="22"/>
          <w:lang w:val="en-GB" w:eastAsia="de-AT"/>
        </w:rPr>
        <w:tab/>
      </w:r>
      <w:r w:rsidRPr="00675C53">
        <w:rPr>
          <w:noProof/>
          <w:lang w:val="en-GB"/>
        </w:rPr>
        <w:t>Load-bearing structures in timber stud/timber frame buildings</w:t>
      </w:r>
      <w:r w:rsidRPr="00675C53">
        <w:rPr>
          <w:noProof/>
          <w:lang w:val="en-GB"/>
        </w:rPr>
        <w:tab/>
      </w:r>
      <w:r w:rsidR="00D93694">
        <w:rPr>
          <w:noProof/>
        </w:rPr>
        <w:fldChar w:fldCharType="begin"/>
      </w:r>
      <w:r w:rsidRPr="00675C53">
        <w:rPr>
          <w:noProof/>
          <w:lang w:val="en-GB"/>
        </w:rPr>
        <w:instrText xml:space="preserve"> PAGEREF _Toc431639553 \h </w:instrText>
      </w:r>
      <w:r w:rsidR="00D93694">
        <w:rPr>
          <w:noProof/>
        </w:rPr>
      </w:r>
      <w:r w:rsidR="00D93694">
        <w:rPr>
          <w:noProof/>
        </w:rPr>
        <w:fldChar w:fldCharType="separate"/>
      </w:r>
      <w:r>
        <w:rPr>
          <w:noProof/>
          <w:lang w:val="en-GB"/>
        </w:rPr>
        <w:t>3</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1.2.2</w:t>
      </w:r>
      <w:r w:rsidRPr="00675C53">
        <w:rPr>
          <w:rFonts w:asciiTheme="minorHAnsi" w:eastAsiaTheme="minorEastAsia" w:hAnsiTheme="minorHAnsi" w:cstheme="minorBidi"/>
          <w:noProof/>
          <w:sz w:val="22"/>
          <w:szCs w:val="22"/>
          <w:lang w:val="en-GB" w:eastAsia="de-AT"/>
        </w:rPr>
        <w:tab/>
      </w:r>
      <w:r w:rsidRPr="00675C53">
        <w:rPr>
          <w:noProof/>
          <w:lang w:val="en-GB"/>
        </w:rPr>
        <w:t>Insulation materials in timber stud/timber frame structures</w:t>
      </w:r>
      <w:r w:rsidRPr="00675C53">
        <w:rPr>
          <w:noProof/>
          <w:lang w:val="en-GB"/>
        </w:rPr>
        <w:tab/>
      </w:r>
      <w:r w:rsidR="00D93694">
        <w:rPr>
          <w:noProof/>
        </w:rPr>
        <w:fldChar w:fldCharType="begin"/>
      </w:r>
      <w:r w:rsidRPr="00675C53">
        <w:rPr>
          <w:noProof/>
          <w:lang w:val="en-GB"/>
        </w:rPr>
        <w:instrText xml:space="preserve"> PAGEREF _Toc431639554 \h </w:instrText>
      </w:r>
      <w:r w:rsidR="00D93694">
        <w:rPr>
          <w:noProof/>
        </w:rPr>
      </w:r>
      <w:r w:rsidR="00D93694">
        <w:rPr>
          <w:noProof/>
        </w:rPr>
        <w:fldChar w:fldCharType="separate"/>
      </w:r>
      <w:r>
        <w:rPr>
          <w:noProof/>
          <w:lang w:val="en-GB"/>
        </w:rPr>
        <w:t>5</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1.2.3</w:t>
      </w:r>
      <w:r w:rsidRPr="00675C53">
        <w:rPr>
          <w:rFonts w:asciiTheme="minorHAnsi" w:eastAsiaTheme="minorEastAsia" w:hAnsiTheme="minorHAnsi" w:cstheme="minorBidi"/>
          <w:noProof/>
          <w:sz w:val="22"/>
          <w:szCs w:val="22"/>
          <w:lang w:val="en-GB" w:eastAsia="de-AT"/>
        </w:rPr>
        <w:tab/>
      </w:r>
      <w:r w:rsidRPr="00675C53">
        <w:rPr>
          <w:noProof/>
          <w:lang w:val="en-GB"/>
        </w:rPr>
        <w:t>Fastening/securing in timber stud/timber frame structures</w:t>
      </w:r>
      <w:r w:rsidRPr="00675C53">
        <w:rPr>
          <w:noProof/>
          <w:lang w:val="en-GB"/>
        </w:rPr>
        <w:tab/>
      </w:r>
      <w:r w:rsidR="00D93694">
        <w:rPr>
          <w:noProof/>
        </w:rPr>
        <w:fldChar w:fldCharType="begin"/>
      </w:r>
      <w:r w:rsidRPr="00675C53">
        <w:rPr>
          <w:noProof/>
          <w:lang w:val="en-GB"/>
        </w:rPr>
        <w:instrText xml:space="preserve"> PAGEREF _Toc431639555 \h </w:instrText>
      </w:r>
      <w:r w:rsidR="00D93694">
        <w:rPr>
          <w:noProof/>
        </w:rPr>
      </w:r>
      <w:r w:rsidR="00D93694">
        <w:rPr>
          <w:noProof/>
        </w:rPr>
        <w:fldChar w:fldCharType="separate"/>
      </w:r>
      <w:r>
        <w:rPr>
          <w:noProof/>
          <w:lang w:val="en-GB"/>
        </w:rPr>
        <w:t>5</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1.2.4</w:t>
      </w:r>
      <w:r w:rsidRPr="00675C53">
        <w:rPr>
          <w:rFonts w:asciiTheme="minorHAnsi" w:eastAsiaTheme="minorEastAsia" w:hAnsiTheme="minorHAnsi" w:cstheme="minorBidi"/>
          <w:noProof/>
          <w:sz w:val="22"/>
          <w:szCs w:val="22"/>
          <w:lang w:val="en-GB" w:eastAsia="de-AT"/>
        </w:rPr>
        <w:tab/>
      </w:r>
      <w:r w:rsidRPr="00675C53">
        <w:rPr>
          <w:noProof/>
          <w:lang w:val="en-GB"/>
        </w:rPr>
        <w:t>Services layer in timber stud/timber frame structures</w:t>
      </w:r>
      <w:r w:rsidRPr="00675C53">
        <w:rPr>
          <w:noProof/>
          <w:lang w:val="en-GB"/>
        </w:rPr>
        <w:tab/>
      </w:r>
      <w:r w:rsidR="00D93694">
        <w:rPr>
          <w:noProof/>
        </w:rPr>
        <w:fldChar w:fldCharType="begin"/>
      </w:r>
      <w:r w:rsidRPr="00675C53">
        <w:rPr>
          <w:noProof/>
          <w:lang w:val="en-GB"/>
        </w:rPr>
        <w:instrText xml:space="preserve"> PAGEREF _Toc431639556 \h </w:instrText>
      </w:r>
      <w:r w:rsidR="00D93694">
        <w:rPr>
          <w:noProof/>
        </w:rPr>
      </w:r>
      <w:r w:rsidR="00D93694">
        <w:rPr>
          <w:noProof/>
        </w:rPr>
        <w:fldChar w:fldCharType="separate"/>
      </w:r>
      <w:r>
        <w:rPr>
          <w:noProof/>
          <w:lang w:val="en-GB"/>
        </w:rPr>
        <w:t>5</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1.2.5</w:t>
      </w:r>
      <w:r w:rsidRPr="00675C53">
        <w:rPr>
          <w:rFonts w:asciiTheme="minorHAnsi" w:eastAsiaTheme="minorEastAsia" w:hAnsiTheme="minorHAnsi" w:cstheme="minorBidi"/>
          <w:noProof/>
          <w:sz w:val="22"/>
          <w:szCs w:val="22"/>
          <w:lang w:val="en-GB" w:eastAsia="de-AT"/>
        </w:rPr>
        <w:tab/>
      </w:r>
      <w:r w:rsidRPr="00675C53">
        <w:rPr>
          <w:noProof/>
          <w:lang w:val="en-GB"/>
        </w:rPr>
        <w:t>Weatherproofing in timber stud/timber frame structures</w:t>
      </w:r>
      <w:r w:rsidRPr="00675C53">
        <w:rPr>
          <w:noProof/>
          <w:lang w:val="en-GB"/>
        </w:rPr>
        <w:tab/>
      </w:r>
      <w:r w:rsidR="00D93694">
        <w:rPr>
          <w:noProof/>
        </w:rPr>
        <w:fldChar w:fldCharType="begin"/>
      </w:r>
      <w:r w:rsidRPr="00675C53">
        <w:rPr>
          <w:noProof/>
          <w:lang w:val="en-GB"/>
        </w:rPr>
        <w:instrText xml:space="preserve"> PAGEREF _Toc431639557 \h </w:instrText>
      </w:r>
      <w:r w:rsidR="00D93694">
        <w:rPr>
          <w:noProof/>
        </w:rPr>
      </w:r>
      <w:r w:rsidR="00D93694">
        <w:rPr>
          <w:noProof/>
        </w:rPr>
        <w:fldChar w:fldCharType="separate"/>
      </w:r>
      <w:r>
        <w:rPr>
          <w:noProof/>
          <w:lang w:val="en-GB"/>
        </w:rPr>
        <w:t>6</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1.2.6</w:t>
      </w:r>
      <w:r w:rsidRPr="00675C53">
        <w:rPr>
          <w:rFonts w:asciiTheme="minorHAnsi" w:eastAsiaTheme="minorEastAsia" w:hAnsiTheme="minorHAnsi" w:cstheme="minorBidi"/>
          <w:noProof/>
          <w:sz w:val="22"/>
          <w:szCs w:val="22"/>
          <w:lang w:val="en-GB" w:eastAsia="de-AT"/>
        </w:rPr>
        <w:tab/>
      </w:r>
      <w:r w:rsidRPr="00675C53">
        <w:rPr>
          <w:noProof/>
          <w:lang w:val="en-GB"/>
        </w:rPr>
        <w:t>U values in timber stud/timber frame structures</w:t>
      </w:r>
      <w:r w:rsidRPr="00675C53">
        <w:rPr>
          <w:noProof/>
          <w:lang w:val="en-GB"/>
        </w:rPr>
        <w:tab/>
      </w:r>
      <w:r w:rsidR="00D93694">
        <w:rPr>
          <w:noProof/>
        </w:rPr>
        <w:fldChar w:fldCharType="begin"/>
      </w:r>
      <w:r w:rsidRPr="00675C53">
        <w:rPr>
          <w:noProof/>
          <w:lang w:val="en-GB"/>
        </w:rPr>
        <w:instrText xml:space="preserve"> PAGEREF _Toc431639558 \h </w:instrText>
      </w:r>
      <w:r w:rsidR="00D93694">
        <w:rPr>
          <w:noProof/>
        </w:rPr>
      </w:r>
      <w:r w:rsidR="00D93694">
        <w:rPr>
          <w:noProof/>
        </w:rPr>
        <w:fldChar w:fldCharType="separate"/>
      </w:r>
      <w:r>
        <w:rPr>
          <w:noProof/>
          <w:lang w:val="en-GB"/>
        </w:rPr>
        <w:t>7</w:t>
      </w:r>
      <w:r w:rsidR="00D93694">
        <w:rPr>
          <w:noProof/>
        </w:rPr>
        <w:fldChar w:fldCharType="end"/>
      </w:r>
    </w:p>
    <w:p w:rsidR="00675C53" w:rsidRPr="00675C53" w:rsidRDefault="00675C53">
      <w:pPr>
        <w:pStyle w:val="Verzeichnis2"/>
        <w:tabs>
          <w:tab w:val="left" w:pos="880"/>
          <w:tab w:val="right" w:leader="dot" w:pos="8778"/>
        </w:tabs>
        <w:rPr>
          <w:rFonts w:asciiTheme="minorHAnsi" w:eastAsiaTheme="minorEastAsia" w:hAnsiTheme="minorHAnsi" w:cstheme="minorBidi"/>
          <w:noProof/>
          <w:sz w:val="22"/>
          <w:szCs w:val="22"/>
          <w:lang w:val="en-GB" w:eastAsia="de-AT"/>
        </w:rPr>
      </w:pPr>
      <w:r w:rsidRPr="00675C53">
        <w:rPr>
          <w:noProof/>
          <w:lang w:val="en-GB"/>
        </w:rPr>
        <w:t>1.3</w:t>
      </w:r>
      <w:r w:rsidRPr="00675C53">
        <w:rPr>
          <w:rFonts w:asciiTheme="minorHAnsi" w:eastAsiaTheme="minorEastAsia" w:hAnsiTheme="minorHAnsi" w:cstheme="minorBidi"/>
          <w:noProof/>
          <w:sz w:val="22"/>
          <w:szCs w:val="22"/>
          <w:lang w:val="en-GB" w:eastAsia="de-AT"/>
        </w:rPr>
        <w:tab/>
      </w:r>
      <w:r w:rsidRPr="00675C53">
        <w:rPr>
          <w:noProof/>
          <w:lang w:val="en-GB"/>
        </w:rPr>
        <w:t>Non-frame timber structure with external insulation</w:t>
      </w:r>
      <w:r w:rsidRPr="00675C53">
        <w:rPr>
          <w:noProof/>
          <w:lang w:val="en-GB"/>
        </w:rPr>
        <w:tab/>
      </w:r>
      <w:r w:rsidR="00D93694">
        <w:rPr>
          <w:noProof/>
        </w:rPr>
        <w:fldChar w:fldCharType="begin"/>
      </w:r>
      <w:r w:rsidRPr="00675C53">
        <w:rPr>
          <w:noProof/>
          <w:lang w:val="en-GB"/>
        </w:rPr>
        <w:instrText xml:space="preserve"> PAGEREF _Toc431639559 \h </w:instrText>
      </w:r>
      <w:r w:rsidR="00D93694">
        <w:rPr>
          <w:noProof/>
        </w:rPr>
      </w:r>
      <w:r w:rsidR="00D93694">
        <w:rPr>
          <w:noProof/>
        </w:rPr>
        <w:fldChar w:fldCharType="separate"/>
      </w:r>
      <w:r>
        <w:rPr>
          <w:noProof/>
          <w:lang w:val="en-GB"/>
        </w:rPr>
        <w:t>8</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1.3.1</w:t>
      </w:r>
      <w:r w:rsidRPr="00675C53">
        <w:rPr>
          <w:rFonts w:asciiTheme="minorHAnsi" w:eastAsiaTheme="minorEastAsia" w:hAnsiTheme="minorHAnsi" w:cstheme="minorBidi"/>
          <w:noProof/>
          <w:sz w:val="22"/>
          <w:szCs w:val="22"/>
          <w:lang w:val="en-GB" w:eastAsia="de-AT"/>
        </w:rPr>
        <w:tab/>
      </w:r>
      <w:r w:rsidRPr="00675C53">
        <w:rPr>
          <w:noProof/>
          <w:lang w:val="en-GB"/>
        </w:rPr>
        <w:t>Load-bearing structures in non-frame timber structures</w:t>
      </w:r>
      <w:r w:rsidRPr="00675C53">
        <w:rPr>
          <w:noProof/>
          <w:lang w:val="en-GB"/>
        </w:rPr>
        <w:tab/>
      </w:r>
      <w:r w:rsidR="00D93694">
        <w:rPr>
          <w:noProof/>
        </w:rPr>
        <w:fldChar w:fldCharType="begin"/>
      </w:r>
      <w:r w:rsidRPr="00675C53">
        <w:rPr>
          <w:noProof/>
          <w:lang w:val="en-GB"/>
        </w:rPr>
        <w:instrText xml:space="preserve"> PAGEREF _Toc431639560 \h </w:instrText>
      </w:r>
      <w:r w:rsidR="00D93694">
        <w:rPr>
          <w:noProof/>
        </w:rPr>
      </w:r>
      <w:r w:rsidR="00D93694">
        <w:rPr>
          <w:noProof/>
        </w:rPr>
        <w:fldChar w:fldCharType="separate"/>
      </w:r>
      <w:r>
        <w:rPr>
          <w:noProof/>
          <w:lang w:val="en-GB"/>
        </w:rPr>
        <w:t>9</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1.3.2</w:t>
      </w:r>
      <w:r w:rsidRPr="00675C53">
        <w:rPr>
          <w:rFonts w:asciiTheme="minorHAnsi" w:eastAsiaTheme="minorEastAsia" w:hAnsiTheme="minorHAnsi" w:cstheme="minorBidi"/>
          <w:noProof/>
          <w:sz w:val="22"/>
          <w:szCs w:val="22"/>
          <w:lang w:val="en-GB" w:eastAsia="de-AT"/>
        </w:rPr>
        <w:tab/>
      </w:r>
      <w:r w:rsidRPr="00675C53">
        <w:rPr>
          <w:noProof/>
          <w:lang w:val="en-GB"/>
        </w:rPr>
        <w:t>Services layer in non-frame timber structures</w:t>
      </w:r>
      <w:r w:rsidRPr="00675C53">
        <w:rPr>
          <w:noProof/>
          <w:lang w:val="en-GB"/>
        </w:rPr>
        <w:tab/>
      </w:r>
      <w:r w:rsidR="00D93694">
        <w:rPr>
          <w:noProof/>
        </w:rPr>
        <w:fldChar w:fldCharType="begin"/>
      </w:r>
      <w:r w:rsidRPr="00675C53">
        <w:rPr>
          <w:noProof/>
          <w:lang w:val="en-GB"/>
        </w:rPr>
        <w:instrText xml:space="preserve"> PAGEREF _Toc431639561 \h </w:instrText>
      </w:r>
      <w:r w:rsidR="00D93694">
        <w:rPr>
          <w:noProof/>
        </w:rPr>
      </w:r>
      <w:r w:rsidR="00D93694">
        <w:rPr>
          <w:noProof/>
        </w:rPr>
        <w:fldChar w:fldCharType="separate"/>
      </w:r>
      <w:r>
        <w:rPr>
          <w:noProof/>
          <w:lang w:val="en-GB"/>
        </w:rPr>
        <w:t>10</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1.3.3</w:t>
      </w:r>
      <w:r w:rsidRPr="00675C53">
        <w:rPr>
          <w:rFonts w:asciiTheme="minorHAnsi" w:eastAsiaTheme="minorEastAsia" w:hAnsiTheme="minorHAnsi" w:cstheme="minorBidi"/>
          <w:noProof/>
          <w:sz w:val="22"/>
          <w:szCs w:val="22"/>
          <w:lang w:val="en-GB" w:eastAsia="de-AT"/>
        </w:rPr>
        <w:tab/>
      </w:r>
      <w:r w:rsidRPr="00675C53">
        <w:rPr>
          <w:noProof/>
          <w:lang w:val="en-GB"/>
        </w:rPr>
        <w:t>Insulation in non-frame timber structures</w:t>
      </w:r>
      <w:r w:rsidRPr="00675C53">
        <w:rPr>
          <w:noProof/>
          <w:lang w:val="en-GB"/>
        </w:rPr>
        <w:tab/>
      </w:r>
      <w:r w:rsidR="00D93694">
        <w:rPr>
          <w:noProof/>
        </w:rPr>
        <w:fldChar w:fldCharType="begin"/>
      </w:r>
      <w:r w:rsidRPr="00675C53">
        <w:rPr>
          <w:noProof/>
          <w:lang w:val="en-GB"/>
        </w:rPr>
        <w:instrText xml:space="preserve"> PAGEREF _Toc431639562 \h </w:instrText>
      </w:r>
      <w:r w:rsidR="00D93694">
        <w:rPr>
          <w:noProof/>
        </w:rPr>
      </w:r>
      <w:r w:rsidR="00D93694">
        <w:rPr>
          <w:noProof/>
        </w:rPr>
        <w:fldChar w:fldCharType="separate"/>
      </w:r>
      <w:r>
        <w:rPr>
          <w:noProof/>
          <w:lang w:val="en-GB"/>
        </w:rPr>
        <w:t>10</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1.3.4</w:t>
      </w:r>
      <w:r w:rsidRPr="00675C53">
        <w:rPr>
          <w:rFonts w:asciiTheme="minorHAnsi" w:eastAsiaTheme="minorEastAsia" w:hAnsiTheme="minorHAnsi" w:cstheme="minorBidi"/>
          <w:noProof/>
          <w:sz w:val="22"/>
          <w:szCs w:val="22"/>
          <w:lang w:val="en-GB" w:eastAsia="de-AT"/>
        </w:rPr>
        <w:tab/>
      </w:r>
      <w:r w:rsidRPr="00675C53">
        <w:rPr>
          <w:noProof/>
          <w:lang w:val="en-GB"/>
        </w:rPr>
        <w:t>Fastening/securing in non-frame timber structures</w:t>
      </w:r>
      <w:r w:rsidRPr="00675C53">
        <w:rPr>
          <w:noProof/>
          <w:lang w:val="en-GB"/>
        </w:rPr>
        <w:tab/>
      </w:r>
      <w:r w:rsidR="00D93694">
        <w:rPr>
          <w:noProof/>
        </w:rPr>
        <w:fldChar w:fldCharType="begin"/>
      </w:r>
      <w:r w:rsidRPr="00675C53">
        <w:rPr>
          <w:noProof/>
          <w:lang w:val="en-GB"/>
        </w:rPr>
        <w:instrText xml:space="preserve"> PAGEREF _Toc431639563 \h </w:instrText>
      </w:r>
      <w:r w:rsidR="00D93694">
        <w:rPr>
          <w:noProof/>
        </w:rPr>
      </w:r>
      <w:r w:rsidR="00D93694">
        <w:rPr>
          <w:noProof/>
        </w:rPr>
        <w:fldChar w:fldCharType="separate"/>
      </w:r>
      <w:r>
        <w:rPr>
          <w:noProof/>
          <w:lang w:val="en-GB"/>
        </w:rPr>
        <w:t>10</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1.3.5</w:t>
      </w:r>
      <w:r w:rsidRPr="00675C53">
        <w:rPr>
          <w:rFonts w:asciiTheme="minorHAnsi" w:eastAsiaTheme="minorEastAsia" w:hAnsiTheme="minorHAnsi" w:cstheme="minorBidi"/>
          <w:noProof/>
          <w:sz w:val="22"/>
          <w:szCs w:val="22"/>
          <w:lang w:val="en-GB" w:eastAsia="de-AT"/>
        </w:rPr>
        <w:tab/>
      </w:r>
      <w:r w:rsidRPr="00675C53">
        <w:rPr>
          <w:noProof/>
          <w:lang w:val="en-GB"/>
        </w:rPr>
        <w:t>Weatherproofing in non-frame timber construction</w:t>
      </w:r>
      <w:r w:rsidRPr="00675C53">
        <w:rPr>
          <w:noProof/>
          <w:lang w:val="en-GB"/>
        </w:rPr>
        <w:tab/>
      </w:r>
      <w:r w:rsidR="00D93694">
        <w:rPr>
          <w:noProof/>
        </w:rPr>
        <w:fldChar w:fldCharType="begin"/>
      </w:r>
      <w:r w:rsidRPr="00675C53">
        <w:rPr>
          <w:noProof/>
          <w:lang w:val="en-GB"/>
        </w:rPr>
        <w:instrText xml:space="preserve"> PAGEREF _Toc431639564 \h </w:instrText>
      </w:r>
      <w:r w:rsidR="00D93694">
        <w:rPr>
          <w:noProof/>
        </w:rPr>
      </w:r>
      <w:r w:rsidR="00D93694">
        <w:rPr>
          <w:noProof/>
        </w:rPr>
        <w:fldChar w:fldCharType="separate"/>
      </w:r>
      <w:r>
        <w:rPr>
          <w:noProof/>
          <w:lang w:val="en-GB"/>
        </w:rPr>
        <w:t>10</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1.3.6</w:t>
      </w:r>
      <w:r w:rsidRPr="00675C53">
        <w:rPr>
          <w:rFonts w:asciiTheme="minorHAnsi" w:eastAsiaTheme="minorEastAsia" w:hAnsiTheme="minorHAnsi" w:cstheme="minorBidi"/>
          <w:noProof/>
          <w:sz w:val="22"/>
          <w:szCs w:val="22"/>
          <w:lang w:val="en-GB" w:eastAsia="de-AT"/>
        </w:rPr>
        <w:tab/>
      </w:r>
      <w:r w:rsidRPr="00675C53">
        <w:rPr>
          <w:noProof/>
          <w:lang w:val="en-GB"/>
        </w:rPr>
        <w:t>U values in non-frame timber structures</w:t>
      </w:r>
      <w:r w:rsidRPr="00675C53">
        <w:rPr>
          <w:noProof/>
          <w:lang w:val="en-GB"/>
        </w:rPr>
        <w:tab/>
      </w:r>
      <w:r w:rsidR="00D93694">
        <w:rPr>
          <w:noProof/>
        </w:rPr>
        <w:fldChar w:fldCharType="begin"/>
      </w:r>
      <w:r w:rsidRPr="00675C53">
        <w:rPr>
          <w:noProof/>
          <w:lang w:val="en-GB"/>
        </w:rPr>
        <w:instrText xml:space="preserve"> PAGEREF _Toc431639565 \h </w:instrText>
      </w:r>
      <w:r w:rsidR="00D93694">
        <w:rPr>
          <w:noProof/>
        </w:rPr>
      </w:r>
      <w:r w:rsidR="00D93694">
        <w:rPr>
          <w:noProof/>
        </w:rPr>
        <w:fldChar w:fldCharType="separate"/>
      </w:r>
      <w:r>
        <w:rPr>
          <w:noProof/>
          <w:lang w:val="en-GB"/>
        </w:rPr>
        <w:t>11</w:t>
      </w:r>
      <w:r w:rsidR="00D93694">
        <w:rPr>
          <w:noProof/>
        </w:rPr>
        <w:fldChar w:fldCharType="end"/>
      </w:r>
    </w:p>
    <w:p w:rsidR="00675C53" w:rsidRPr="00675C53" w:rsidRDefault="00675C53">
      <w:pPr>
        <w:pStyle w:val="Verzeichnis3"/>
        <w:tabs>
          <w:tab w:val="left" w:pos="1100"/>
          <w:tab w:val="right" w:leader="dot" w:pos="8778"/>
        </w:tabs>
        <w:rPr>
          <w:rFonts w:asciiTheme="minorHAnsi" w:eastAsiaTheme="minorEastAsia" w:hAnsiTheme="minorHAnsi" w:cstheme="minorBidi"/>
          <w:noProof/>
          <w:sz w:val="22"/>
          <w:szCs w:val="22"/>
          <w:lang w:val="en-GB" w:eastAsia="de-AT"/>
        </w:rPr>
      </w:pPr>
      <w:r w:rsidRPr="00675C53">
        <w:rPr>
          <w:noProof/>
          <w:lang w:val="en-GB"/>
        </w:rPr>
        <w:t>1.3.7</w:t>
      </w:r>
      <w:r w:rsidRPr="00675C53">
        <w:rPr>
          <w:rFonts w:asciiTheme="minorHAnsi" w:eastAsiaTheme="minorEastAsia" w:hAnsiTheme="minorHAnsi" w:cstheme="minorBidi"/>
          <w:noProof/>
          <w:sz w:val="22"/>
          <w:szCs w:val="22"/>
          <w:lang w:val="en-GB" w:eastAsia="de-AT"/>
        </w:rPr>
        <w:tab/>
      </w:r>
      <w:r w:rsidRPr="00675C53">
        <w:rPr>
          <w:noProof/>
          <w:lang w:val="en-GB"/>
        </w:rPr>
        <w:t>Excursus</w:t>
      </w:r>
      <w:r w:rsidRPr="00675C53">
        <w:rPr>
          <w:noProof/>
          <w:lang w:val="en-GB"/>
        </w:rPr>
        <w:tab/>
      </w:r>
      <w:r w:rsidR="00D93694">
        <w:rPr>
          <w:noProof/>
        </w:rPr>
        <w:fldChar w:fldCharType="begin"/>
      </w:r>
      <w:r w:rsidRPr="00675C53">
        <w:rPr>
          <w:noProof/>
          <w:lang w:val="en-GB"/>
        </w:rPr>
        <w:instrText xml:space="preserve"> PAGEREF _Toc431639566 \h </w:instrText>
      </w:r>
      <w:r w:rsidR="00D93694">
        <w:rPr>
          <w:noProof/>
        </w:rPr>
      </w:r>
      <w:r w:rsidR="00D93694">
        <w:rPr>
          <w:noProof/>
        </w:rPr>
        <w:fldChar w:fldCharType="separate"/>
      </w:r>
      <w:r>
        <w:rPr>
          <w:noProof/>
          <w:lang w:val="en-GB"/>
        </w:rPr>
        <w:t>12</w:t>
      </w:r>
      <w:r w:rsidR="00D93694">
        <w:rPr>
          <w:noProof/>
        </w:rPr>
        <w:fldChar w:fldCharType="end"/>
      </w:r>
    </w:p>
    <w:p w:rsidR="00675C53" w:rsidRPr="00675C53" w:rsidRDefault="00675C53">
      <w:pPr>
        <w:pStyle w:val="Verzeichnis1"/>
        <w:tabs>
          <w:tab w:val="left" w:pos="420"/>
          <w:tab w:val="right" w:leader="dot" w:pos="8778"/>
        </w:tabs>
        <w:rPr>
          <w:rFonts w:asciiTheme="minorHAnsi" w:eastAsiaTheme="minorEastAsia" w:hAnsiTheme="minorHAnsi" w:cstheme="minorBidi"/>
          <w:noProof/>
          <w:sz w:val="22"/>
          <w:szCs w:val="22"/>
          <w:lang w:val="en-GB" w:eastAsia="de-AT"/>
        </w:rPr>
      </w:pPr>
      <w:r w:rsidRPr="005D6938">
        <w:rPr>
          <w:noProof/>
          <w:lang w:val="en-GB"/>
        </w:rPr>
        <w:t>2</w:t>
      </w:r>
      <w:r w:rsidRPr="00675C53">
        <w:rPr>
          <w:rFonts w:asciiTheme="minorHAnsi" w:eastAsiaTheme="minorEastAsia" w:hAnsiTheme="minorHAnsi" w:cstheme="minorBidi"/>
          <w:noProof/>
          <w:sz w:val="22"/>
          <w:szCs w:val="22"/>
          <w:lang w:val="en-GB" w:eastAsia="de-AT"/>
        </w:rPr>
        <w:tab/>
      </w:r>
      <w:r w:rsidRPr="005D6938">
        <w:rPr>
          <w:noProof/>
          <w:lang w:val="en-GB"/>
        </w:rPr>
        <w:t>Quality criteria for producing an insulation system</w:t>
      </w:r>
      <w:r w:rsidRPr="00675C53">
        <w:rPr>
          <w:noProof/>
          <w:lang w:val="en-GB"/>
        </w:rPr>
        <w:tab/>
      </w:r>
      <w:r w:rsidR="00D93694">
        <w:rPr>
          <w:noProof/>
        </w:rPr>
        <w:fldChar w:fldCharType="begin"/>
      </w:r>
      <w:r w:rsidRPr="00675C53">
        <w:rPr>
          <w:noProof/>
          <w:lang w:val="en-GB"/>
        </w:rPr>
        <w:instrText xml:space="preserve"> PAGEREF _Toc431639567 \h </w:instrText>
      </w:r>
      <w:r w:rsidR="00D93694">
        <w:rPr>
          <w:noProof/>
        </w:rPr>
      </w:r>
      <w:r w:rsidR="00D93694">
        <w:rPr>
          <w:noProof/>
        </w:rPr>
        <w:fldChar w:fldCharType="separate"/>
      </w:r>
      <w:r>
        <w:rPr>
          <w:noProof/>
          <w:lang w:val="en-GB"/>
        </w:rPr>
        <w:t>12</w:t>
      </w:r>
      <w:r w:rsidR="00D93694">
        <w:rPr>
          <w:noProof/>
        </w:rPr>
        <w:fldChar w:fldCharType="end"/>
      </w:r>
    </w:p>
    <w:p w:rsidR="00675C53" w:rsidRPr="00675C53" w:rsidRDefault="00675C53">
      <w:pPr>
        <w:pStyle w:val="Verzeichnis2"/>
        <w:tabs>
          <w:tab w:val="left" w:pos="880"/>
          <w:tab w:val="right" w:leader="dot" w:pos="8778"/>
        </w:tabs>
        <w:rPr>
          <w:rFonts w:asciiTheme="minorHAnsi" w:eastAsiaTheme="minorEastAsia" w:hAnsiTheme="minorHAnsi" w:cstheme="minorBidi"/>
          <w:noProof/>
          <w:sz w:val="22"/>
          <w:szCs w:val="22"/>
          <w:lang w:val="en-GB" w:eastAsia="de-AT"/>
        </w:rPr>
      </w:pPr>
      <w:r w:rsidRPr="00675C53">
        <w:rPr>
          <w:noProof/>
          <w:lang w:val="en-GB"/>
        </w:rPr>
        <w:t>2.1</w:t>
      </w:r>
      <w:r w:rsidRPr="00675C53">
        <w:rPr>
          <w:rFonts w:asciiTheme="minorHAnsi" w:eastAsiaTheme="minorEastAsia" w:hAnsiTheme="minorHAnsi" w:cstheme="minorBidi"/>
          <w:noProof/>
          <w:sz w:val="22"/>
          <w:szCs w:val="22"/>
          <w:lang w:val="en-GB" w:eastAsia="de-AT"/>
        </w:rPr>
        <w:tab/>
      </w:r>
      <w:r w:rsidRPr="00675C53">
        <w:rPr>
          <w:noProof/>
          <w:lang w:val="en-GB"/>
        </w:rPr>
        <w:t>Quality assurance at the planning stage</w:t>
      </w:r>
      <w:r w:rsidRPr="00675C53">
        <w:rPr>
          <w:noProof/>
          <w:lang w:val="en-GB"/>
        </w:rPr>
        <w:tab/>
      </w:r>
      <w:r w:rsidR="00D93694">
        <w:rPr>
          <w:noProof/>
        </w:rPr>
        <w:fldChar w:fldCharType="begin"/>
      </w:r>
      <w:r w:rsidRPr="00675C53">
        <w:rPr>
          <w:noProof/>
          <w:lang w:val="en-GB"/>
        </w:rPr>
        <w:instrText xml:space="preserve"> PAGEREF _Toc431639568 \h </w:instrText>
      </w:r>
      <w:r w:rsidR="00D93694">
        <w:rPr>
          <w:noProof/>
        </w:rPr>
      </w:r>
      <w:r w:rsidR="00D93694">
        <w:rPr>
          <w:noProof/>
        </w:rPr>
        <w:fldChar w:fldCharType="separate"/>
      </w:r>
      <w:r>
        <w:rPr>
          <w:noProof/>
          <w:lang w:val="en-GB"/>
        </w:rPr>
        <w:t>12</w:t>
      </w:r>
      <w:r w:rsidR="00D93694">
        <w:rPr>
          <w:noProof/>
        </w:rPr>
        <w:fldChar w:fldCharType="end"/>
      </w:r>
    </w:p>
    <w:p w:rsidR="00675C53" w:rsidRPr="00675C53" w:rsidRDefault="00675C53">
      <w:pPr>
        <w:pStyle w:val="Verzeichnis2"/>
        <w:tabs>
          <w:tab w:val="left" w:pos="880"/>
          <w:tab w:val="right" w:leader="dot" w:pos="8778"/>
        </w:tabs>
        <w:rPr>
          <w:rFonts w:asciiTheme="minorHAnsi" w:eastAsiaTheme="minorEastAsia" w:hAnsiTheme="minorHAnsi" w:cstheme="minorBidi"/>
          <w:noProof/>
          <w:sz w:val="22"/>
          <w:szCs w:val="22"/>
          <w:lang w:val="en-GB" w:eastAsia="de-AT"/>
        </w:rPr>
      </w:pPr>
      <w:r w:rsidRPr="00675C53">
        <w:rPr>
          <w:noProof/>
          <w:lang w:val="en-GB"/>
        </w:rPr>
        <w:t>2.2</w:t>
      </w:r>
      <w:r w:rsidRPr="00675C53">
        <w:rPr>
          <w:rFonts w:asciiTheme="minorHAnsi" w:eastAsiaTheme="minorEastAsia" w:hAnsiTheme="minorHAnsi" w:cstheme="minorBidi"/>
          <w:noProof/>
          <w:sz w:val="22"/>
          <w:szCs w:val="22"/>
          <w:lang w:val="en-GB" w:eastAsia="de-AT"/>
        </w:rPr>
        <w:tab/>
      </w:r>
      <w:r w:rsidRPr="00675C53">
        <w:rPr>
          <w:noProof/>
          <w:lang w:val="en-GB"/>
        </w:rPr>
        <w:t>Quality assurance during construction</w:t>
      </w:r>
      <w:r w:rsidRPr="00675C53">
        <w:rPr>
          <w:noProof/>
          <w:lang w:val="en-GB"/>
        </w:rPr>
        <w:tab/>
      </w:r>
      <w:r w:rsidR="00D93694">
        <w:rPr>
          <w:noProof/>
        </w:rPr>
        <w:fldChar w:fldCharType="begin"/>
      </w:r>
      <w:r w:rsidRPr="00675C53">
        <w:rPr>
          <w:noProof/>
          <w:lang w:val="en-GB"/>
        </w:rPr>
        <w:instrText xml:space="preserve"> PAGEREF _Toc431639569 \h </w:instrText>
      </w:r>
      <w:r w:rsidR="00D93694">
        <w:rPr>
          <w:noProof/>
        </w:rPr>
      </w:r>
      <w:r w:rsidR="00D93694">
        <w:rPr>
          <w:noProof/>
        </w:rPr>
        <w:fldChar w:fldCharType="separate"/>
      </w:r>
      <w:r>
        <w:rPr>
          <w:noProof/>
          <w:lang w:val="en-GB"/>
        </w:rPr>
        <w:t>13</w:t>
      </w:r>
      <w:r w:rsidR="00D93694">
        <w:rPr>
          <w:noProof/>
        </w:rPr>
        <w:fldChar w:fldCharType="end"/>
      </w:r>
    </w:p>
    <w:p w:rsidR="00675C53" w:rsidRPr="00675C53" w:rsidRDefault="00675C53">
      <w:pPr>
        <w:pStyle w:val="Verzeichnis2"/>
        <w:tabs>
          <w:tab w:val="left" w:pos="880"/>
          <w:tab w:val="right" w:leader="dot" w:pos="8778"/>
        </w:tabs>
        <w:rPr>
          <w:rFonts w:asciiTheme="minorHAnsi" w:eastAsiaTheme="minorEastAsia" w:hAnsiTheme="minorHAnsi" w:cstheme="minorBidi"/>
          <w:noProof/>
          <w:sz w:val="22"/>
          <w:szCs w:val="22"/>
          <w:lang w:val="en-GB" w:eastAsia="de-AT"/>
        </w:rPr>
      </w:pPr>
      <w:r w:rsidRPr="00675C53">
        <w:rPr>
          <w:noProof/>
          <w:lang w:val="en-GB"/>
        </w:rPr>
        <w:t>2.3</w:t>
      </w:r>
      <w:r w:rsidRPr="00675C53">
        <w:rPr>
          <w:rFonts w:asciiTheme="minorHAnsi" w:eastAsiaTheme="minorEastAsia" w:hAnsiTheme="minorHAnsi" w:cstheme="minorBidi"/>
          <w:noProof/>
          <w:sz w:val="22"/>
          <w:szCs w:val="22"/>
          <w:lang w:val="en-GB" w:eastAsia="de-AT"/>
        </w:rPr>
        <w:tab/>
      </w:r>
      <w:r w:rsidRPr="00675C53">
        <w:rPr>
          <w:noProof/>
          <w:lang w:val="en-GB"/>
        </w:rPr>
        <w:t>Airtightness</w:t>
      </w:r>
      <w:r w:rsidRPr="00675C53">
        <w:rPr>
          <w:noProof/>
          <w:lang w:val="en-GB"/>
        </w:rPr>
        <w:tab/>
      </w:r>
      <w:r w:rsidR="00D93694">
        <w:rPr>
          <w:noProof/>
        </w:rPr>
        <w:fldChar w:fldCharType="begin"/>
      </w:r>
      <w:r w:rsidRPr="00675C53">
        <w:rPr>
          <w:noProof/>
          <w:lang w:val="en-GB"/>
        </w:rPr>
        <w:instrText xml:space="preserve"> PAGEREF _Toc431639570 \h </w:instrText>
      </w:r>
      <w:r w:rsidR="00D93694">
        <w:rPr>
          <w:noProof/>
        </w:rPr>
      </w:r>
      <w:r w:rsidR="00D93694">
        <w:rPr>
          <w:noProof/>
        </w:rPr>
        <w:fldChar w:fldCharType="separate"/>
      </w:r>
      <w:r>
        <w:rPr>
          <w:noProof/>
          <w:lang w:val="en-GB"/>
        </w:rPr>
        <w:t>13</w:t>
      </w:r>
      <w:r w:rsidR="00D93694">
        <w:rPr>
          <w:noProof/>
        </w:rPr>
        <w:fldChar w:fldCharType="end"/>
      </w:r>
    </w:p>
    <w:p w:rsidR="00675C53" w:rsidRPr="00675C53" w:rsidRDefault="00675C53">
      <w:pPr>
        <w:pStyle w:val="Verzeichnis2"/>
        <w:tabs>
          <w:tab w:val="left" w:pos="880"/>
          <w:tab w:val="right" w:leader="dot" w:pos="8778"/>
        </w:tabs>
        <w:rPr>
          <w:rFonts w:asciiTheme="minorHAnsi" w:eastAsiaTheme="minorEastAsia" w:hAnsiTheme="minorHAnsi" w:cstheme="minorBidi"/>
          <w:noProof/>
          <w:sz w:val="22"/>
          <w:szCs w:val="22"/>
          <w:lang w:val="en-GB" w:eastAsia="de-AT"/>
        </w:rPr>
      </w:pPr>
      <w:r w:rsidRPr="00675C53">
        <w:rPr>
          <w:noProof/>
          <w:lang w:val="en-GB"/>
        </w:rPr>
        <w:t>2.4</w:t>
      </w:r>
      <w:r w:rsidRPr="00675C53">
        <w:rPr>
          <w:rFonts w:asciiTheme="minorHAnsi" w:eastAsiaTheme="minorEastAsia" w:hAnsiTheme="minorHAnsi" w:cstheme="minorBidi"/>
          <w:noProof/>
          <w:sz w:val="22"/>
          <w:szCs w:val="22"/>
          <w:lang w:val="en-GB" w:eastAsia="de-AT"/>
        </w:rPr>
        <w:tab/>
      </w:r>
      <w:r w:rsidRPr="00675C53">
        <w:rPr>
          <w:noProof/>
          <w:lang w:val="en-GB"/>
        </w:rPr>
        <w:t>Minimizing thermal bridging</w:t>
      </w:r>
      <w:r w:rsidRPr="00675C53">
        <w:rPr>
          <w:noProof/>
          <w:lang w:val="en-GB"/>
        </w:rPr>
        <w:tab/>
      </w:r>
      <w:r w:rsidR="00D93694">
        <w:rPr>
          <w:noProof/>
        </w:rPr>
        <w:fldChar w:fldCharType="begin"/>
      </w:r>
      <w:r w:rsidRPr="00675C53">
        <w:rPr>
          <w:noProof/>
          <w:lang w:val="en-GB"/>
        </w:rPr>
        <w:instrText xml:space="preserve"> PAGEREF _Toc431639571 \h </w:instrText>
      </w:r>
      <w:r w:rsidR="00D93694">
        <w:rPr>
          <w:noProof/>
        </w:rPr>
      </w:r>
      <w:r w:rsidR="00D93694">
        <w:rPr>
          <w:noProof/>
        </w:rPr>
        <w:fldChar w:fldCharType="separate"/>
      </w:r>
      <w:r>
        <w:rPr>
          <w:noProof/>
          <w:lang w:val="en-GB"/>
        </w:rPr>
        <w:t>15</w:t>
      </w:r>
      <w:r w:rsidR="00D93694">
        <w:rPr>
          <w:noProof/>
        </w:rPr>
        <w:fldChar w:fldCharType="end"/>
      </w:r>
    </w:p>
    <w:p w:rsidR="00675C53" w:rsidRPr="00675C53" w:rsidRDefault="00675C53">
      <w:pPr>
        <w:pStyle w:val="Verzeichnis2"/>
        <w:tabs>
          <w:tab w:val="left" w:pos="880"/>
          <w:tab w:val="right" w:leader="dot" w:pos="8778"/>
        </w:tabs>
        <w:rPr>
          <w:rFonts w:asciiTheme="minorHAnsi" w:eastAsiaTheme="minorEastAsia" w:hAnsiTheme="minorHAnsi" w:cstheme="minorBidi"/>
          <w:noProof/>
          <w:sz w:val="22"/>
          <w:szCs w:val="22"/>
          <w:lang w:val="en-GB" w:eastAsia="de-AT"/>
        </w:rPr>
      </w:pPr>
      <w:r w:rsidRPr="00675C53">
        <w:rPr>
          <w:noProof/>
          <w:lang w:val="en-GB"/>
        </w:rPr>
        <w:t>2.5</w:t>
      </w:r>
      <w:r w:rsidRPr="00675C53">
        <w:rPr>
          <w:rFonts w:asciiTheme="minorHAnsi" w:eastAsiaTheme="minorEastAsia" w:hAnsiTheme="minorHAnsi" w:cstheme="minorBidi"/>
          <w:noProof/>
          <w:sz w:val="22"/>
          <w:szCs w:val="22"/>
          <w:lang w:val="en-GB" w:eastAsia="de-AT"/>
        </w:rPr>
        <w:tab/>
      </w:r>
      <w:r w:rsidRPr="00675C53">
        <w:rPr>
          <w:noProof/>
          <w:lang w:val="en-GB"/>
        </w:rPr>
        <w:t>Additional quality criteria</w:t>
      </w:r>
      <w:r w:rsidRPr="00675C53">
        <w:rPr>
          <w:noProof/>
          <w:lang w:val="en-GB"/>
        </w:rPr>
        <w:tab/>
      </w:r>
      <w:r w:rsidR="00D93694">
        <w:rPr>
          <w:noProof/>
        </w:rPr>
        <w:fldChar w:fldCharType="begin"/>
      </w:r>
      <w:r w:rsidRPr="00675C53">
        <w:rPr>
          <w:noProof/>
          <w:lang w:val="en-GB"/>
        </w:rPr>
        <w:instrText xml:space="preserve"> PAGEREF _Toc431639572 \h </w:instrText>
      </w:r>
      <w:r w:rsidR="00D93694">
        <w:rPr>
          <w:noProof/>
        </w:rPr>
      </w:r>
      <w:r w:rsidR="00D93694">
        <w:rPr>
          <w:noProof/>
        </w:rPr>
        <w:fldChar w:fldCharType="separate"/>
      </w:r>
      <w:r>
        <w:rPr>
          <w:noProof/>
          <w:lang w:val="en-GB"/>
        </w:rPr>
        <w:t>15</w:t>
      </w:r>
      <w:r w:rsidR="00D93694">
        <w:rPr>
          <w:noProof/>
        </w:rPr>
        <w:fldChar w:fldCharType="end"/>
      </w:r>
    </w:p>
    <w:p w:rsidR="00675C53" w:rsidRPr="00675C53" w:rsidRDefault="00675C53">
      <w:pPr>
        <w:pStyle w:val="Verzeichnis1"/>
        <w:tabs>
          <w:tab w:val="left" w:pos="420"/>
          <w:tab w:val="right" w:leader="dot" w:pos="8778"/>
        </w:tabs>
        <w:rPr>
          <w:rFonts w:asciiTheme="minorHAnsi" w:eastAsiaTheme="minorEastAsia" w:hAnsiTheme="minorHAnsi" w:cstheme="minorBidi"/>
          <w:noProof/>
          <w:sz w:val="22"/>
          <w:szCs w:val="22"/>
          <w:lang w:val="en-GB" w:eastAsia="de-AT"/>
        </w:rPr>
      </w:pPr>
      <w:r w:rsidRPr="005D6938">
        <w:rPr>
          <w:noProof/>
          <w:lang w:val="en-US"/>
        </w:rPr>
        <w:t>3</w:t>
      </w:r>
      <w:r w:rsidRPr="00675C53">
        <w:rPr>
          <w:rFonts w:asciiTheme="minorHAnsi" w:eastAsiaTheme="minorEastAsia" w:hAnsiTheme="minorHAnsi" w:cstheme="minorBidi"/>
          <w:noProof/>
          <w:sz w:val="22"/>
          <w:szCs w:val="22"/>
          <w:lang w:val="en-GB" w:eastAsia="de-AT"/>
        </w:rPr>
        <w:tab/>
      </w:r>
      <w:r w:rsidRPr="005D6938">
        <w:rPr>
          <w:noProof/>
          <w:lang w:val="en-US"/>
        </w:rPr>
        <w:t>List of figures</w:t>
      </w:r>
      <w:r w:rsidRPr="00675C53">
        <w:rPr>
          <w:noProof/>
          <w:lang w:val="en-GB"/>
        </w:rPr>
        <w:tab/>
      </w:r>
      <w:r w:rsidR="00D93694">
        <w:rPr>
          <w:noProof/>
        </w:rPr>
        <w:fldChar w:fldCharType="begin"/>
      </w:r>
      <w:r w:rsidRPr="00675C53">
        <w:rPr>
          <w:noProof/>
          <w:lang w:val="en-GB"/>
        </w:rPr>
        <w:instrText xml:space="preserve"> PAGEREF _Toc431639573 \h </w:instrText>
      </w:r>
      <w:r w:rsidR="00D93694">
        <w:rPr>
          <w:noProof/>
        </w:rPr>
      </w:r>
      <w:r w:rsidR="00D93694">
        <w:rPr>
          <w:noProof/>
        </w:rPr>
        <w:fldChar w:fldCharType="separate"/>
      </w:r>
      <w:r>
        <w:rPr>
          <w:noProof/>
          <w:lang w:val="en-GB"/>
        </w:rPr>
        <w:t>17</w:t>
      </w:r>
      <w:r w:rsidR="00D93694">
        <w:rPr>
          <w:noProof/>
        </w:rPr>
        <w:fldChar w:fldCharType="end"/>
      </w:r>
    </w:p>
    <w:p w:rsidR="00675C53" w:rsidRPr="00675C53" w:rsidRDefault="00675C53">
      <w:pPr>
        <w:pStyle w:val="Verzeichnis1"/>
        <w:tabs>
          <w:tab w:val="left" w:pos="420"/>
          <w:tab w:val="right" w:leader="dot" w:pos="8778"/>
        </w:tabs>
        <w:rPr>
          <w:rFonts w:asciiTheme="minorHAnsi" w:eastAsiaTheme="minorEastAsia" w:hAnsiTheme="minorHAnsi" w:cstheme="minorBidi"/>
          <w:noProof/>
          <w:sz w:val="22"/>
          <w:szCs w:val="22"/>
          <w:lang w:val="en-GB" w:eastAsia="de-AT"/>
        </w:rPr>
      </w:pPr>
      <w:r w:rsidRPr="00675C53">
        <w:rPr>
          <w:noProof/>
          <w:lang w:val="en-GB"/>
        </w:rPr>
        <w:t>4</w:t>
      </w:r>
      <w:r w:rsidRPr="00675C53">
        <w:rPr>
          <w:rFonts w:asciiTheme="minorHAnsi" w:eastAsiaTheme="minorEastAsia" w:hAnsiTheme="minorHAnsi" w:cstheme="minorBidi"/>
          <w:noProof/>
          <w:sz w:val="22"/>
          <w:szCs w:val="22"/>
          <w:lang w:val="en-GB" w:eastAsia="de-AT"/>
        </w:rPr>
        <w:tab/>
      </w:r>
      <w:r w:rsidRPr="00675C53">
        <w:rPr>
          <w:noProof/>
          <w:lang w:val="en-GB"/>
        </w:rPr>
        <w:t>Legal notice</w:t>
      </w:r>
      <w:r w:rsidRPr="00675C53">
        <w:rPr>
          <w:noProof/>
          <w:lang w:val="en-GB"/>
        </w:rPr>
        <w:tab/>
      </w:r>
      <w:r w:rsidR="00D93694">
        <w:rPr>
          <w:noProof/>
        </w:rPr>
        <w:fldChar w:fldCharType="begin"/>
      </w:r>
      <w:r w:rsidRPr="00675C53">
        <w:rPr>
          <w:noProof/>
          <w:lang w:val="en-GB"/>
        </w:rPr>
        <w:instrText xml:space="preserve"> PAGEREF _Toc431639574 \h </w:instrText>
      </w:r>
      <w:r w:rsidR="00D93694">
        <w:rPr>
          <w:noProof/>
        </w:rPr>
      </w:r>
      <w:r w:rsidR="00D93694">
        <w:rPr>
          <w:noProof/>
        </w:rPr>
        <w:fldChar w:fldCharType="separate"/>
      </w:r>
      <w:r>
        <w:rPr>
          <w:noProof/>
          <w:lang w:val="en-GB"/>
        </w:rPr>
        <w:t>18</w:t>
      </w:r>
      <w:r w:rsidR="00D93694">
        <w:rPr>
          <w:noProof/>
        </w:rPr>
        <w:fldChar w:fldCharType="end"/>
      </w:r>
    </w:p>
    <w:p w:rsidR="00D27956" w:rsidRDefault="00D93694">
      <w:pPr>
        <w:pStyle w:val="Inhaltsverzeichnis1"/>
        <w:tabs>
          <w:tab w:val="right" w:leader="dot" w:pos="8778"/>
        </w:tabs>
        <w:rPr>
          <w:rFonts w:ascii="Corbel" w:hAnsi="Corbel"/>
          <w:sz w:val="26"/>
          <w:szCs w:val="26"/>
          <w:lang w:val="en-GB"/>
        </w:rPr>
      </w:pPr>
      <w:r>
        <w:fldChar w:fldCharType="end"/>
      </w:r>
    </w:p>
    <w:p w:rsidR="00D27956" w:rsidRDefault="00D27956" w:rsidP="00731731">
      <w:pPr>
        <w:rPr>
          <w:lang w:val="en-GB"/>
        </w:rPr>
      </w:pPr>
    </w:p>
    <w:p w:rsidR="00D27956" w:rsidRDefault="00D27956" w:rsidP="00731731">
      <w:pPr>
        <w:rPr>
          <w:lang w:val="en-GB"/>
        </w:rPr>
      </w:pPr>
    </w:p>
    <w:p w:rsidR="00D27956" w:rsidRDefault="00D27956" w:rsidP="00731731">
      <w:pPr>
        <w:rPr>
          <w:lang w:val="en-GB"/>
        </w:rPr>
      </w:pPr>
    </w:p>
    <w:p w:rsidR="00D27956" w:rsidRDefault="00D27956" w:rsidP="00731731">
      <w:pPr>
        <w:rPr>
          <w:lang w:val="en-US" w:eastAsia="de-AT"/>
        </w:rPr>
      </w:pPr>
    </w:p>
    <w:p w:rsidR="00F4461C" w:rsidRDefault="00F4461C" w:rsidP="00731731">
      <w:pPr>
        <w:rPr>
          <w:lang w:val="en-US"/>
        </w:rPr>
      </w:pPr>
      <w:bookmarkStart w:id="3" w:name="_Toc413837226"/>
      <w:bookmarkStart w:id="4" w:name="_Toc412125600"/>
      <w:r>
        <w:rPr>
          <w:lang w:val="en-US"/>
        </w:rPr>
        <w:br w:type="page"/>
      </w:r>
    </w:p>
    <w:p w:rsidR="00D27956" w:rsidRPr="00731731" w:rsidRDefault="007808C5" w:rsidP="00731731">
      <w:pPr>
        <w:pStyle w:val="berschrift1"/>
      </w:pPr>
      <w:bookmarkStart w:id="5" w:name="_Toc431639550"/>
      <w:proofErr w:type="spellStart"/>
      <w:r w:rsidRPr="00731731">
        <w:t>Type</w:t>
      </w:r>
      <w:bookmarkEnd w:id="3"/>
      <w:bookmarkEnd w:id="4"/>
      <w:r w:rsidRPr="00731731">
        <w:t>s</w:t>
      </w:r>
      <w:proofErr w:type="spellEnd"/>
      <w:r w:rsidRPr="00731731">
        <w:t xml:space="preserve"> of </w:t>
      </w:r>
      <w:proofErr w:type="spellStart"/>
      <w:r w:rsidRPr="00731731">
        <w:t>external</w:t>
      </w:r>
      <w:proofErr w:type="spellEnd"/>
      <w:r w:rsidRPr="00731731">
        <w:t xml:space="preserve"> wall </w:t>
      </w:r>
      <w:proofErr w:type="spellStart"/>
      <w:r w:rsidRPr="00731731">
        <w:t>structure</w:t>
      </w:r>
      <w:bookmarkEnd w:id="5"/>
      <w:proofErr w:type="spellEnd"/>
    </w:p>
    <w:p w:rsidR="00D27956" w:rsidRPr="00731731" w:rsidRDefault="007808C5" w:rsidP="00731731">
      <w:pPr>
        <w:pStyle w:val="berschrift2"/>
      </w:pPr>
      <w:bookmarkStart w:id="6" w:name="_Toc413837227"/>
      <w:bookmarkStart w:id="7" w:name="_Toc412125601"/>
      <w:bookmarkStart w:id="8" w:name="_Toc410991056"/>
      <w:bookmarkStart w:id="9" w:name="_Toc431639551"/>
      <w:r w:rsidRPr="00731731">
        <w:t>Timber-based e</w:t>
      </w:r>
      <w:bookmarkEnd w:id="6"/>
      <w:bookmarkEnd w:id="7"/>
      <w:bookmarkEnd w:id="8"/>
      <w:r w:rsidRPr="00731731">
        <w:t>xternal walls</w:t>
      </w:r>
      <w:bookmarkEnd w:id="9"/>
    </w:p>
    <w:p w:rsidR="00D27956" w:rsidRDefault="007808C5" w:rsidP="00731731">
      <w:pPr>
        <w:rPr>
          <w:lang w:val="en-GB" w:eastAsia="de-AT"/>
        </w:rPr>
      </w:pPr>
      <w:r>
        <w:rPr>
          <w:lang w:val="en-GB" w:eastAsia="de-AT"/>
        </w:rPr>
        <w:t>There are several ways of building with timber.</w:t>
      </w:r>
    </w:p>
    <w:p w:rsidR="00D27956" w:rsidRDefault="007808C5" w:rsidP="00731731">
      <w:pPr>
        <w:rPr>
          <w:lang w:val="en-US" w:eastAsia="de-AT"/>
        </w:rPr>
      </w:pPr>
      <w:r>
        <w:rPr>
          <w:lang w:val="en-GB" w:eastAsia="de-AT"/>
        </w:rPr>
        <w:t xml:space="preserve">The classic option is a </w:t>
      </w:r>
      <w:r>
        <w:rPr>
          <w:b/>
          <w:lang w:val="en-GB" w:eastAsia="de-AT"/>
        </w:rPr>
        <w:t>timber stud/timber frame structure</w:t>
      </w:r>
      <w:r>
        <w:rPr>
          <w:lang w:val="en-GB" w:eastAsia="de-AT"/>
        </w:rPr>
        <w:t xml:space="preserve">. </w:t>
      </w:r>
      <w:r>
        <w:rPr>
          <w:b/>
          <w:lang w:val="en-US" w:eastAsia="de-AT"/>
        </w:rPr>
        <w:t>Skeleton structures</w:t>
      </w:r>
      <w:r>
        <w:rPr>
          <w:lang w:val="en-US" w:eastAsia="de-AT"/>
        </w:rPr>
        <w:t xml:space="preserve"> or, increasingly, </w:t>
      </w:r>
      <w:r w:rsidR="00CD38D4">
        <w:rPr>
          <w:b/>
          <w:lang w:val="en-US" w:eastAsia="de-AT"/>
        </w:rPr>
        <w:t>non-frame</w:t>
      </w:r>
      <w:r>
        <w:rPr>
          <w:b/>
          <w:lang w:val="en-US" w:eastAsia="de-AT"/>
        </w:rPr>
        <w:t xml:space="preserve"> timber structures</w:t>
      </w:r>
      <w:r>
        <w:rPr>
          <w:lang w:val="en-US" w:eastAsia="de-AT"/>
        </w:rPr>
        <w:t xml:space="preserve"> are also possible. For external walls, we shall look at timber stud/timber frame and </w:t>
      </w:r>
      <w:r w:rsidR="00CD38D4">
        <w:rPr>
          <w:lang w:val="en-US" w:eastAsia="de-AT"/>
        </w:rPr>
        <w:t>non-frame</w:t>
      </w:r>
      <w:r>
        <w:rPr>
          <w:lang w:val="en-US" w:eastAsia="de-AT"/>
        </w:rPr>
        <w:t xml:space="preserve"> timber structures here.</w:t>
      </w:r>
    </w:p>
    <w:p w:rsidR="00D27956" w:rsidRPr="00731731" w:rsidRDefault="007808C5" w:rsidP="00731731">
      <w:pPr>
        <w:pStyle w:val="berschrift2"/>
      </w:pPr>
      <w:bookmarkStart w:id="10" w:name="_Toc413837228"/>
      <w:bookmarkStart w:id="11" w:name="_Toc412125602"/>
      <w:bookmarkStart w:id="12" w:name="_Toc431639552"/>
      <w:r w:rsidRPr="00731731">
        <w:t>Timber stud/timber frame structure</w:t>
      </w:r>
      <w:bookmarkEnd w:id="10"/>
      <w:bookmarkEnd w:id="11"/>
      <w:r w:rsidRPr="00731731">
        <w:t>s</w:t>
      </w:r>
      <w:bookmarkEnd w:id="12"/>
    </w:p>
    <w:p w:rsidR="00D27956" w:rsidRDefault="007808C5" w:rsidP="00731731">
      <w:pPr>
        <w:rPr>
          <w:lang w:val="en-US" w:eastAsia="de-AT"/>
        </w:rPr>
      </w:pPr>
      <w:r>
        <w:rPr>
          <w:lang w:val="en-US" w:eastAsia="de-AT"/>
        </w:rPr>
        <w:t>Timber stud/timber frame structures are based on a load-bearing system of timber studs and connecting crosspieces or frames, which are mainly installed at the level of the respective ceilings.</w:t>
      </w:r>
    </w:p>
    <w:p w:rsidR="00EB0FEF" w:rsidRPr="00750F5F" w:rsidRDefault="00EB0FEF" w:rsidP="00731731">
      <w:pPr>
        <w:pStyle w:val="KeinLeerraum"/>
        <w:rPr>
          <w:rFonts w:eastAsia="Times New Roman" w:cs="Arial"/>
          <w:noProof/>
          <w:szCs w:val="21"/>
          <w:lang w:eastAsia="de-AT"/>
        </w:rPr>
      </w:pPr>
      <w:r>
        <w:rPr>
          <w:noProof/>
          <w:lang w:val="de-DE" w:eastAsia="de-DE"/>
        </w:rPr>
        <w:drawing>
          <wp:inline distT="0" distB="0" distL="0" distR="0">
            <wp:extent cx="4057650" cy="2807060"/>
            <wp:effectExtent l="19050" t="0" r="0" b="0"/>
            <wp:docPr id="11" name="Bild 2" descr="http://www.holzbauhenz.de/typo3temp/pics/holzbau_1_c81127e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lzbauhenz.de/typo3temp/pics/holzbau_1_c81127e3e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50" cy="2807060"/>
                    </a:xfrm>
                    <a:prstGeom prst="rect">
                      <a:avLst/>
                    </a:prstGeom>
                    <a:noFill/>
                    <a:ln>
                      <a:noFill/>
                    </a:ln>
                  </pic:spPr>
                </pic:pic>
              </a:graphicData>
            </a:graphic>
          </wp:inline>
        </w:drawing>
      </w:r>
    </w:p>
    <w:p w:rsidR="00EB0FEF" w:rsidRPr="0003189F" w:rsidRDefault="00731731" w:rsidP="00731731">
      <w:pPr>
        <w:pStyle w:val="Beschriftung"/>
        <w:rPr>
          <w:lang w:val="en-US" w:eastAsia="de-AT"/>
        </w:rPr>
      </w:pPr>
      <w:bookmarkStart w:id="13" w:name="_Toc430345471"/>
      <w:r w:rsidRPr="00731731">
        <w:rPr>
          <w:lang w:val="en-GB"/>
        </w:rPr>
        <w:t xml:space="preserve">Figure </w:t>
      </w:r>
      <w:r w:rsidR="00D93694">
        <w:fldChar w:fldCharType="begin"/>
      </w:r>
      <w:r w:rsidRPr="00731731">
        <w:rPr>
          <w:lang w:val="en-GB"/>
        </w:rPr>
        <w:instrText xml:space="preserve"> SEQ Figure \* ARABIC </w:instrText>
      </w:r>
      <w:r w:rsidR="00D93694">
        <w:fldChar w:fldCharType="separate"/>
      </w:r>
      <w:r w:rsidR="00F2406D">
        <w:rPr>
          <w:noProof/>
          <w:lang w:val="en-GB"/>
        </w:rPr>
        <w:t>1</w:t>
      </w:r>
      <w:r w:rsidR="00D93694">
        <w:fldChar w:fldCharType="end"/>
      </w:r>
      <w:r w:rsidRPr="00731731">
        <w:rPr>
          <w:lang w:val="en-GB"/>
        </w:rPr>
        <w:t xml:space="preserve">: </w:t>
      </w:r>
      <w:r w:rsidR="00EB0FEF">
        <w:rPr>
          <w:lang w:val="en-US" w:eastAsia="de-AT"/>
        </w:rPr>
        <w:t>Example of timber frame structure</w:t>
      </w:r>
      <w:r w:rsidR="00EB0FEF" w:rsidRPr="00586120">
        <w:rPr>
          <w:noProof/>
          <w:lang w:val="en-US" w:eastAsia="de-AT"/>
        </w:rPr>
        <w:t xml:space="preserve"> (source:</w:t>
      </w:r>
      <w:r w:rsidR="00EB0FEF">
        <w:rPr>
          <w:noProof/>
          <w:lang w:val="en-US" w:eastAsia="de-AT"/>
        </w:rPr>
        <w:t xml:space="preserve"> Holzbau Henz GmbH)</w:t>
      </w:r>
      <w:bookmarkEnd w:id="13"/>
      <w:r w:rsidR="00EB0FEF" w:rsidRPr="00586120">
        <w:rPr>
          <w:noProof/>
          <w:lang w:val="en-US" w:eastAsia="de-AT"/>
        </w:rPr>
        <w:t xml:space="preserve"> </w:t>
      </w:r>
    </w:p>
    <w:p w:rsidR="00D27956" w:rsidRDefault="007808C5" w:rsidP="00F2406D">
      <w:pPr>
        <w:pStyle w:val="berschrift3"/>
      </w:pPr>
      <w:bookmarkStart w:id="14" w:name="_Toc431639553"/>
      <w:r>
        <w:t>Load-bearing structures in tim</w:t>
      </w:r>
      <w:r w:rsidR="00F2406D">
        <w:t>ber stud/timber frame buildings</w:t>
      </w:r>
      <w:bookmarkEnd w:id="14"/>
    </w:p>
    <w:p w:rsidR="00D27956" w:rsidRDefault="007808C5" w:rsidP="00731731">
      <w:pPr>
        <w:rPr>
          <w:lang w:val="en-US" w:eastAsia="de-AT"/>
        </w:rPr>
      </w:pPr>
      <w:r>
        <w:rPr>
          <w:lang w:val="en-US" w:eastAsia="de-AT"/>
        </w:rPr>
        <w:t xml:space="preserve">The load-bearing structural elements in timber stud/timber frame buildings consist of </w:t>
      </w:r>
      <w:r w:rsidR="00CD38D4">
        <w:rPr>
          <w:lang w:val="en-US" w:eastAsia="de-AT"/>
        </w:rPr>
        <w:t>non-frame</w:t>
      </w:r>
      <w:r>
        <w:rPr>
          <w:lang w:val="en-US" w:eastAsia="de-AT"/>
        </w:rPr>
        <w:t xml:space="preserve"> timber or wood-based materials.</w:t>
      </w:r>
    </w:p>
    <w:p w:rsidR="00D27956" w:rsidRDefault="007808C5" w:rsidP="00731731">
      <w:pPr>
        <w:rPr>
          <w:lang w:val="en-US" w:eastAsia="de-AT"/>
        </w:rPr>
      </w:pPr>
      <w:r>
        <w:rPr>
          <w:b/>
          <w:lang w:val="en-US" w:eastAsia="de-AT"/>
        </w:rPr>
        <w:t>Solid timber profiles can be used</w:t>
      </w:r>
      <w:r>
        <w:rPr>
          <w:lang w:val="en-US" w:eastAsia="de-AT"/>
        </w:rPr>
        <w:t xml:space="preserve">; they usually have a width of 6 to 12 cm, with stud bays measuring 14 to more than 20 cm. If </w:t>
      </w:r>
      <w:r>
        <w:rPr>
          <w:b/>
          <w:lang w:val="en-US" w:eastAsia="de-AT"/>
        </w:rPr>
        <w:t>glued laminated timber</w:t>
      </w:r>
      <w:r w:rsidR="008D3083">
        <w:rPr>
          <w:lang w:val="en-US" w:eastAsia="de-AT"/>
        </w:rPr>
        <w:t xml:space="preserve"> is used, profiles as slim as 4 </w:t>
      </w:r>
      <w:r>
        <w:rPr>
          <w:lang w:val="en-US" w:eastAsia="de-AT"/>
        </w:rPr>
        <w:t>cm (say) can be achieved.</w:t>
      </w:r>
    </w:p>
    <w:p w:rsidR="00EB0FEF" w:rsidRDefault="00EB0FEF" w:rsidP="00731731">
      <w:pPr>
        <w:pStyle w:val="KeinLeerraum"/>
        <w:rPr>
          <w:rFonts w:eastAsia="Times New Roman" w:cs="Arial"/>
          <w:noProof/>
          <w:szCs w:val="21"/>
          <w:lang w:eastAsia="de-AT"/>
        </w:rPr>
      </w:pPr>
      <w:r>
        <w:rPr>
          <w:noProof/>
          <w:lang w:val="de-DE" w:eastAsia="de-DE"/>
        </w:rPr>
        <w:drawing>
          <wp:inline distT="0" distB="0" distL="0" distR="0">
            <wp:extent cx="4436262" cy="2962275"/>
            <wp:effectExtent l="19050" t="0" r="2388" b="0"/>
            <wp:docPr id="57354" name="Bild 2" descr="http://www.holka.it/fileadmin/_migrated/pics/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lka.it/fileadmin/_migrated/pics/08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6796" cy="2962632"/>
                    </a:xfrm>
                    <a:prstGeom prst="rect">
                      <a:avLst/>
                    </a:prstGeom>
                    <a:noFill/>
                    <a:ln>
                      <a:noFill/>
                    </a:ln>
                  </pic:spPr>
                </pic:pic>
              </a:graphicData>
            </a:graphic>
          </wp:inline>
        </w:drawing>
      </w:r>
    </w:p>
    <w:p w:rsidR="00EB0FEF" w:rsidRPr="00731731" w:rsidRDefault="00731731" w:rsidP="00731731">
      <w:pPr>
        <w:pStyle w:val="Beschriftung"/>
        <w:rPr>
          <w:szCs w:val="21"/>
          <w:lang w:val="en-GB"/>
        </w:rPr>
      </w:pPr>
      <w:bookmarkStart w:id="15" w:name="_Toc430345472"/>
      <w:r w:rsidRPr="00731731">
        <w:rPr>
          <w:lang w:val="en-GB"/>
        </w:rPr>
        <w:t xml:space="preserve">Figure </w:t>
      </w:r>
      <w:r w:rsidR="00D93694" w:rsidRPr="00731731">
        <w:fldChar w:fldCharType="begin"/>
      </w:r>
      <w:r w:rsidRPr="00731731">
        <w:rPr>
          <w:lang w:val="en-GB"/>
        </w:rPr>
        <w:instrText xml:space="preserve"> SEQ Figure \* ARABIC </w:instrText>
      </w:r>
      <w:r w:rsidR="00D93694" w:rsidRPr="00731731">
        <w:fldChar w:fldCharType="separate"/>
      </w:r>
      <w:r w:rsidR="00F2406D">
        <w:rPr>
          <w:noProof/>
          <w:lang w:val="en-GB"/>
        </w:rPr>
        <w:t>2</w:t>
      </w:r>
      <w:r w:rsidR="00D93694" w:rsidRPr="00731731">
        <w:fldChar w:fldCharType="end"/>
      </w:r>
      <w:r w:rsidRPr="00731731">
        <w:rPr>
          <w:lang w:val="en-GB"/>
        </w:rPr>
        <w:t xml:space="preserve">: </w:t>
      </w:r>
      <w:r w:rsidR="00EB0FEF" w:rsidRPr="00731731">
        <w:rPr>
          <w:szCs w:val="21"/>
          <w:lang w:val="en-GB"/>
        </w:rPr>
        <w:t xml:space="preserve">Timber frame structure (source: </w:t>
      </w:r>
      <w:proofErr w:type="spellStart"/>
      <w:r w:rsidR="00F4461C" w:rsidRPr="00731731">
        <w:rPr>
          <w:szCs w:val="21"/>
          <w:lang w:val="en-GB"/>
        </w:rPr>
        <w:t>Holka</w:t>
      </w:r>
      <w:proofErr w:type="spellEnd"/>
      <w:r w:rsidR="00F4461C" w:rsidRPr="00731731">
        <w:rPr>
          <w:szCs w:val="21"/>
          <w:lang w:val="en-GB"/>
        </w:rPr>
        <w:t xml:space="preserve"> </w:t>
      </w:r>
      <w:proofErr w:type="spellStart"/>
      <w:r w:rsidR="00F4461C" w:rsidRPr="00731731">
        <w:rPr>
          <w:szCs w:val="21"/>
          <w:lang w:val="en-GB"/>
        </w:rPr>
        <w:t>Genossenschaft</w:t>
      </w:r>
      <w:proofErr w:type="spellEnd"/>
      <w:r w:rsidR="00F4461C" w:rsidRPr="00731731">
        <w:rPr>
          <w:szCs w:val="21"/>
          <w:lang w:val="en-GB"/>
        </w:rPr>
        <w:t>)</w:t>
      </w:r>
      <w:bookmarkEnd w:id="15"/>
    </w:p>
    <w:p w:rsidR="00D27956" w:rsidRDefault="007808C5" w:rsidP="00731731">
      <w:pPr>
        <w:rPr>
          <w:lang w:val="en-US" w:eastAsia="de-AT"/>
        </w:rPr>
      </w:pPr>
      <w:r>
        <w:rPr>
          <w:lang w:val="en-US" w:eastAsia="de-AT"/>
        </w:rPr>
        <w:t>If</w:t>
      </w:r>
      <w:r>
        <w:rPr>
          <w:b/>
          <w:lang w:val="en-US" w:eastAsia="de-AT"/>
        </w:rPr>
        <w:t xml:space="preserve"> I-joists made from wood-based materials</w:t>
      </w:r>
      <w:r>
        <w:rPr>
          <w:lang w:val="en-US" w:eastAsia="de-AT"/>
        </w:rPr>
        <w:t xml:space="preserve"> are used, even slimmer profiles are feasible. With these slim structural elements wood-based materials have the advantage that the load-bearing structure involves less thermal bridging. However, the thermal conductivity of wood-based materials can exceed that of solid timber.</w:t>
      </w:r>
    </w:p>
    <w:p w:rsidR="00F4461C" w:rsidRDefault="00F4461C" w:rsidP="00731731">
      <w:pPr>
        <w:rPr>
          <w:lang w:val="en-US" w:eastAsia="de-AT"/>
        </w:rPr>
      </w:pPr>
      <w:r>
        <w:rPr>
          <w:lang w:val="en-US" w:eastAsia="de-AT"/>
        </w:rPr>
        <w:t>In general the structure should be laid out with a grid module that makes installing the cladding and, if used, insulation panels with standard dimensions as easy as possible.</w:t>
      </w:r>
    </w:p>
    <w:p w:rsidR="00EB0FEF" w:rsidRDefault="00EB0FEF" w:rsidP="00731731">
      <w:pPr>
        <w:pStyle w:val="KeinLeerraum"/>
        <w:rPr>
          <w:rFonts w:eastAsia="Times New Roman" w:cs="Arial"/>
          <w:noProof/>
          <w:szCs w:val="21"/>
          <w:lang w:eastAsia="de-AT"/>
        </w:rPr>
      </w:pPr>
      <w:r>
        <w:rPr>
          <w:noProof/>
          <w:lang w:val="de-DE" w:eastAsia="de-DE"/>
        </w:rPr>
        <w:drawing>
          <wp:inline distT="0" distB="0" distL="0" distR="0">
            <wp:extent cx="2152650" cy="1689896"/>
            <wp:effectExtent l="19050" t="0" r="0" b="0"/>
            <wp:docPr id="57362" name="Bild 2" descr="http://www.dataholz.com/Public/Baustoffe/Abbildungen/i-bea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taholz.com/Public/Baustoffe/Abbildungen/i-beam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584" cy="1695339"/>
                    </a:xfrm>
                    <a:prstGeom prst="rect">
                      <a:avLst/>
                    </a:prstGeom>
                    <a:noFill/>
                    <a:ln>
                      <a:noFill/>
                    </a:ln>
                  </pic:spPr>
                </pic:pic>
              </a:graphicData>
            </a:graphic>
          </wp:inline>
        </w:drawing>
      </w:r>
    </w:p>
    <w:p w:rsidR="00EB0FEF" w:rsidRPr="008D3083" w:rsidRDefault="00731731" w:rsidP="00731731">
      <w:pPr>
        <w:pStyle w:val="Beschriftung"/>
        <w:rPr>
          <w:szCs w:val="21"/>
          <w:lang w:val="en-GB"/>
        </w:rPr>
      </w:pPr>
      <w:bookmarkStart w:id="16" w:name="_Toc430345473"/>
      <w:r w:rsidRPr="008D3083">
        <w:rPr>
          <w:lang w:val="en-GB"/>
        </w:rPr>
        <w:t xml:space="preserve">Figure </w:t>
      </w:r>
      <w:r w:rsidR="00D93694">
        <w:fldChar w:fldCharType="begin"/>
      </w:r>
      <w:r w:rsidR="00C46BA6" w:rsidRPr="008D3083">
        <w:rPr>
          <w:lang w:val="en-GB"/>
        </w:rPr>
        <w:instrText xml:space="preserve"> SEQ Figure \* ARABIC </w:instrText>
      </w:r>
      <w:r w:rsidR="00D93694">
        <w:fldChar w:fldCharType="separate"/>
      </w:r>
      <w:r w:rsidR="00F2406D" w:rsidRPr="008D3083">
        <w:rPr>
          <w:noProof/>
          <w:lang w:val="en-GB"/>
        </w:rPr>
        <w:t>3</w:t>
      </w:r>
      <w:r w:rsidR="00D93694">
        <w:fldChar w:fldCharType="end"/>
      </w:r>
      <w:r w:rsidRPr="008D3083">
        <w:rPr>
          <w:lang w:val="en-GB"/>
        </w:rPr>
        <w:t xml:space="preserve">: </w:t>
      </w:r>
      <w:r w:rsidR="00EB0FEF" w:rsidRPr="008D3083">
        <w:rPr>
          <w:szCs w:val="21"/>
          <w:lang w:val="en-GB"/>
        </w:rPr>
        <w:t xml:space="preserve">Timber I-joists (source: </w:t>
      </w:r>
      <w:r w:rsidR="00C06BEB">
        <w:fldChar w:fldCharType="begin"/>
      </w:r>
      <w:r w:rsidR="00C06BEB" w:rsidRPr="00C06BEB">
        <w:rPr>
          <w:lang w:val="en-US"/>
        </w:rPr>
        <w:instrText xml:space="preserve"> HYPERLINK "http://www.dataholz.com" </w:instrText>
      </w:r>
      <w:r w:rsidR="00C06BEB">
        <w:fldChar w:fldCharType="separate"/>
      </w:r>
      <w:r w:rsidR="00F4461C" w:rsidRPr="008D3083">
        <w:rPr>
          <w:rStyle w:val="Hyperlink"/>
          <w:sz w:val="19"/>
          <w:u w:val="none"/>
          <w:lang w:val="en-GB"/>
        </w:rPr>
        <w:t>www.dataholz.com</w:t>
      </w:r>
      <w:r w:rsidR="00C06BEB">
        <w:rPr>
          <w:rStyle w:val="Hyperlink"/>
          <w:sz w:val="19"/>
          <w:u w:val="none"/>
          <w:lang w:val="en-GB"/>
        </w:rPr>
        <w:fldChar w:fldCharType="end"/>
      </w:r>
      <w:r w:rsidR="00F4461C" w:rsidRPr="008D3083">
        <w:rPr>
          <w:lang w:val="en-GB"/>
        </w:rPr>
        <w:t xml:space="preserve">, </w:t>
      </w:r>
      <w:proofErr w:type="spellStart"/>
      <w:r w:rsidR="00F4461C" w:rsidRPr="008D3083">
        <w:rPr>
          <w:lang w:val="en-GB"/>
        </w:rPr>
        <w:t>ein</w:t>
      </w:r>
      <w:proofErr w:type="spellEnd"/>
      <w:r w:rsidR="00F4461C" w:rsidRPr="008D3083">
        <w:rPr>
          <w:lang w:val="en-GB"/>
        </w:rPr>
        <w:t xml:space="preserve"> Service der </w:t>
      </w:r>
      <w:proofErr w:type="spellStart"/>
      <w:r w:rsidR="00F4461C" w:rsidRPr="008D3083">
        <w:rPr>
          <w:lang w:val="en-GB"/>
        </w:rPr>
        <w:t>Holzforschung</w:t>
      </w:r>
      <w:proofErr w:type="spellEnd"/>
      <w:r w:rsidR="00F4461C" w:rsidRPr="008D3083">
        <w:rPr>
          <w:lang w:val="en-GB"/>
        </w:rPr>
        <w:t xml:space="preserve"> Austria</w:t>
      </w:r>
      <w:r w:rsidR="00EB0FEF" w:rsidRPr="008D3083">
        <w:rPr>
          <w:szCs w:val="21"/>
          <w:lang w:val="en-GB"/>
        </w:rPr>
        <w:t>)</w:t>
      </w:r>
      <w:bookmarkEnd w:id="16"/>
    </w:p>
    <w:p w:rsidR="00EB0FEF" w:rsidRPr="00731731" w:rsidRDefault="00EB0FEF" w:rsidP="00731731">
      <w:pPr>
        <w:pBdr>
          <w:top w:val="single" w:sz="8" w:space="1" w:color="E36C0A" w:themeColor="accent6" w:themeShade="BF"/>
          <w:bottom w:val="single" w:sz="8" w:space="1" w:color="E36C0A" w:themeColor="accent6" w:themeShade="BF"/>
        </w:pBdr>
        <w:shd w:val="clear" w:color="auto" w:fill="F2F2F2" w:themeFill="background1" w:themeFillShade="F2"/>
        <w:rPr>
          <w:b/>
          <w:color w:val="E36C0A" w:themeColor="accent6" w:themeShade="BF"/>
          <w:lang w:val="en-US" w:eastAsia="de-AT"/>
        </w:rPr>
      </w:pPr>
      <w:r w:rsidRPr="00731731">
        <w:rPr>
          <w:b/>
          <w:color w:val="E36C0A" w:themeColor="accent6" w:themeShade="BF"/>
          <w:lang w:val="en-US" w:eastAsia="de-AT"/>
        </w:rPr>
        <w:t>What is thermal conductivity?</w:t>
      </w:r>
    </w:p>
    <w:p w:rsidR="00EB0FEF" w:rsidRPr="00EB0FEF" w:rsidRDefault="00EB0FEF" w:rsidP="00731731">
      <w:pPr>
        <w:pBdr>
          <w:top w:val="single" w:sz="8" w:space="1" w:color="E36C0A" w:themeColor="accent6" w:themeShade="BF"/>
          <w:bottom w:val="single" w:sz="8" w:space="1" w:color="E36C0A" w:themeColor="accent6" w:themeShade="BF"/>
        </w:pBdr>
        <w:shd w:val="clear" w:color="auto" w:fill="F2F2F2" w:themeFill="background1" w:themeFillShade="F2"/>
        <w:rPr>
          <w:lang w:val="en-US" w:eastAsia="de-AT"/>
        </w:rPr>
      </w:pPr>
      <w:r w:rsidRPr="00EB0FEF">
        <w:rPr>
          <w:lang w:val="en-US" w:eastAsia="de-AT"/>
        </w:rPr>
        <w:t>Thermal conductivity is a material property, namely the ability of a material to transport heat through thermal conduction.</w:t>
      </w:r>
    </w:p>
    <w:p w:rsidR="00EB0FEF" w:rsidRDefault="00EB0FEF" w:rsidP="00731731">
      <w:pPr>
        <w:pBdr>
          <w:top w:val="single" w:sz="8" w:space="1" w:color="E36C0A" w:themeColor="accent6" w:themeShade="BF"/>
          <w:bottom w:val="single" w:sz="8" w:space="1" w:color="E36C0A" w:themeColor="accent6" w:themeShade="BF"/>
        </w:pBdr>
        <w:shd w:val="clear" w:color="auto" w:fill="F2F2F2" w:themeFill="background1" w:themeFillShade="F2"/>
        <w:rPr>
          <w:lang w:val="en-US" w:eastAsia="de-AT"/>
        </w:rPr>
      </w:pPr>
      <w:proofErr w:type="gramStart"/>
      <w:r w:rsidRPr="00EB0FEF">
        <w:rPr>
          <w:lang w:val="en-US" w:eastAsia="de-AT"/>
        </w:rPr>
        <w:t>The lower the thermal conductivity, the better the insulation effect.</w:t>
      </w:r>
      <w:proofErr w:type="gramEnd"/>
    </w:p>
    <w:p w:rsidR="00EB0FEF" w:rsidRPr="00401A05" w:rsidRDefault="00EB0FEF" w:rsidP="00731731">
      <w:pPr>
        <w:pBdr>
          <w:top w:val="single" w:sz="8" w:space="1" w:color="E36C0A" w:themeColor="accent6" w:themeShade="BF"/>
          <w:bottom w:val="single" w:sz="8" w:space="1" w:color="E36C0A" w:themeColor="accent6" w:themeShade="BF"/>
        </w:pBdr>
        <w:shd w:val="clear" w:color="auto" w:fill="F2F2F2" w:themeFill="background1" w:themeFillShade="F2"/>
        <w:rPr>
          <w:szCs w:val="21"/>
          <w:lang w:val="en-US" w:eastAsia="de-AT"/>
        </w:rPr>
      </w:pPr>
      <w:r w:rsidRPr="00EB0FEF">
        <w:rPr>
          <w:lang w:val="en-US" w:eastAsia="de-AT"/>
        </w:rPr>
        <w:t>The unit of thermal conductivity (</w:t>
      </w:r>
      <w:r w:rsidRPr="00EB0FEF">
        <w:rPr>
          <w:lang w:val="de-DE" w:eastAsia="de-AT"/>
        </w:rPr>
        <w:t>λ</w:t>
      </w:r>
      <w:r w:rsidRPr="00EB0FEF">
        <w:rPr>
          <w:lang w:val="en-US" w:eastAsia="de-AT"/>
        </w:rPr>
        <w:t>) is W/</w:t>
      </w:r>
      <w:proofErr w:type="spellStart"/>
      <w:r w:rsidRPr="00EB0FEF">
        <w:rPr>
          <w:lang w:val="en-US" w:eastAsia="de-AT"/>
        </w:rPr>
        <w:t>mK.</w:t>
      </w:r>
      <w:proofErr w:type="spellEnd"/>
    </w:p>
    <w:p w:rsidR="00D27956" w:rsidRDefault="007808C5" w:rsidP="00F62A6A">
      <w:pPr>
        <w:pStyle w:val="berschrift3"/>
      </w:pPr>
      <w:bookmarkStart w:id="17" w:name="_Toc431639554"/>
      <w:r>
        <w:t>Insulation materials in timber stud/timber frame structures</w:t>
      </w:r>
      <w:bookmarkEnd w:id="17"/>
    </w:p>
    <w:p w:rsidR="00D27956" w:rsidRDefault="007808C5" w:rsidP="00731731">
      <w:pPr>
        <w:rPr>
          <w:lang w:val="en-US" w:eastAsia="de-AT"/>
        </w:rPr>
      </w:pPr>
      <w:r>
        <w:rPr>
          <w:lang w:val="en-US" w:eastAsia="de-AT"/>
        </w:rPr>
        <w:t>Any insulation material that can be fitted into a prefabricated timber structure can be used. Battens, which adapt to the grid geometry during installing with minor deviations, are particularly suitable. Blow-in insulation, to be injected between the profiles, may be even easier.</w:t>
      </w:r>
    </w:p>
    <w:p w:rsidR="00D27956" w:rsidRDefault="007808C5" w:rsidP="00731731">
      <w:pPr>
        <w:pStyle w:val="KeinLeerraum"/>
      </w:pPr>
      <w:r>
        <w:rPr>
          <w:noProof/>
          <w:lang w:val="de-DE" w:eastAsia="de-DE"/>
        </w:rPr>
        <w:drawing>
          <wp:inline distT="0" distB="0" distL="0" distR="0">
            <wp:extent cx="3876675" cy="2584450"/>
            <wp:effectExtent l="19050" t="0" r="9525"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cstate="print"/>
                    <a:stretch>
                      <a:fillRect/>
                    </a:stretch>
                  </pic:blipFill>
                  <pic:spPr bwMode="auto">
                    <a:xfrm>
                      <a:off x="0" y="0"/>
                      <a:ext cx="3885682" cy="2590455"/>
                    </a:xfrm>
                    <a:prstGeom prst="rect">
                      <a:avLst/>
                    </a:prstGeom>
                    <a:noFill/>
                    <a:ln w="9525">
                      <a:noFill/>
                      <a:miter lim="800000"/>
                      <a:headEnd/>
                      <a:tailEnd/>
                    </a:ln>
                  </pic:spPr>
                </pic:pic>
              </a:graphicData>
            </a:graphic>
          </wp:inline>
        </w:drawing>
      </w:r>
    </w:p>
    <w:p w:rsidR="00D27956" w:rsidRDefault="00F2406D" w:rsidP="00F2406D">
      <w:pPr>
        <w:pStyle w:val="Beschriftung"/>
        <w:rPr>
          <w:b/>
          <w:color w:val="00000A"/>
          <w:sz w:val="21"/>
          <w:szCs w:val="21"/>
          <w:lang w:val="en-US"/>
        </w:rPr>
      </w:pPr>
      <w:bookmarkStart w:id="18" w:name="_Toc430345474"/>
      <w:r w:rsidRPr="00F2406D">
        <w:rPr>
          <w:lang w:val="en-GB"/>
        </w:rPr>
        <w:t xml:space="preserve">Figure </w:t>
      </w:r>
      <w:r w:rsidR="00D93694">
        <w:fldChar w:fldCharType="begin"/>
      </w:r>
      <w:r w:rsidRPr="00F2406D">
        <w:rPr>
          <w:lang w:val="en-GB"/>
        </w:rPr>
        <w:instrText xml:space="preserve"> SEQ Figure \* ARABIC </w:instrText>
      </w:r>
      <w:r w:rsidR="00D93694">
        <w:fldChar w:fldCharType="separate"/>
      </w:r>
      <w:r w:rsidRPr="00F2406D">
        <w:rPr>
          <w:noProof/>
          <w:lang w:val="en-GB"/>
        </w:rPr>
        <w:t>4</w:t>
      </w:r>
      <w:r w:rsidR="00D93694">
        <w:fldChar w:fldCharType="end"/>
      </w:r>
      <w:r w:rsidR="007808C5">
        <w:rPr>
          <w:color w:val="00000A"/>
          <w:sz w:val="21"/>
          <w:szCs w:val="21"/>
          <w:lang w:val="en-US"/>
        </w:rPr>
        <w:t xml:space="preserve">: injecting cellulose into a timber stud wall (source: </w:t>
      </w:r>
      <w:proofErr w:type="spellStart"/>
      <w:r w:rsidR="007808C5">
        <w:rPr>
          <w:color w:val="00000A"/>
          <w:sz w:val="21"/>
          <w:szCs w:val="21"/>
          <w:lang w:val="en-US"/>
        </w:rPr>
        <w:t>Isocell</w:t>
      </w:r>
      <w:proofErr w:type="spellEnd"/>
      <w:r w:rsidR="007808C5">
        <w:rPr>
          <w:color w:val="00000A"/>
          <w:sz w:val="21"/>
          <w:szCs w:val="21"/>
          <w:lang w:val="en-US"/>
        </w:rPr>
        <w:t xml:space="preserve"> GmbH)</w:t>
      </w:r>
      <w:bookmarkEnd w:id="18"/>
      <w:r w:rsidR="007808C5">
        <w:rPr>
          <w:color w:val="00000A"/>
          <w:sz w:val="21"/>
          <w:szCs w:val="21"/>
          <w:lang w:val="en-US"/>
        </w:rPr>
        <w:t xml:space="preserve"> </w:t>
      </w:r>
    </w:p>
    <w:p w:rsidR="00D27956" w:rsidRDefault="007808C5" w:rsidP="00F62A6A">
      <w:pPr>
        <w:pStyle w:val="berschrift3"/>
      </w:pPr>
      <w:bookmarkStart w:id="19" w:name="_Toc431639555"/>
      <w:r>
        <w:t>Fastening/securing in timber stud/timber frame structures</w:t>
      </w:r>
      <w:bookmarkEnd w:id="19"/>
    </w:p>
    <w:p w:rsidR="00D27956" w:rsidRDefault="007808C5" w:rsidP="00731731">
      <w:pPr>
        <w:rPr>
          <w:lang w:val="en-US" w:eastAsia="de-AT"/>
        </w:rPr>
      </w:pPr>
      <w:r>
        <w:rPr>
          <w:lang w:val="en-US" w:eastAsia="de-AT"/>
        </w:rPr>
        <w:t>The insulation must be installed so as to achieve permanent dimensional stability and avoid compressing the materials further over time in some areas, leaving air spaces elsewhere.</w:t>
      </w:r>
    </w:p>
    <w:p w:rsidR="00D27956" w:rsidRDefault="007808C5" w:rsidP="00F62A6A">
      <w:pPr>
        <w:pStyle w:val="berschrift3"/>
      </w:pPr>
      <w:bookmarkStart w:id="20" w:name="_Toc431639556"/>
      <w:r>
        <w:t>Services layer in timber stud/timber frame structures</w:t>
      </w:r>
      <w:bookmarkEnd w:id="20"/>
    </w:p>
    <w:p w:rsidR="00D27956" w:rsidRDefault="007808C5" w:rsidP="00F2406D">
      <w:pPr>
        <w:spacing w:after="240"/>
        <w:rPr>
          <w:lang w:val="en-US" w:eastAsia="de-AT"/>
        </w:rPr>
      </w:pPr>
      <w:r>
        <w:rPr>
          <w:lang w:val="en-US" w:eastAsia="de-AT"/>
        </w:rPr>
        <w:t xml:space="preserve">It may be a good idea to provide a services layer about 3 to 5 cm thick on the inside. The advantage of this is that </w:t>
      </w:r>
      <w:r w:rsidRPr="00B6647A">
        <w:rPr>
          <w:lang w:val="en-US" w:eastAsia="de-AT"/>
        </w:rPr>
        <w:t xml:space="preserve">lines for building services </w:t>
      </w:r>
      <w:r>
        <w:rPr>
          <w:lang w:val="en-US" w:eastAsia="de-AT"/>
        </w:rPr>
        <w:t>can be installed in this layer with no need to penetrate the airtight layer, which usually rests on the interior cladding of the main load-bearing structure; it can be installed and checked before work starts on installing the building services. The insulation of the services layer is on the inside of the airtight layer.</w:t>
      </w:r>
    </w:p>
    <w:p w:rsidR="00F2406D" w:rsidRPr="008D3083" w:rsidRDefault="00F2406D">
      <w:pPr>
        <w:rPr>
          <w:lang w:val="en-GB"/>
        </w:rPr>
      </w:pPr>
      <w:r w:rsidRPr="008D3083">
        <w:rPr>
          <w:lang w:val="en-GB"/>
        </w:rPr>
        <w:br w:type="page"/>
      </w:r>
    </w:p>
    <w:tbl>
      <w:tblPr>
        <w:tblW w:w="0" w:type="auto"/>
        <w:tblInd w:w="807" w:type="dxa"/>
        <w:tblBorders>
          <w:top w:val="single" w:sz="4" w:space="0" w:color="F79646"/>
          <w:left w:val="single" w:sz="4" w:space="0" w:color="F79646"/>
          <w:bottom w:val="nil"/>
          <w:right w:val="nil"/>
          <w:insideH w:val="nil"/>
          <w:insideV w:val="nil"/>
        </w:tblBorders>
        <w:tblCellMar>
          <w:left w:w="93" w:type="dxa"/>
        </w:tblCellMar>
        <w:tblLook w:val="04A0" w:firstRow="1" w:lastRow="0" w:firstColumn="1" w:lastColumn="0" w:noHBand="0" w:noVBand="1"/>
      </w:tblPr>
      <w:tblGrid>
        <w:gridCol w:w="8178"/>
      </w:tblGrid>
      <w:tr w:rsidR="00EB0FEF" w:rsidRPr="00C06BEB" w:rsidTr="00731731">
        <w:tc>
          <w:tcPr>
            <w:tcW w:w="8178" w:type="dxa"/>
            <w:tcBorders>
              <w:top w:val="single" w:sz="8" w:space="0" w:color="E36C0A" w:themeColor="accent6" w:themeShade="BF"/>
              <w:left w:val="nil"/>
              <w:bottom w:val="single" w:sz="8" w:space="0" w:color="E36C0A" w:themeColor="accent6" w:themeShade="BF"/>
              <w:right w:val="nil"/>
            </w:tcBorders>
            <w:shd w:val="clear" w:color="auto" w:fill="F2F2F2" w:themeFill="background1" w:themeFillShade="F2"/>
            <w:tcMar>
              <w:left w:w="93" w:type="dxa"/>
            </w:tcMar>
          </w:tcPr>
          <w:p w:rsidR="00EB0FEF" w:rsidRPr="00731731" w:rsidRDefault="00EB0FEF" w:rsidP="00731731">
            <w:pPr>
              <w:ind w:left="0"/>
              <w:rPr>
                <w:b/>
                <w:color w:val="E36C0A" w:themeColor="accent6" w:themeShade="BF"/>
                <w:lang w:val="en-US" w:eastAsia="de-AT"/>
              </w:rPr>
            </w:pPr>
            <w:r w:rsidRPr="00731731">
              <w:rPr>
                <w:b/>
                <w:color w:val="E36C0A" w:themeColor="accent6" w:themeShade="BF"/>
                <w:lang w:val="en-US" w:eastAsia="de-AT"/>
              </w:rPr>
              <w:t>What is an airtight layer?</w:t>
            </w:r>
          </w:p>
          <w:p w:rsidR="00EB0FEF" w:rsidRDefault="00EB0FEF" w:rsidP="00731731">
            <w:pPr>
              <w:ind w:left="0"/>
              <w:rPr>
                <w:lang w:val="en-US" w:eastAsia="de-AT"/>
              </w:rPr>
            </w:pPr>
            <w:r w:rsidRPr="00F07649">
              <w:rPr>
                <w:lang w:val="en-US" w:eastAsia="de-AT"/>
              </w:rPr>
              <w:t xml:space="preserve">The airtight layer is a continuous layer </w:t>
            </w:r>
            <w:r>
              <w:rPr>
                <w:lang w:val="en-US" w:eastAsia="de-AT"/>
              </w:rPr>
              <w:t>in</w:t>
            </w:r>
            <w:r w:rsidRPr="00F07649">
              <w:rPr>
                <w:lang w:val="en-US" w:eastAsia="de-AT"/>
              </w:rPr>
              <w:t xml:space="preserve"> a building which is located at the inside of the external building components. The airtight layer surrounds the building without interruption. It can be drawn without interruption into a cross-section with a pen (“pen rule”). It surrounds the heated building volume.</w:t>
            </w:r>
          </w:p>
          <w:p w:rsidR="00F4461C" w:rsidRPr="00B51114" w:rsidRDefault="00F4461C" w:rsidP="00731731">
            <w:pPr>
              <w:pStyle w:val="KeinLeerraum"/>
              <w:ind w:left="0"/>
            </w:pPr>
            <w:r w:rsidRPr="00B51114">
              <w:rPr>
                <w:noProof/>
                <w:lang w:val="de-DE" w:eastAsia="de-DE"/>
              </w:rPr>
              <w:drawing>
                <wp:inline distT="0" distB="0" distL="0" distR="0">
                  <wp:extent cx="3394953" cy="369639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1299"/>
                          <a:stretch/>
                        </pic:blipFill>
                        <pic:spPr bwMode="auto">
                          <a:xfrm>
                            <a:off x="0" y="0"/>
                            <a:ext cx="3394897" cy="3696335"/>
                          </a:xfrm>
                          <a:prstGeom prst="rect">
                            <a:avLst/>
                          </a:prstGeom>
                          <a:noFill/>
                          <a:ln>
                            <a:noFill/>
                          </a:ln>
                          <a:extLst>
                            <a:ext uri="{53640926-AAD7-44D8-BBD7-CCE9431645EC}">
                              <a14:shadowObscured xmlns:a14="http://schemas.microsoft.com/office/drawing/2010/main"/>
                            </a:ext>
                          </a:extLst>
                        </pic:spPr>
                      </pic:pic>
                    </a:graphicData>
                  </a:graphic>
                </wp:inline>
              </w:drawing>
            </w:r>
          </w:p>
          <w:p w:rsidR="00F4461C" w:rsidRPr="00731731" w:rsidRDefault="00731731" w:rsidP="00731731">
            <w:pPr>
              <w:pStyle w:val="Beschriftung"/>
              <w:ind w:left="0"/>
              <w:rPr>
                <w:szCs w:val="21"/>
                <w:lang w:val="en-GB"/>
              </w:rPr>
            </w:pPr>
            <w:bookmarkStart w:id="21" w:name="_Toc430345475"/>
            <w:r w:rsidRPr="00731731">
              <w:rPr>
                <w:lang w:val="en-GB"/>
              </w:rPr>
              <w:t xml:space="preserve">Figure </w:t>
            </w:r>
            <w:r w:rsidR="00D93694" w:rsidRPr="00731731">
              <w:fldChar w:fldCharType="begin"/>
            </w:r>
            <w:r w:rsidRPr="00731731">
              <w:rPr>
                <w:lang w:val="en-GB"/>
              </w:rPr>
              <w:instrText xml:space="preserve"> SEQ Figure \* ARABIC </w:instrText>
            </w:r>
            <w:r w:rsidR="00D93694" w:rsidRPr="00731731">
              <w:fldChar w:fldCharType="separate"/>
            </w:r>
            <w:r w:rsidR="00F2406D">
              <w:rPr>
                <w:noProof/>
                <w:lang w:val="en-GB"/>
              </w:rPr>
              <w:t>5</w:t>
            </w:r>
            <w:r w:rsidR="00D93694" w:rsidRPr="00731731">
              <w:fldChar w:fldCharType="end"/>
            </w:r>
            <w:r w:rsidRPr="00731731">
              <w:rPr>
                <w:lang w:val="en-GB"/>
              </w:rPr>
              <w:t xml:space="preserve">: </w:t>
            </w:r>
            <w:r w:rsidR="00F4461C" w:rsidRPr="00731731">
              <w:rPr>
                <w:szCs w:val="21"/>
                <w:lang w:val="en-GB"/>
              </w:rPr>
              <w:t xml:space="preserve">Continuous airtight layer of a building (source: Schulze </w:t>
            </w:r>
            <w:proofErr w:type="spellStart"/>
            <w:r w:rsidR="00F4461C" w:rsidRPr="00731731">
              <w:rPr>
                <w:szCs w:val="21"/>
                <w:lang w:val="en-GB"/>
              </w:rPr>
              <w:t>Darup</w:t>
            </w:r>
            <w:proofErr w:type="spellEnd"/>
            <w:r w:rsidR="00F4461C" w:rsidRPr="00731731">
              <w:rPr>
                <w:szCs w:val="21"/>
                <w:lang w:val="en-GB"/>
              </w:rPr>
              <w:t>)</w:t>
            </w:r>
            <w:bookmarkEnd w:id="21"/>
          </w:p>
          <w:p w:rsidR="00EB0FEF" w:rsidRPr="00731731" w:rsidRDefault="00EB0FEF" w:rsidP="00731731">
            <w:pPr>
              <w:ind w:left="0"/>
              <w:rPr>
                <w:lang w:val="en-US" w:eastAsia="de-AT"/>
              </w:rPr>
            </w:pPr>
            <w:r w:rsidRPr="00F07649">
              <w:rPr>
                <w:lang w:val="en-US" w:eastAsia="de-AT"/>
              </w:rPr>
              <w:t xml:space="preserve">In brick buildings the airtight layer is formed by the interior plaster, in timber buildings it is implemented by foils, </w:t>
            </w:r>
            <w:proofErr w:type="spellStart"/>
            <w:r w:rsidRPr="00F07649">
              <w:rPr>
                <w:lang w:val="en-US" w:eastAsia="de-AT"/>
              </w:rPr>
              <w:t>vapour</w:t>
            </w:r>
            <w:proofErr w:type="spellEnd"/>
            <w:r w:rsidRPr="00F07649">
              <w:rPr>
                <w:lang w:val="en-US" w:eastAsia="de-AT"/>
              </w:rPr>
              <w:t xml:space="preserve"> barriers or </w:t>
            </w:r>
            <w:proofErr w:type="spellStart"/>
            <w:r w:rsidRPr="00F07649">
              <w:rPr>
                <w:lang w:val="en-US" w:eastAsia="de-AT"/>
              </w:rPr>
              <w:t>vapour</w:t>
            </w:r>
            <w:proofErr w:type="spellEnd"/>
            <w:r w:rsidRPr="00F07649">
              <w:rPr>
                <w:lang w:val="en-US" w:eastAsia="de-AT"/>
              </w:rPr>
              <w:t xml:space="preserve"> seals.</w:t>
            </w:r>
          </w:p>
        </w:tc>
      </w:tr>
    </w:tbl>
    <w:p w:rsidR="00D27956" w:rsidRDefault="007808C5" w:rsidP="00F62A6A">
      <w:pPr>
        <w:pStyle w:val="berschrift3"/>
      </w:pPr>
      <w:bookmarkStart w:id="22" w:name="_Toc431639557"/>
      <w:r>
        <w:t>Weatherproofing in timber stud/timber frame structures</w:t>
      </w:r>
      <w:bookmarkEnd w:id="22"/>
    </w:p>
    <w:p w:rsidR="00D27956" w:rsidRDefault="007808C5" w:rsidP="00731731">
      <w:pPr>
        <w:rPr>
          <w:lang w:val="en-US" w:eastAsia="de-AT"/>
        </w:rPr>
      </w:pPr>
      <w:r>
        <w:rPr>
          <w:lang w:val="en-US" w:eastAsia="de-AT"/>
        </w:rPr>
        <w:t>The classic version of weatherproofing in timber stud/timber frame structures is a curtain wall. The choice of material depends entirely on the promoters’ and architects’ preferences.</w:t>
      </w:r>
    </w:p>
    <w:p w:rsidR="00D27956" w:rsidRDefault="007808C5" w:rsidP="00731731">
      <w:pPr>
        <w:rPr>
          <w:lang w:val="en-US" w:eastAsia="de-AT"/>
        </w:rPr>
      </w:pPr>
      <w:r>
        <w:rPr>
          <w:lang w:val="en-US" w:eastAsia="de-AT"/>
        </w:rPr>
        <w:t xml:space="preserve">An alternative option is to apply an additional exterior thermal insulation system to the cladding on the load-bearing structure (see </w:t>
      </w:r>
      <w:r w:rsidR="00731731">
        <w:rPr>
          <w:lang w:val="en-US" w:eastAsia="de-AT"/>
        </w:rPr>
        <w:t>the following figure</w:t>
      </w:r>
      <w:r>
        <w:rPr>
          <w:lang w:val="en-US" w:eastAsia="de-AT"/>
        </w:rPr>
        <w:t>).</w:t>
      </w:r>
    </w:p>
    <w:p w:rsidR="00D27956" w:rsidRDefault="00C06BEB" w:rsidP="00731731">
      <w:pPr>
        <w:pStyle w:val="KeinLeerraum"/>
      </w:pPr>
      <w:r>
        <w:pict>
          <v:rect id="_x0000_s1044" style="position:absolute;left:0;text-align:left;margin-left:254.35pt;margin-top:.25pt;width:187.1pt;height:221.1pt;z-index:251650560" strokeweight="0">
            <v:textbox>
              <w:txbxContent>
                <w:p w:rsidR="008D3083" w:rsidRDefault="008D3083" w:rsidP="00F2406D">
                  <w:pPr>
                    <w:pStyle w:val="FrameContents"/>
                    <w:spacing w:after="0"/>
                    <w:ind w:left="0"/>
                    <w:rPr>
                      <w:sz w:val="18"/>
                      <w:szCs w:val="18"/>
                      <w:lang w:val="en-US"/>
                    </w:rPr>
                  </w:pPr>
                  <w:r>
                    <w:rPr>
                      <w:sz w:val="18"/>
                      <w:szCs w:val="18"/>
                      <w:lang w:val="en-US"/>
                    </w:rPr>
                    <w:t>Timber stud / timber frame structure (1)</w:t>
                  </w:r>
                </w:p>
                <w:p w:rsidR="008D3083" w:rsidRDefault="008D3083" w:rsidP="00F2406D">
                  <w:pPr>
                    <w:pStyle w:val="FrameContents"/>
                    <w:spacing w:after="0"/>
                    <w:ind w:left="0"/>
                    <w:rPr>
                      <w:sz w:val="18"/>
                      <w:szCs w:val="18"/>
                      <w:lang w:val="en-US"/>
                    </w:rPr>
                  </w:pPr>
                  <w:r>
                    <w:rPr>
                      <w:sz w:val="18"/>
                      <w:szCs w:val="18"/>
                      <w:lang w:val="en-US"/>
                    </w:rPr>
                    <w:t>1 Optional: services layer</w:t>
                  </w:r>
                </w:p>
                <w:p w:rsidR="008D3083" w:rsidRDefault="008D3083" w:rsidP="00F2406D">
                  <w:pPr>
                    <w:pStyle w:val="FrameContents"/>
                    <w:spacing w:after="0"/>
                    <w:ind w:left="0"/>
                    <w:rPr>
                      <w:sz w:val="18"/>
                      <w:szCs w:val="18"/>
                      <w:lang w:val="en-US"/>
                    </w:rPr>
                  </w:pPr>
                  <w:r>
                    <w:rPr>
                      <w:sz w:val="18"/>
                      <w:szCs w:val="18"/>
                      <w:lang w:val="en-US"/>
                    </w:rPr>
                    <w:t>2 Gypsum fiber / wood-based panel</w:t>
                  </w:r>
                </w:p>
                <w:p w:rsidR="008D3083" w:rsidRDefault="008D3083" w:rsidP="00F2406D">
                  <w:pPr>
                    <w:pStyle w:val="FrameContents"/>
                    <w:spacing w:after="0"/>
                    <w:ind w:left="0"/>
                    <w:rPr>
                      <w:sz w:val="18"/>
                      <w:szCs w:val="18"/>
                      <w:lang w:val="en-US"/>
                    </w:rPr>
                  </w:pPr>
                  <w:r>
                    <w:rPr>
                      <w:sz w:val="18"/>
                      <w:szCs w:val="18"/>
                      <w:lang w:val="en-US"/>
                    </w:rPr>
                    <w:t>3 Load-bearing structure / insulation</w:t>
                  </w:r>
                </w:p>
                <w:p w:rsidR="008D3083" w:rsidRDefault="008D3083" w:rsidP="00F2406D">
                  <w:pPr>
                    <w:pStyle w:val="FrameContents"/>
                    <w:spacing w:after="0"/>
                    <w:ind w:left="0"/>
                    <w:rPr>
                      <w:sz w:val="18"/>
                      <w:szCs w:val="18"/>
                      <w:lang w:val="en-US"/>
                    </w:rPr>
                  </w:pPr>
                  <w:r>
                    <w:rPr>
                      <w:sz w:val="18"/>
                      <w:szCs w:val="18"/>
                      <w:lang w:val="en-US"/>
                    </w:rPr>
                    <w:t xml:space="preserve">4 Wood-based </w:t>
                  </w:r>
                  <w:proofErr w:type="gramStart"/>
                  <w:r>
                    <w:rPr>
                      <w:sz w:val="18"/>
                      <w:szCs w:val="18"/>
                      <w:lang w:val="en-US"/>
                    </w:rPr>
                    <w:t>panel</w:t>
                  </w:r>
                  <w:proofErr w:type="gramEnd"/>
                </w:p>
                <w:p w:rsidR="008D3083" w:rsidRDefault="008D3083" w:rsidP="00F2406D">
                  <w:pPr>
                    <w:pStyle w:val="FrameContents"/>
                    <w:spacing w:after="0"/>
                    <w:ind w:left="0"/>
                    <w:rPr>
                      <w:sz w:val="18"/>
                      <w:szCs w:val="18"/>
                      <w:lang w:val="en-US"/>
                    </w:rPr>
                  </w:pPr>
                  <w:proofErr w:type="gramStart"/>
                  <w:r>
                    <w:rPr>
                      <w:sz w:val="18"/>
                      <w:szCs w:val="18"/>
                      <w:lang w:val="en-US"/>
                    </w:rPr>
                    <w:t>5 Insulation</w:t>
                  </w:r>
                  <w:proofErr w:type="gramEnd"/>
                </w:p>
                <w:p w:rsidR="008D3083" w:rsidRDefault="008D3083" w:rsidP="00F2406D">
                  <w:pPr>
                    <w:pStyle w:val="FrameContents"/>
                    <w:spacing w:after="0"/>
                    <w:ind w:left="0"/>
                    <w:rPr>
                      <w:sz w:val="18"/>
                      <w:szCs w:val="18"/>
                      <w:lang w:val="en-US"/>
                    </w:rPr>
                  </w:pPr>
                  <w:r>
                    <w:rPr>
                      <w:sz w:val="18"/>
                      <w:szCs w:val="18"/>
                      <w:lang w:val="en-US"/>
                    </w:rPr>
                    <w:t xml:space="preserve">6 Exterior </w:t>
                  </w:r>
                  <w:proofErr w:type="gramStart"/>
                  <w:r>
                    <w:rPr>
                      <w:sz w:val="18"/>
                      <w:szCs w:val="18"/>
                      <w:lang w:val="en-US"/>
                    </w:rPr>
                    <w:t>plaster</w:t>
                  </w:r>
                  <w:proofErr w:type="gramEnd"/>
                </w:p>
                <w:p w:rsidR="008D3083" w:rsidRDefault="008D3083" w:rsidP="00F2406D">
                  <w:pPr>
                    <w:pStyle w:val="FrameContents"/>
                    <w:spacing w:after="0"/>
                    <w:ind w:left="0"/>
                    <w:rPr>
                      <w:sz w:val="18"/>
                      <w:szCs w:val="18"/>
                      <w:lang w:val="en-US"/>
                    </w:rPr>
                  </w:pPr>
                </w:p>
                <w:p w:rsidR="008D3083" w:rsidRDefault="008D3083" w:rsidP="00F2406D">
                  <w:pPr>
                    <w:pStyle w:val="FrameContents"/>
                    <w:spacing w:after="0"/>
                    <w:ind w:left="0"/>
                    <w:rPr>
                      <w:sz w:val="18"/>
                      <w:szCs w:val="18"/>
                      <w:lang w:val="en-US"/>
                    </w:rPr>
                  </w:pPr>
                  <w:r>
                    <w:rPr>
                      <w:sz w:val="18"/>
                      <w:szCs w:val="18"/>
                      <w:lang w:val="en-US"/>
                    </w:rPr>
                    <w:t>Timber stud / timber frame structure (2)</w:t>
                  </w:r>
                </w:p>
                <w:p w:rsidR="008D3083" w:rsidRDefault="008D3083" w:rsidP="00F2406D">
                  <w:pPr>
                    <w:pStyle w:val="FrameContents"/>
                    <w:spacing w:after="0"/>
                    <w:ind w:left="0"/>
                    <w:rPr>
                      <w:sz w:val="18"/>
                      <w:szCs w:val="18"/>
                      <w:lang w:val="en-US"/>
                    </w:rPr>
                  </w:pPr>
                  <w:r>
                    <w:rPr>
                      <w:sz w:val="18"/>
                      <w:szCs w:val="18"/>
                      <w:lang w:val="en-US"/>
                    </w:rPr>
                    <w:t>1 Insulated services layer</w:t>
                  </w:r>
                </w:p>
                <w:p w:rsidR="008D3083" w:rsidRDefault="008D3083" w:rsidP="00F2406D">
                  <w:pPr>
                    <w:pStyle w:val="FrameContents"/>
                    <w:spacing w:after="0"/>
                    <w:ind w:left="0"/>
                    <w:rPr>
                      <w:sz w:val="18"/>
                      <w:szCs w:val="18"/>
                      <w:lang w:val="en-US"/>
                    </w:rPr>
                  </w:pPr>
                  <w:r>
                    <w:rPr>
                      <w:sz w:val="18"/>
                      <w:szCs w:val="18"/>
                      <w:lang w:val="en-US"/>
                    </w:rPr>
                    <w:t>2 Gypsum fiber / wood-based panel</w:t>
                  </w:r>
                </w:p>
                <w:p w:rsidR="008D3083" w:rsidRDefault="008D3083" w:rsidP="00F2406D">
                  <w:pPr>
                    <w:pStyle w:val="FrameContents"/>
                    <w:spacing w:after="0"/>
                    <w:ind w:left="0"/>
                    <w:rPr>
                      <w:sz w:val="18"/>
                      <w:szCs w:val="18"/>
                      <w:lang w:val="en-US"/>
                    </w:rPr>
                  </w:pPr>
                  <w:r>
                    <w:rPr>
                      <w:sz w:val="18"/>
                      <w:szCs w:val="18"/>
                      <w:lang w:val="en-US"/>
                    </w:rPr>
                    <w:t>3 Load-bearing structure / insulation</w:t>
                  </w:r>
                </w:p>
                <w:p w:rsidR="008D3083" w:rsidRDefault="008D3083" w:rsidP="00F2406D">
                  <w:pPr>
                    <w:pStyle w:val="FrameContents"/>
                    <w:spacing w:after="0"/>
                    <w:ind w:left="0"/>
                    <w:rPr>
                      <w:sz w:val="18"/>
                      <w:szCs w:val="18"/>
                      <w:lang w:val="en-US"/>
                    </w:rPr>
                  </w:pPr>
                  <w:r>
                    <w:rPr>
                      <w:sz w:val="18"/>
                      <w:szCs w:val="18"/>
                      <w:lang w:val="en-US"/>
                    </w:rPr>
                    <w:t xml:space="preserve">4 Wood-based </w:t>
                  </w:r>
                  <w:proofErr w:type="gramStart"/>
                  <w:r>
                    <w:rPr>
                      <w:sz w:val="18"/>
                      <w:szCs w:val="18"/>
                      <w:lang w:val="en-US"/>
                    </w:rPr>
                    <w:t>panel</w:t>
                  </w:r>
                  <w:proofErr w:type="gramEnd"/>
                </w:p>
                <w:p w:rsidR="008D3083" w:rsidRDefault="008D3083" w:rsidP="00F2406D">
                  <w:pPr>
                    <w:pStyle w:val="FrameContents"/>
                    <w:spacing w:after="0"/>
                    <w:ind w:left="0"/>
                    <w:rPr>
                      <w:sz w:val="18"/>
                      <w:szCs w:val="18"/>
                      <w:lang w:val="en-US"/>
                    </w:rPr>
                  </w:pPr>
                  <w:r>
                    <w:rPr>
                      <w:sz w:val="18"/>
                      <w:szCs w:val="18"/>
                      <w:lang w:val="en-US"/>
                    </w:rPr>
                    <w:t>7 Air space / battens</w:t>
                  </w:r>
                </w:p>
                <w:p w:rsidR="008D3083" w:rsidRDefault="008D3083" w:rsidP="00F2406D">
                  <w:pPr>
                    <w:pStyle w:val="FrameContents"/>
                    <w:spacing w:after="0"/>
                    <w:ind w:left="0"/>
                    <w:rPr>
                      <w:sz w:val="18"/>
                      <w:szCs w:val="18"/>
                      <w:lang w:val="en-US"/>
                    </w:rPr>
                  </w:pPr>
                  <w:r>
                    <w:rPr>
                      <w:sz w:val="18"/>
                      <w:szCs w:val="18"/>
                      <w:lang w:val="en-US"/>
                    </w:rPr>
                    <w:t>8 Exterior cladding</w:t>
                  </w:r>
                </w:p>
              </w:txbxContent>
            </v:textbox>
          </v:rect>
        </w:pict>
      </w:r>
      <w:r w:rsidR="007808C5">
        <w:rPr>
          <w:noProof/>
          <w:lang w:val="de-DE" w:eastAsia="de-DE"/>
        </w:rPr>
        <w:drawing>
          <wp:inline distT="0" distB="0" distL="0" distR="0">
            <wp:extent cx="2826846" cy="2808000"/>
            <wp:effectExtent l="1905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4" cstate="print"/>
                    <a:srcRect r="47582"/>
                    <a:stretch>
                      <a:fillRect/>
                    </a:stretch>
                  </pic:blipFill>
                  <pic:spPr bwMode="auto">
                    <a:xfrm>
                      <a:off x="0" y="0"/>
                      <a:ext cx="2826846" cy="2808000"/>
                    </a:xfrm>
                    <a:prstGeom prst="rect">
                      <a:avLst/>
                    </a:prstGeom>
                    <a:noFill/>
                    <a:ln w="9525">
                      <a:noFill/>
                      <a:miter lim="800000"/>
                      <a:headEnd/>
                      <a:tailEnd/>
                    </a:ln>
                  </pic:spPr>
                </pic:pic>
              </a:graphicData>
            </a:graphic>
          </wp:inline>
        </w:drawing>
      </w:r>
    </w:p>
    <w:p w:rsidR="00D27956" w:rsidRDefault="00731731" w:rsidP="00731731">
      <w:pPr>
        <w:pStyle w:val="Beschriftung"/>
        <w:rPr>
          <w:rFonts w:eastAsia="Times New Roman" w:cs="Arial"/>
          <w:b/>
          <w:bCs w:val="0"/>
          <w:color w:val="00000A"/>
          <w:sz w:val="21"/>
          <w:szCs w:val="21"/>
          <w:lang w:val="en-US" w:eastAsia="de-AT"/>
        </w:rPr>
      </w:pPr>
      <w:bookmarkStart w:id="23" w:name="_Toc430345476"/>
      <w:r w:rsidRPr="00731731">
        <w:rPr>
          <w:lang w:val="en-GB"/>
        </w:rPr>
        <w:t xml:space="preserve">Figure </w:t>
      </w:r>
      <w:r w:rsidR="00D93694">
        <w:fldChar w:fldCharType="begin"/>
      </w:r>
      <w:r w:rsidRPr="00731731">
        <w:rPr>
          <w:lang w:val="en-GB"/>
        </w:rPr>
        <w:instrText xml:space="preserve"> SEQ Figure \* ARABIC </w:instrText>
      </w:r>
      <w:r w:rsidR="00D93694">
        <w:fldChar w:fldCharType="separate"/>
      </w:r>
      <w:r w:rsidR="00F2406D">
        <w:rPr>
          <w:noProof/>
          <w:lang w:val="en-GB"/>
        </w:rPr>
        <w:t>6</w:t>
      </w:r>
      <w:r w:rsidR="00D93694">
        <w:fldChar w:fldCharType="end"/>
      </w:r>
      <w:r w:rsidRPr="00731731">
        <w:rPr>
          <w:lang w:val="en-GB"/>
        </w:rPr>
        <w:t xml:space="preserve">: </w:t>
      </w:r>
      <w:r w:rsidR="007808C5">
        <w:rPr>
          <w:rFonts w:eastAsia="Times New Roman" w:cs="Arial"/>
          <w:bCs w:val="0"/>
          <w:color w:val="00000A"/>
          <w:sz w:val="21"/>
          <w:szCs w:val="21"/>
          <w:lang w:val="en-US" w:eastAsia="de-AT"/>
        </w:rPr>
        <w:t xml:space="preserve">diagram of a timber stud/timber frame external wall; above, the stud structure with interior and external cladding plus an insulation shell with a plaster surface on the outside; below, a variant with an interior services layer and exterior cladding (source: Schulze </w:t>
      </w:r>
      <w:proofErr w:type="spellStart"/>
      <w:r w:rsidR="007808C5">
        <w:rPr>
          <w:rFonts w:eastAsia="Times New Roman" w:cs="Arial"/>
          <w:bCs w:val="0"/>
          <w:color w:val="00000A"/>
          <w:sz w:val="21"/>
          <w:szCs w:val="21"/>
          <w:lang w:val="en-US" w:eastAsia="de-AT"/>
        </w:rPr>
        <w:t>Darup</w:t>
      </w:r>
      <w:proofErr w:type="spellEnd"/>
      <w:r w:rsidR="00903B8C">
        <w:rPr>
          <w:rFonts w:eastAsia="Times New Roman" w:cs="Arial"/>
          <w:bCs w:val="0"/>
          <w:color w:val="00000A"/>
          <w:sz w:val="21"/>
          <w:szCs w:val="21"/>
          <w:lang w:val="en-US" w:eastAsia="de-AT"/>
        </w:rPr>
        <w:t>, adapted</w:t>
      </w:r>
      <w:r w:rsidR="007808C5">
        <w:rPr>
          <w:rFonts w:eastAsia="Times New Roman" w:cs="Arial"/>
          <w:bCs w:val="0"/>
          <w:color w:val="00000A"/>
          <w:sz w:val="21"/>
          <w:szCs w:val="21"/>
          <w:lang w:val="en-US" w:eastAsia="de-AT"/>
        </w:rPr>
        <w:t>)</w:t>
      </w:r>
      <w:bookmarkEnd w:id="23"/>
    </w:p>
    <w:p w:rsidR="00F2406D" w:rsidRPr="00F2406D" w:rsidRDefault="00F2406D" w:rsidP="00F2406D">
      <w:pPr>
        <w:pStyle w:val="Bild"/>
        <w:rPr>
          <w:noProof/>
          <w:lang w:val="en-GB" w:eastAsia="de-AT"/>
        </w:rPr>
      </w:pPr>
      <w:r w:rsidRPr="00750F5F">
        <w:rPr>
          <w:noProof/>
          <w:lang w:eastAsia="de-DE"/>
        </w:rPr>
        <w:drawing>
          <wp:inline distT="0" distB="0" distL="0" distR="0">
            <wp:extent cx="2340000" cy="1757578"/>
            <wp:effectExtent l="0" t="0" r="3175" b="0"/>
            <wp:docPr id="2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png"/>
                    <pic:cNvPicPr/>
                  </pic:nvPicPr>
                  <pic:blipFill>
                    <a:blip r:embed="rId15" cstate="print">
                      <a:extLst>
                        <a:ext uri="{28A0092B-C50C-407E-A947-70E740481C1C}">
                          <a14:useLocalDpi xmlns:a14="http://schemas.microsoft.com/office/drawing/2010/main"/>
                        </a:ext>
                      </a:extLst>
                    </a:blip>
                    <a:stretch>
                      <a:fillRect/>
                    </a:stretch>
                  </pic:blipFill>
                  <pic:spPr>
                    <a:xfrm>
                      <a:off x="0" y="0"/>
                      <a:ext cx="2340000" cy="1757578"/>
                    </a:xfrm>
                    <a:prstGeom prst="rect">
                      <a:avLst/>
                    </a:prstGeom>
                  </pic:spPr>
                </pic:pic>
              </a:graphicData>
            </a:graphic>
          </wp:inline>
        </w:drawing>
      </w:r>
      <w:r w:rsidRPr="00F2406D">
        <w:rPr>
          <w:noProof/>
          <w:lang w:val="en-GB" w:eastAsia="de-AT"/>
        </w:rPr>
        <w:t xml:space="preserve"> </w:t>
      </w:r>
      <w:r w:rsidRPr="00750F5F">
        <w:rPr>
          <w:noProof/>
          <w:lang w:eastAsia="de-DE"/>
        </w:rPr>
        <w:drawing>
          <wp:inline distT="0" distB="0" distL="0" distR="0">
            <wp:extent cx="2340000" cy="1756280"/>
            <wp:effectExtent l="0" t="0" r="3175" b="0"/>
            <wp:docPr id="3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png"/>
                    <pic:cNvPicPr/>
                  </pic:nvPicPr>
                  <pic:blipFill>
                    <a:blip r:embed="rId16" cstate="print">
                      <a:extLst>
                        <a:ext uri="{28A0092B-C50C-407E-A947-70E740481C1C}">
                          <a14:useLocalDpi xmlns:a14="http://schemas.microsoft.com/office/drawing/2010/main"/>
                        </a:ext>
                      </a:extLst>
                    </a:blip>
                    <a:stretch>
                      <a:fillRect/>
                    </a:stretch>
                  </pic:blipFill>
                  <pic:spPr>
                    <a:xfrm>
                      <a:off x="0" y="0"/>
                      <a:ext cx="2340000" cy="1756280"/>
                    </a:xfrm>
                    <a:prstGeom prst="rect">
                      <a:avLst/>
                    </a:prstGeom>
                  </pic:spPr>
                </pic:pic>
              </a:graphicData>
            </a:graphic>
          </wp:inline>
        </w:drawing>
      </w:r>
    </w:p>
    <w:p w:rsidR="00D27956" w:rsidRDefault="00731731" w:rsidP="00731731">
      <w:pPr>
        <w:pStyle w:val="Beschriftung"/>
        <w:rPr>
          <w:rFonts w:eastAsia="Times New Roman" w:cs="Arial"/>
          <w:b/>
          <w:bCs w:val="0"/>
          <w:color w:val="00000A"/>
          <w:sz w:val="21"/>
          <w:szCs w:val="21"/>
          <w:lang w:val="en-US" w:eastAsia="de-AT"/>
        </w:rPr>
      </w:pPr>
      <w:bookmarkStart w:id="24" w:name="_Toc430345477"/>
      <w:r w:rsidRPr="00731731">
        <w:rPr>
          <w:lang w:val="en-GB"/>
        </w:rPr>
        <w:t xml:space="preserve">Figure </w:t>
      </w:r>
      <w:r w:rsidR="00D93694">
        <w:fldChar w:fldCharType="begin"/>
      </w:r>
      <w:r w:rsidRPr="00731731">
        <w:rPr>
          <w:lang w:val="en-GB"/>
        </w:rPr>
        <w:instrText xml:space="preserve"> SEQ Figure \* ARABIC </w:instrText>
      </w:r>
      <w:r w:rsidR="00D93694">
        <w:fldChar w:fldCharType="separate"/>
      </w:r>
      <w:r w:rsidR="00F2406D">
        <w:rPr>
          <w:noProof/>
          <w:lang w:val="en-GB"/>
        </w:rPr>
        <w:t>7</w:t>
      </w:r>
      <w:r w:rsidR="00D93694">
        <w:fldChar w:fldCharType="end"/>
      </w:r>
      <w:r w:rsidR="007808C5">
        <w:rPr>
          <w:rFonts w:eastAsia="Times New Roman" w:cs="Arial"/>
          <w:bCs w:val="0"/>
          <w:color w:val="00000A"/>
          <w:sz w:val="21"/>
          <w:szCs w:val="21"/>
          <w:lang w:val="en-US" w:eastAsia="de-AT"/>
        </w:rPr>
        <w:t xml:space="preserve">: prefabricating and installing façade elements (source: </w:t>
      </w:r>
      <w:proofErr w:type="spellStart"/>
      <w:r w:rsidR="007808C5">
        <w:rPr>
          <w:rFonts w:eastAsia="Times New Roman" w:cs="Arial"/>
          <w:bCs w:val="0"/>
          <w:color w:val="00000A"/>
          <w:sz w:val="21"/>
          <w:szCs w:val="21"/>
          <w:lang w:val="en-US" w:eastAsia="de-AT"/>
        </w:rPr>
        <w:t>Augsburger</w:t>
      </w:r>
      <w:proofErr w:type="spellEnd"/>
      <w:r w:rsidR="007808C5">
        <w:rPr>
          <w:rFonts w:eastAsia="Times New Roman" w:cs="Arial"/>
          <w:bCs w:val="0"/>
          <w:color w:val="00000A"/>
          <w:sz w:val="21"/>
          <w:szCs w:val="21"/>
          <w:lang w:val="en-US" w:eastAsia="de-AT"/>
        </w:rPr>
        <w:t xml:space="preserve"> </w:t>
      </w:r>
      <w:proofErr w:type="spellStart"/>
      <w:r w:rsidR="007808C5">
        <w:rPr>
          <w:rFonts w:eastAsia="Times New Roman" w:cs="Arial"/>
          <w:bCs w:val="0"/>
          <w:color w:val="00000A"/>
          <w:sz w:val="21"/>
          <w:szCs w:val="21"/>
          <w:lang w:val="en-US" w:eastAsia="de-AT"/>
        </w:rPr>
        <w:t>Holzhaus</w:t>
      </w:r>
      <w:proofErr w:type="spellEnd"/>
      <w:r w:rsidR="007808C5">
        <w:rPr>
          <w:rFonts w:eastAsia="Times New Roman" w:cs="Arial"/>
          <w:bCs w:val="0"/>
          <w:color w:val="00000A"/>
          <w:sz w:val="21"/>
          <w:szCs w:val="21"/>
          <w:lang w:val="en-US" w:eastAsia="de-AT"/>
        </w:rPr>
        <w:t xml:space="preserve"> GmbH)</w:t>
      </w:r>
      <w:bookmarkEnd w:id="24"/>
    </w:p>
    <w:p w:rsidR="00D27956" w:rsidRDefault="007808C5" w:rsidP="00F62A6A">
      <w:pPr>
        <w:pStyle w:val="berschrift3"/>
      </w:pPr>
      <w:bookmarkStart w:id="25" w:name="_Toc431639558"/>
      <w:r>
        <w:t>U values in timber stud/timber frame structures</w:t>
      </w:r>
      <w:bookmarkEnd w:id="25"/>
    </w:p>
    <w:p w:rsidR="00D27956" w:rsidRDefault="007808C5" w:rsidP="00731731">
      <w:pPr>
        <w:rPr>
          <w:lang w:val="en-US" w:eastAsia="de-AT"/>
        </w:rPr>
      </w:pPr>
      <w:r>
        <w:rPr>
          <w:b/>
          <w:lang w:val="en-US" w:eastAsia="de-AT"/>
        </w:rPr>
        <w:t>Excellent U values can be achieved with timber stud structures.</w:t>
      </w:r>
      <w:r>
        <w:rPr>
          <w:lang w:val="en-US" w:eastAsia="de-AT"/>
        </w:rPr>
        <w:t xml:space="preserve"> This is possible with comparatively modest wall thicknesses, since the insulation can be effective throughout almost the entire wall.</w:t>
      </w:r>
      <w:r>
        <w:rPr>
          <w:b/>
          <w:lang w:val="en-US" w:eastAsia="de-AT"/>
        </w:rPr>
        <w:t xml:space="preserve"> </w:t>
      </w:r>
      <w:r>
        <w:rPr>
          <w:lang w:val="en-US" w:eastAsia="de-AT"/>
        </w:rPr>
        <w:t>If vacuum insulation is used, the result can be walls that reach passive-house standard with a structure 20 cm thick.</w:t>
      </w:r>
    </w:p>
    <w:p w:rsidR="00D27956" w:rsidRDefault="00D27956" w:rsidP="00731731">
      <w:pPr>
        <w:rPr>
          <w:lang w:val="en-US" w:eastAsia="de-AT"/>
        </w:rPr>
      </w:pPr>
    </w:p>
    <w:p w:rsidR="00F2406D" w:rsidRPr="008D3083" w:rsidRDefault="00F2406D">
      <w:pPr>
        <w:rPr>
          <w:lang w:val="en-GB"/>
        </w:rPr>
      </w:pPr>
      <w:r w:rsidRPr="008D3083">
        <w:rPr>
          <w:lang w:val="en-GB"/>
        </w:rPr>
        <w:br w:type="page"/>
      </w:r>
    </w:p>
    <w:tbl>
      <w:tblPr>
        <w:tblW w:w="0" w:type="auto"/>
        <w:tblInd w:w="9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4A0" w:firstRow="1" w:lastRow="0" w:firstColumn="1" w:lastColumn="0" w:noHBand="0" w:noVBand="1"/>
      </w:tblPr>
      <w:tblGrid>
        <w:gridCol w:w="8045"/>
      </w:tblGrid>
      <w:tr w:rsidR="00D27956" w:rsidRPr="00C06BEB" w:rsidTr="00F62A6A">
        <w:tc>
          <w:tcPr>
            <w:tcW w:w="8045" w:type="dxa"/>
            <w:tcBorders>
              <w:top w:val="single" w:sz="8" w:space="0" w:color="E36C0A" w:themeColor="accent6" w:themeShade="BF"/>
              <w:left w:val="nil"/>
              <w:bottom w:val="single" w:sz="8" w:space="0" w:color="E36C0A" w:themeColor="accent6" w:themeShade="BF"/>
              <w:right w:val="nil"/>
            </w:tcBorders>
            <w:shd w:val="clear" w:color="auto" w:fill="F2F2F2" w:themeFill="background1" w:themeFillShade="F2"/>
            <w:tcMar>
              <w:left w:w="58" w:type="dxa"/>
            </w:tcMar>
          </w:tcPr>
          <w:p w:rsidR="00D27956" w:rsidRPr="00F62A6A" w:rsidRDefault="007808C5" w:rsidP="00F62A6A">
            <w:pPr>
              <w:ind w:left="0"/>
              <w:rPr>
                <w:b/>
                <w:color w:val="E36C0A" w:themeColor="accent6" w:themeShade="BF"/>
                <w:lang w:val="en-US" w:eastAsia="de-AT"/>
              </w:rPr>
            </w:pPr>
            <w:r w:rsidRPr="00F62A6A">
              <w:rPr>
                <w:b/>
                <w:color w:val="E36C0A" w:themeColor="accent6" w:themeShade="BF"/>
                <w:lang w:val="en-US" w:eastAsia="de-AT"/>
              </w:rPr>
              <w:t>Sample calculation</w:t>
            </w:r>
          </w:p>
          <w:p w:rsidR="00D27956" w:rsidRDefault="007808C5" w:rsidP="00F62A6A">
            <w:pPr>
              <w:ind w:left="0"/>
              <w:rPr>
                <w:lang w:val="en-US" w:eastAsia="de-AT"/>
              </w:rPr>
            </w:pPr>
            <w:r>
              <w:rPr>
                <w:lang w:val="en-US" w:eastAsia="de-AT"/>
              </w:rPr>
              <w:t>The following U value calculation for a timber stud/timber frame wall is based on a typical passive-house structure. 8 % of the structure cross-section is taken up by the load-bearing timber structure, and a U value of 0.126 W/m</w:t>
            </w:r>
            <w:r>
              <w:rPr>
                <w:vertAlign w:val="superscript"/>
                <w:lang w:val="en-US" w:eastAsia="de-AT"/>
              </w:rPr>
              <w:t>2</w:t>
            </w:r>
            <w:r>
              <w:rPr>
                <w:lang w:val="en-US" w:eastAsia="de-AT"/>
              </w:rPr>
              <w:t>K results. If the timber element were ignored, the U value would be 0.108 W/m</w:t>
            </w:r>
            <w:r>
              <w:rPr>
                <w:vertAlign w:val="superscript"/>
                <w:lang w:val="en-US" w:eastAsia="de-AT"/>
              </w:rPr>
              <w:t>2</w:t>
            </w:r>
            <w:r>
              <w:rPr>
                <w:lang w:val="en-US" w:eastAsia="de-AT"/>
              </w:rPr>
              <w:t>K; if the timber made up</w:t>
            </w:r>
            <w:r w:rsidR="00F62A6A">
              <w:rPr>
                <w:lang w:val="en-US" w:eastAsia="de-AT"/>
              </w:rPr>
              <w:t xml:space="preserve"> 15 %, this would result in a U </w:t>
            </w:r>
            <w:r>
              <w:rPr>
                <w:lang w:val="en-US" w:eastAsia="de-AT"/>
              </w:rPr>
              <w:t>value of 0.143 W/m</w:t>
            </w:r>
            <w:r>
              <w:rPr>
                <w:vertAlign w:val="superscript"/>
                <w:lang w:val="en-US" w:eastAsia="de-AT"/>
              </w:rPr>
              <w:t>2</w:t>
            </w:r>
            <w:r>
              <w:rPr>
                <w:lang w:val="en-US" w:eastAsia="de-AT"/>
              </w:rPr>
              <w:t>K.</w:t>
            </w:r>
          </w:p>
          <w:p w:rsidR="00F62A6A" w:rsidRDefault="00F62A6A" w:rsidP="00F62A6A">
            <w:pPr>
              <w:ind w:left="0"/>
              <w:rPr>
                <w:sz w:val="18"/>
                <w:szCs w:val="18"/>
                <w:lang w:val="en-US"/>
              </w:rPr>
            </w:pPr>
          </w:p>
          <w:p w:rsidR="00F62A6A" w:rsidRDefault="00F62A6A" w:rsidP="00F62A6A">
            <w:pPr>
              <w:ind w:left="0"/>
              <w:rPr>
                <w:sz w:val="18"/>
                <w:szCs w:val="18"/>
                <w:lang w:val="en-US"/>
              </w:rPr>
            </w:pPr>
          </w:p>
          <w:p w:rsidR="00F62A6A" w:rsidRDefault="00F62A6A" w:rsidP="00F62A6A">
            <w:pPr>
              <w:ind w:left="0"/>
              <w:rPr>
                <w:sz w:val="18"/>
                <w:szCs w:val="18"/>
                <w:lang w:val="en-US"/>
              </w:rPr>
            </w:pPr>
          </w:p>
          <w:p w:rsidR="00F62A6A" w:rsidRDefault="00F62A6A" w:rsidP="00F62A6A">
            <w:pPr>
              <w:ind w:left="0"/>
              <w:rPr>
                <w:sz w:val="18"/>
                <w:szCs w:val="18"/>
                <w:lang w:val="en-US"/>
              </w:rPr>
            </w:pPr>
          </w:p>
          <w:p w:rsidR="00F62A6A" w:rsidRDefault="00F62A6A" w:rsidP="00F62A6A">
            <w:pPr>
              <w:ind w:left="0"/>
              <w:rPr>
                <w:sz w:val="18"/>
                <w:szCs w:val="18"/>
                <w:lang w:val="en-US"/>
              </w:rPr>
            </w:pPr>
          </w:p>
          <w:p w:rsidR="00F62A6A" w:rsidRDefault="00F62A6A" w:rsidP="00F62A6A">
            <w:pPr>
              <w:ind w:left="0"/>
              <w:rPr>
                <w:sz w:val="18"/>
                <w:szCs w:val="18"/>
                <w:lang w:val="en-US"/>
              </w:rPr>
            </w:pPr>
          </w:p>
          <w:p w:rsidR="00F62A6A" w:rsidRDefault="00F62A6A" w:rsidP="00F62A6A">
            <w:pPr>
              <w:ind w:left="0"/>
              <w:rPr>
                <w:sz w:val="18"/>
                <w:szCs w:val="18"/>
                <w:lang w:val="en-US"/>
              </w:rPr>
            </w:pPr>
          </w:p>
          <w:p w:rsidR="00F62A6A" w:rsidRDefault="00F62A6A" w:rsidP="00F62A6A">
            <w:pPr>
              <w:ind w:left="0"/>
              <w:rPr>
                <w:sz w:val="18"/>
                <w:szCs w:val="18"/>
                <w:lang w:val="en-US"/>
              </w:rPr>
            </w:pPr>
          </w:p>
          <w:p w:rsidR="00F62A6A" w:rsidRDefault="00F62A6A" w:rsidP="00F62A6A">
            <w:pPr>
              <w:ind w:left="0"/>
              <w:rPr>
                <w:lang w:val="en-US"/>
              </w:rPr>
            </w:pPr>
          </w:p>
          <w:p w:rsidR="00D27956" w:rsidRPr="00B6647A" w:rsidRDefault="00C06BEB" w:rsidP="00F62A6A">
            <w:pPr>
              <w:ind w:left="0"/>
              <w:rPr>
                <w:lang w:val="en-US"/>
              </w:rPr>
            </w:pPr>
            <w:r>
              <w:rPr>
                <w:lang w:val="en-US"/>
              </w:rPr>
            </w:r>
            <w:r>
              <w:rPr>
                <w:lang w:val="en-US"/>
              </w:rPr>
              <w:pict>
                <v:rect id="_x0000_s1079" style="width:399.9pt;height:185.45pt;mso-left-percent:-10001;mso-top-percent:-10001;mso-position-horizontal:absolute;mso-position-horizontal-relative:char;mso-position-vertical:absolute;mso-position-vertical-relative:line;mso-left-percent:-10001;mso-top-percent:-10001" strokeweight="0">
                  <v:textbox>
                    <w:txbxContent>
                      <w:p w:rsidR="008D3083" w:rsidRDefault="008D3083" w:rsidP="00F62A6A">
                        <w:pPr>
                          <w:pStyle w:val="FrameContents"/>
                          <w:spacing w:after="0"/>
                          <w:ind w:left="0"/>
                          <w:rPr>
                            <w:rFonts w:ascii="Symbol" w:hAnsi="Symbol"/>
                            <w:sz w:val="18"/>
                            <w:szCs w:val="18"/>
                            <w:lang w:val="en-US"/>
                          </w:rPr>
                        </w:pPr>
                        <w:r>
                          <w:rPr>
                            <w:sz w:val="18"/>
                            <w:szCs w:val="18"/>
                            <w:lang w:val="en-US"/>
                          </w:rPr>
                          <w:t>Layers (from inside to outside)</w:t>
                        </w:r>
                        <w:r>
                          <w:rPr>
                            <w:sz w:val="18"/>
                            <w:szCs w:val="18"/>
                            <w:lang w:val="en-US"/>
                          </w:rPr>
                          <w:tab/>
                        </w:r>
                        <w:r>
                          <w:rPr>
                            <w:sz w:val="18"/>
                            <w:szCs w:val="18"/>
                            <w:lang w:val="en-US"/>
                          </w:rPr>
                          <w:tab/>
                        </w:r>
                        <w:r>
                          <w:rPr>
                            <w:sz w:val="18"/>
                            <w:szCs w:val="18"/>
                            <w:lang w:val="en-US"/>
                          </w:rPr>
                          <w:tab/>
                        </w:r>
                        <w:r>
                          <w:rPr>
                            <w:sz w:val="18"/>
                            <w:szCs w:val="18"/>
                            <w:lang w:val="en-US"/>
                          </w:rPr>
                          <w:tab/>
                          <w:t>d</w:t>
                        </w:r>
                        <w:r>
                          <w:rPr>
                            <w:sz w:val="18"/>
                            <w:szCs w:val="18"/>
                            <w:lang w:val="en-US"/>
                          </w:rPr>
                          <w:tab/>
                        </w:r>
                        <w:r>
                          <w:rPr>
                            <w:sz w:val="18"/>
                            <w:szCs w:val="18"/>
                            <w:lang w:val="en-US"/>
                          </w:rPr>
                          <w:tab/>
                        </w:r>
                        <w:r>
                          <w:rPr>
                            <w:rFonts w:ascii="Symbol" w:hAnsi="Symbol"/>
                            <w:sz w:val="18"/>
                            <w:szCs w:val="18"/>
                            <w:lang w:val="en-US"/>
                          </w:rPr>
                          <w:t></w:t>
                        </w:r>
                      </w:p>
                      <w:p w:rsidR="008D3083" w:rsidRDefault="008D3083" w:rsidP="00F62A6A">
                        <w:pPr>
                          <w:pStyle w:val="FrameContents"/>
                          <w:spacing w:after="0"/>
                          <w:ind w:left="0"/>
                          <w:rPr>
                            <w:sz w:val="18"/>
                            <w:szCs w:val="18"/>
                            <w:lang w:val="en-US"/>
                          </w:rPr>
                        </w:pPr>
                      </w:p>
                      <w:p w:rsidR="008D3083" w:rsidRDefault="008D3083" w:rsidP="00F62A6A">
                        <w:pPr>
                          <w:pStyle w:val="FrameContents"/>
                          <w:spacing w:after="0"/>
                          <w:ind w:left="0"/>
                          <w:rPr>
                            <w:sz w:val="18"/>
                            <w:szCs w:val="18"/>
                            <w:lang w:val="en-US"/>
                          </w:rPr>
                        </w:pPr>
                        <w:r>
                          <w:rPr>
                            <w:sz w:val="18"/>
                            <w:szCs w:val="18"/>
                            <w:lang w:val="en-US"/>
                          </w:rPr>
                          <w:t>1 Plasterboard</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0.210</w:t>
                        </w:r>
                        <w:r>
                          <w:rPr>
                            <w:sz w:val="18"/>
                            <w:szCs w:val="18"/>
                            <w:lang w:val="en-US"/>
                          </w:rPr>
                          <w:tab/>
                        </w:r>
                      </w:p>
                      <w:p w:rsidR="008D3083" w:rsidRDefault="008D3083" w:rsidP="00F62A6A">
                        <w:pPr>
                          <w:pStyle w:val="FrameContents"/>
                          <w:spacing w:after="0"/>
                          <w:ind w:left="0"/>
                          <w:rPr>
                            <w:sz w:val="18"/>
                            <w:szCs w:val="18"/>
                            <w:lang w:val="en-US"/>
                          </w:rPr>
                        </w:pPr>
                        <w:r>
                          <w:rPr>
                            <w:sz w:val="18"/>
                            <w:szCs w:val="18"/>
                            <w:lang w:val="en-US"/>
                          </w:rPr>
                          <w:t xml:space="preserve">2 Battens </w:t>
                        </w:r>
                        <w:r>
                          <w:rPr>
                            <w:sz w:val="18"/>
                            <w:szCs w:val="18"/>
                            <w:lang w:val="en-US"/>
                          </w:rPr>
                          <w:tab/>
                        </w:r>
                        <w:r>
                          <w:rPr>
                            <w:sz w:val="18"/>
                            <w:szCs w:val="18"/>
                            <w:lang w:val="en-US"/>
                          </w:rPr>
                          <w:tab/>
                          <w:t>in between: insulation installation</w:t>
                        </w:r>
                        <w:r>
                          <w:rPr>
                            <w:sz w:val="18"/>
                            <w:szCs w:val="18"/>
                            <w:lang w:val="en-US"/>
                          </w:rPr>
                          <w:tab/>
                          <w:t>3.00</w:t>
                        </w:r>
                        <w:r>
                          <w:rPr>
                            <w:sz w:val="18"/>
                            <w:szCs w:val="18"/>
                            <w:lang w:val="en-US"/>
                          </w:rPr>
                          <w:tab/>
                        </w:r>
                        <w:r>
                          <w:rPr>
                            <w:sz w:val="18"/>
                            <w:szCs w:val="18"/>
                            <w:lang w:val="en-US"/>
                          </w:rPr>
                          <w:tab/>
                          <w:t>0.130 / 0.035</w:t>
                        </w:r>
                      </w:p>
                      <w:p w:rsidR="008D3083" w:rsidRDefault="008D3083" w:rsidP="00F62A6A">
                        <w:pPr>
                          <w:pStyle w:val="FrameContents"/>
                          <w:spacing w:after="0"/>
                          <w:ind w:left="0"/>
                          <w:rPr>
                            <w:sz w:val="18"/>
                            <w:szCs w:val="18"/>
                            <w:lang w:val="en-US"/>
                          </w:rPr>
                        </w:pPr>
                        <w:r>
                          <w:rPr>
                            <w:sz w:val="18"/>
                            <w:szCs w:val="18"/>
                            <w:lang w:val="en-US"/>
                          </w:rPr>
                          <w:t>3 Gypsum fiber panel</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0.350</w:t>
                        </w:r>
                      </w:p>
                      <w:p w:rsidR="008D3083" w:rsidRDefault="008D3083" w:rsidP="00F62A6A">
                        <w:pPr>
                          <w:pStyle w:val="FrameContents"/>
                          <w:spacing w:after="0"/>
                          <w:ind w:left="0"/>
                          <w:rPr>
                            <w:sz w:val="18"/>
                            <w:szCs w:val="18"/>
                            <w:lang w:val="en-US"/>
                          </w:rPr>
                        </w:pPr>
                        <w:r>
                          <w:rPr>
                            <w:sz w:val="18"/>
                            <w:szCs w:val="18"/>
                            <w:lang w:val="en-US"/>
                          </w:rPr>
                          <w:t>4 Battens</w:t>
                        </w:r>
                        <w:r>
                          <w:rPr>
                            <w:sz w:val="18"/>
                            <w:szCs w:val="18"/>
                            <w:lang w:val="en-US"/>
                          </w:rPr>
                          <w:tab/>
                        </w:r>
                        <w:r>
                          <w:rPr>
                            <w:sz w:val="18"/>
                            <w:szCs w:val="18"/>
                            <w:lang w:val="en-US"/>
                          </w:rPr>
                          <w:tab/>
                        </w:r>
                        <w:r>
                          <w:rPr>
                            <w:sz w:val="18"/>
                            <w:szCs w:val="18"/>
                            <w:lang w:val="en-US"/>
                          </w:rPr>
                          <w:tab/>
                          <w:t>in between: insulation</w:t>
                        </w:r>
                        <w:r>
                          <w:rPr>
                            <w:sz w:val="18"/>
                            <w:szCs w:val="18"/>
                            <w:lang w:val="en-US"/>
                          </w:rPr>
                          <w:tab/>
                        </w:r>
                        <w:r>
                          <w:rPr>
                            <w:sz w:val="18"/>
                            <w:szCs w:val="18"/>
                            <w:lang w:val="en-US"/>
                          </w:rPr>
                          <w:tab/>
                          <w:t>28.00</w:t>
                        </w:r>
                        <w:r>
                          <w:rPr>
                            <w:sz w:val="18"/>
                            <w:szCs w:val="18"/>
                            <w:lang w:val="en-US"/>
                          </w:rPr>
                          <w:tab/>
                        </w:r>
                        <w:r>
                          <w:rPr>
                            <w:sz w:val="18"/>
                            <w:szCs w:val="18"/>
                            <w:lang w:val="en-US"/>
                          </w:rPr>
                          <w:tab/>
                          <w:t>0.130 / 0.035</w:t>
                        </w:r>
                      </w:p>
                      <w:p w:rsidR="008D3083" w:rsidRDefault="008D3083" w:rsidP="00F62A6A">
                        <w:pPr>
                          <w:pStyle w:val="FrameContents"/>
                          <w:spacing w:after="0"/>
                          <w:ind w:left="0"/>
                          <w:rPr>
                            <w:sz w:val="18"/>
                            <w:szCs w:val="18"/>
                            <w:lang w:val="en-US"/>
                          </w:rPr>
                        </w:pPr>
                        <w:r>
                          <w:rPr>
                            <w:sz w:val="18"/>
                            <w:szCs w:val="18"/>
                            <w:lang w:val="en-US"/>
                          </w:rPr>
                          <w:t>5 Wood-based material</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2.00</w:t>
                        </w:r>
                        <w:r>
                          <w:rPr>
                            <w:sz w:val="18"/>
                            <w:szCs w:val="18"/>
                            <w:lang w:val="en-US"/>
                          </w:rPr>
                          <w:tab/>
                        </w:r>
                        <w:r>
                          <w:rPr>
                            <w:sz w:val="18"/>
                            <w:szCs w:val="18"/>
                            <w:lang w:val="en-US"/>
                          </w:rPr>
                          <w:tab/>
                          <w:t>0.130</w:t>
                        </w:r>
                      </w:p>
                      <w:p w:rsidR="008D3083" w:rsidRDefault="008D3083" w:rsidP="00F62A6A">
                        <w:pPr>
                          <w:pStyle w:val="FrameContents"/>
                          <w:spacing w:after="0"/>
                          <w:ind w:left="0"/>
                          <w:rPr>
                            <w:sz w:val="18"/>
                            <w:szCs w:val="18"/>
                            <w:lang w:val="en-US"/>
                          </w:rPr>
                        </w:pPr>
                        <w:r>
                          <w:rPr>
                            <w:sz w:val="18"/>
                            <w:szCs w:val="18"/>
                            <w:lang w:val="en-US"/>
                          </w:rPr>
                          <w:t>6 Airspace / battens</w:t>
                        </w:r>
                        <w:r>
                          <w:rPr>
                            <w:sz w:val="18"/>
                            <w:szCs w:val="18"/>
                            <w:lang w:val="en-US"/>
                          </w:rPr>
                          <w:tab/>
                        </w:r>
                        <w:r>
                          <w:rPr>
                            <w:sz w:val="18"/>
                            <w:szCs w:val="18"/>
                            <w:lang w:val="en-US"/>
                          </w:rPr>
                          <w:tab/>
                        </w:r>
                        <w:r>
                          <w:rPr>
                            <w:sz w:val="18"/>
                            <w:szCs w:val="18"/>
                            <w:lang w:val="en-US"/>
                          </w:rPr>
                          <w:tab/>
                        </w:r>
                        <w:r>
                          <w:rPr>
                            <w:sz w:val="18"/>
                            <w:szCs w:val="18"/>
                            <w:lang w:val="en-US"/>
                          </w:rPr>
                          <w:tab/>
                          <w:t>*</w:t>
                        </w:r>
                        <w:r>
                          <w:rPr>
                            <w:sz w:val="18"/>
                            <w:szCs w:val="18"/>
                            <w:lang w:val="en-US"/>
                          </w:rPr>
                          <w:tab/>
                          <w:t>3.00</w:t>
                        </w:r>
                        <w:r>
                          <w:rPr>
                            <w:sz w:val="18"/>
                            <w:szCs w:val="18"/>
                            <w:lang w:val="en-US"/>
                          </w:rPr>
                          <w:tab/>
                        </w:r>
                        <w:r>
                          <w:rPr>
                            <w:sz w:val="18"/>
                            <w:szCs w:val="18"/>
                            <w:lang w:val="en-US"/>
                          </w:rPr>
                          <w:tab/>
                          <w:t>0.000</w:t>
                        </w:r>
                      </w:p>
                      <w:p w:rsidR="008D3083" w:rsidRDefault="008D3083" w:rsidP="00F62A6A">
                        <w:pPr>
                          <w:pStyle w:val="FrameContents"/>
                          <w:spacing w:after="0"/>
                          <w:ind w:left="0"/>
                          <w:rPr>
                            <w:sz w:val="18"/>
                            <w:szCs w:val="18"/>
                            <w:lang w:val="en-US"/>
                          </w:rPr>
                        </w:pPr>
                        <w:r>
                          <w:rPr>
                            <w:sz w:val="18"/>
                            <w:szCs w:val="18"/>
                            <w:lang w:val="en-US"/>
                          </w:rPr>
                          <w:t>7 Cladding</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w:t>
                        </w:r>
                        <w:r>
                          <w:rPr>
                            <w:sz w:val="18"/>
                            <w:szCs w:val="18"/>
                            <w:lang w:val="en-US"/>
                          </w:rPr>
                          <w:tab/>
                          <w:t>2.00</w:t>
                        </w:r>
                        <w:r>
                          <w:rPr>
                            <w:sz w:val="18"/>
                            <w:szCs w:val="18"/>
                            <w:lang w:val="en-US"/>
                          </w:rPr>
                          <w:tab/>
                        </w:r>
                        <w:r>
                          <w:rPr>
                            <w:sz w:val="18"/>
                            <w:szCs w:val="18"/>
                            <w:lang w:val="en-US"/>
                          </w:rPr>
                          <w:tab/>
                          <w:t>0.000</w:t>
                        </w:r>
                      </w:p>
                      <w:p w:rsidR="008D3083" w:rsidRDefault="008D3083" w:rsidP="00F62A6A">
                        <w:pPr>
                          <w:pStyle w:val="FrameContents"/>
                          <w:spacing w:after="0"/>
                          <w:ind w:left="0"/>
                          <w:rPr>
                            <w:sz w:val="18"/>
                            <w:szCs w:val="18"/>
                            <w:lang w:val="en-US"/>
                          </w:rPr>
                        </w:pPr>
                      </w:p>
                      <w:p w:rsidR="008D3083" w:rsidRDefault="008D3083" w:rsidP="00F62A6A">
                        <w:pPr>
                          <w:pStyle w:val="FrameContents"/>
                          <w:spacing w:after="0"/>
                          <w:ind w:left="0"/>
                          <w:rPr>
                            <w:sz w:val="18"/>
                            <w:szCs w:val="18"/>
                            <w:lang w:val="en-US"/>
                          </w:rPr>
                        </w:pPr>
                      </w:p>
                      <w:p w:rsidR="008D3083" w:rsidRDefault="008D3083" w:rsidP="00F62A6A">
                        <w:pPr>
                          <w:pStyle w:val="FrameContents"/>
                          <w:spacing w:after="0"/>
                          <w:ind w:left="0"/>
                          <w:rPr>
                            <w:sz w:val="18"/>
                            <w:szCs w:val="18"/>
                            <w:lang w:val="en-US"/>
                          </w:rPr>
                        </w:pPr>
                        <w:r>
                          <w:rPr>
                            <w:sz w:val="18"/>
                            <w:szCs w:val="18"/>
                            <w:lang w:val="en-US"/>
                          </w:rPr>
                          <w:t>Corr. 1.00</w:t>
                        </w:r>
                        <w:r>
                          <w:rPr>
                            <w:sz w:val="18"/>
                            <w:szCs w:val="18"/>
                            <w:lang w:val="en-US"/>
                          </w:rPr>
                          <w:tab/>
                        </w:r>
                        <w:r>
                          <w:rPr>
                            <w:sz w:val="18"/>
                            <w:szCs w:val="18"/>
                            <w:lang w:val="en-US"/>
                          </w:rPr>
                          <w:tab/>
                        </w:r>
                        <w:r>
                          <w:rPr>
                            <w:sz w:val="18"/>
                            <w:szCs w:val="18"/>
                            <w:lang w:val="en-US"/>
                          </w:rPr>
                          <w:tab/>
                        </w:r>
                        <w:r>
                          <w:rPr>
                            <w:sz w:val="18"/>
                            <w:szCs w:val="18"/>
                            <w:lang w:val="en-US"/>
                          </w:rPr>
                          <w:tab/>
                          <w:t>thickness [cm]</w:t>
                        </w:r>
                        <w:r>
                          <w:rPr>
                            <w:sz w:val="18"/>
                            <w:szCs w:val="18"/>
                            <w:lang w:val="en-US"/>
                          </w:rPr>
                          <w:tab/>
                          <w:t>36.00</w:t>
                        </w:r>
                        <w:r>
                          <w:rPr>
                            <w:sz w:val="18"/>
                            <w:szCs w:val="18"/>
                            <w:lang w:val="en-US"/>
                          </w:rPr>
                          <w:tab/>
                        </w:r>
                        <w:r>
                          <w:rPr>
                            <w:sz w:val="18"/>
                            <w:szCs w:val="18"/>
                            <w:lang w:val="en-US"/>
                          </w:rPr>
                          <w:tab/>
                          <w:t>U value 0.126</w:t>
                        </w:r>
                      </w:p>
                      <w:p w:rsidR="008D3083" w:rsidRPr="00B6647A" w:rsidRDefault="008D3083" w:rsidP="00F62A6A">
                        <w:pPr>
                          <w:pStyle w:val="FrameContents"/>
                          <w:spacing w:after="0"/>
                          <w:ind w:left="0"/>
                          <w:rPr>
                            <w:lang w:val="en-US"/>
                          </w:rPr>
                        </w:pPr>
                      </w:p>
                    </w:txbxContent>
                  </v:textbox>
                  <w10:wrap type="none"/>
                  <w10:anchorlock/>
                </v:rect>
              </w:pict>
            </w:r>
          </w:p>
          <w:p w:rsidR="00D27956" w:rsidRPr="00B6647A" w:rsidRDefault="00F62A6A" w:rsidP="00F62A6A">
            <w:pPr>
              <w:pStyle w:val="Beschriftung"/>
              <w:ind w:left="0"/>
              <w:rPr>
                <w:lang w:val="en-US" w:eastAsia="de-AT"/>
              </w:rPr>
            </w:pPr>
            <w:bookmarkStart w:id="26" w:name="_Toc430345478"/>
            <w:r w:rsidRPr="00F62A6A">
              <w:rPr>
                <w:lang w:val="en-GB" w:eastAsia="de-AT"/>
              </w:rPr>
              <w:t xml:space="preserve">Figure </w:t>
            </w:r>
            <w:r w:rsidR="00D93694" w:rsidRPr="00F62A6A">
              <w:rPr>
                <w:lang w:eastAsia="de-AT"/>
              </w:rPr>
              <w:fldChar w:fldCharType="begin"/>
            </w:r>
            <w:r w:rsidRPr="00F62A6A">
              <w:rPr>
                <w:lang w:val="en-GB" w:eastAsia="de-AT"/>
              </w:rPr>
              <w:instrText xml:space="preserve"> SEQ Figure \* ARABIC </w:instrText>
            </w:r>
            <w:r w:rsidR="00D93694" w:rsidRPr="00F62A6A">
              <w:rPr>
                <w:lang w:eastAsia="de-AT"/>
              </w:rPr>
              <w:fldChar w:fldCharType="separate"/>
            </w:r>
            <w:r w:rsidR="00F2406D">
              <w:rPr>
                <w:noProof/>
                <w:lang w:val="en-GB" w:eastAsia="de-AT"/>
              </w:rPr>
              <w:t>8</w:t>
            </w:r>
            <w:r w:rsidR="00D93694" w:rsidRPr="00F62A6A">
              <w:rPr>
                <w:lang w:val="en-US" w:eastAsia="de-AT"/>
              </w:rPr>
              <w:fldChar w:fldCharType="end"/>
            </w:r>
            <w:r w:rsidR="007808C5">
              <w:rPr>
                <w:lang w:val="en-US" w:eastAsia="de-AT"/>
              </w:rPr>
              <w:t>: U value calculation for a timber stud/timber frame wall; the load-bearing timber structure takes up 8 % of the structure’s thickness, which has a marked effect on the result – if the timber element were ignored, the U value would be 0.108 W/m</w:t>
            </w:r>
            <w:r w:rsidR="007808C5">
              <w:rPr>
                <w:vertAlign w:val="superscript"/>
                <w:lang w:val="en-US" w:eastAsia="de-AT"/>
              </w:rPr>
              <w:t>2</w:t>
            </w:r>
            <w:r w:rsidR="007808C5">
              <w:rPr>
                <w:lang w:val="en-US" w:eastAsia="de-AT"/>
              </w:rPr>
              <w:t>K; if the timber made up 15 %, this would result in a U value of 0.143 W/m</w:t>
            </w:r>
            <w:r w:rsidR="007808C5">
              <w:rPr>
                <w:vertAlign w:val="superscript"/>
                <w:lang w:val="en-US" w:eastAsia="de-AT"/>
              </w:rPr>
              <w:t>2</w:t>
            </w:r>
            <w:r w:rsidR="007808C5">
              <w:rPr>
                <w:lang w:val="en-US" w:eastAsia="de-AT"/>
              </w:rPr>
              <w:t>K. * Air circu</w:t>
            </w:r>
            <w:r w:rsidR="007808C5" w:rsidRPr="00B6647A">
              <w:rPr>
                <w:lang w:val="en-US" w:eastAsia="de-AT"/>
              </w:rPr>
              <w:t xml:space="preserve">lation and cladding have not been taken into account in </w:t>
            </w:r>
            <w:r w:rsidR="007808C5">
              <w:rPr>
                <w:lang w:val="en-US" w:eastAsia="de-AT"/>
              </w:rPr>
              <w:t>the calculation</w:t>
            </w:r>
            <w:r w:rsidR="007808C5" w:rsidRPr="00B6647A">
              <w:rPr>
                <w:lang w:val="en-US" w:eastAsia="de-AT"/>
              </w:rPr>
              <w:t>.</w:t>
            </w:r>
            <w:bookmarkEnd w:id="26"/>
          </w:p>
        </w:tc>
      </w:tr>
    </w:tbl>
    <w:p w:rsidR="00D27956" w:rsidRPr="00731731" w:rsidRDefault="00CD38D4" w:rsidP="00731731">
      <w:pPr>
        <w:pStyle w:val="berschrift2"/>
      </w:pPr>
      <w:bookmarkStart w:id="27" w:name="_Toc413837229"/>
      <w:bookmarkStart w:id="28" w:name="_Toc1979433361"/>
      <w:bookmarkStart w:id="29" w:name="_Toc1979432731"/>
      <w:bookmarkStart w:id="30" w:name="_Toc410991058"/>
      <w:bookmarkStart w:id="31" w:name="_Toc412125603"/>
      <w:bookmarkStart w:id="32" w:name="_Toc431639559"/>
      <w:bookmarkEnd w:id="27"/>
      <w:bookmarkEnd w:id="28"/>
      <w:bookmarkEnd w:id="29"/>
      <w:bookmarkEnd w:id="30"/>
      <w:bookmarkEnd w:id="31"/>
      <w:r w:rsidRPr="00731731">
        <w:t>Non-frame</w:t>
      </w:r>
      <w:r w:rsidR="007808C5" w:rsidRPr="00731731">
        <w:t xml:space="preserve"> timber structure with external insulation</w:t>
      </w:r>
      <w:bookmarkEnd w:id="32"/>
    </w:p>
    <w:p w:rsidR="00D27956" w:rsidRDefault="00CD38D4" w:rsidP="00731731">
      <w:pPr>
        <w:rPr>
          <w:lang w:val="en-US" w:eastAsia="de-AT"/>
        </w:rPr>
      </w:pPr>
      <w:bookmarkStart w:id="33" w:name="_Toc4109910581"/>
      <w:bookmarkEnd w:id="33"/>
      <w:r w:rsidRPr="00F2406D">
        <w:rPr>
          <w:b/>
          <w:lang w:val="en-US" w:eastAsia="de-AT"/>
        </w:rPr>
        <w:t>Non-frame</w:t>
      </w:r>
      <w:r w:rsidR="007808C5" w:rsidRPr="00F2406D">
        <w:rPr>
          <w:b/>
          <w:lang w:val="en-US" w:eastAsia="de-AT"/>
        </w:rPr>
        <w:t xml:space="preserve"> timber construction involves solid timber elements for walls, roof and ceilings.</w:t>
      </w:r>
      <w:r w:rsidR="007808C5">
        <w:rPr>
          <w:lang w:val="en-US" w:eastAsia="de-AT"/>
        </w:rPr>
        <w:t xml:space="preserve"> The great </w:t>
      </w:r>
      <w:r w:rsidR="007808C5" w:rsidRPr="00F2406D">
        <w:rPr>
          <w:b/>
          <w:lang w:val="en-US" w:eastAsia="de-AT"/>
        </w:rPr>
        <w:t>advantages</w:t>
      </w:r>
      <w:r w:rsidR="007808C5">
        <w:rPr>
          <w:lang w:val="en-US" w:eastAsia="de-AT"/>
        </w:rPr>
        <w:t xml:space="preserve"> of </w:t>
      </w:r>
      <w:r>
        <w:rPr>
          <w:lang w:val="en-US" w:eastAsia="de-AT"/>
        </w:rPr>
        <w:t>non-frame</w:t>
      </w:r>
      <w:r w:rsidR="007808C5">
        <w:rPr>
          <w:lang w:val="en-US" w:eastAsia="de-AT"/>
        </w:rPr>
        <w:t xml:space="preserve"> timber construction are: </w:t>
      </w:r>
      <w:r w:rsidR="007808C5" w:rsidRPr="00F2406D">
        <w:rPr>
          <w:b/>
          <w:lang w:val="en-US" w:eastAsia="de-AT"/>
        </w:rPr>
        <w:t>good structural properties in conjunction with comparatively slim structures</w:t>
      </w:r>
      <w:r w:rsidR="007808C5">
        <w:rPr>
          <w:lang w:val="en-US" w:eastAsia="de-AT"/>
        </w:rPr>
        <w:t xml:space="preserve">; </w:t>
      </w:r>
      <w:r w:rsidR="007808C5" w:rsidRPr="00F2406D">
        <w:rPr>
          <w:b/>
          <w:lang w:val="en-US" w:eastAsia="de-AT"/>
        </w:rPr>
        <w:t>satisfactory</w:t>
      </w:r>
      <w:r w:rsidR="007808C5">
        <w:rPr>
          <w:lang w:val="en-US" w:eastAsia="de-AT"/>
        </w:rPr>
        <w:t xml:space="preserve"> properties as regards </w:t>
      </w:r>
      <w:r w:rsidR="007808C5" w:rsidRPr="00F2406D">
        <w:rPr>
          <w:b/>
          <w:lang w:val="en-US" w:eastAsia="de-AT"/>
        </w:rPr>
        <w:t>soundproofing, fire protection and overheating in summer</w:t>
      </w:r>
      <w:r w:rsidR="007808C5">
        <w:rPr>
          <w:lang w:val="en-US" w:eastAsia="de-AT"/>
        </w:rPr>
        <w:t>; and the fact that this type of structure stores considerable amounts of CO</w:t>
      </w:r>
      <w:r w:rsidR="007808C5">
        <w:rPr>
          <w:vertAlign w:val="subscript"/>
          <w:lang w:val="en-US" w:eastAsia="de-AT"/>
        </w:rPr>
        <w:t>2</w:t>
      </w:r>
      <w:r w:rsidR="007808C5">
        <w:rPr>
          <w:lang w:val="en-US" w:eastAsia="de-AT"/>
        </w:rPr>
        <w:t xml:space="preserve"> and thus has a positive impact on the </w:t>
      </w:r>
      <w:r w:rsidR="007808C5" w:rsidRPr="00F2406D">
        <w:rPr>
          <w:b/>
          <w:lang w:val="en-US" w:eastAsia="de-AT"/>
        </w:rPr>
        <w:t>climate balance</w:t>
      </w:r>
      <w:r w:rsidR="007808C5">
        <w:rPr>
          <w:lang w:val="en-US" w:eastAsia="de-AT"/>
        </w:rPr>
        <w:t xml:space="preserve"> throughout the useful life of the building.</w:t>
      </w:r>
    </w:p>
    <w:p w:rsidR="00F4461C" w:rsidRDefault="00F4461C" w:rsidP="00731731">
      <w:pPr>
        <w:rPr>
          <w:lang w:val="en-US" w:eastAsia="de-AT"/>
        </w:rPr>
      </w:pPr>
      <w:r>
        <w:rPr>
          <w:lang w:val="en-US" w:eastAsia="de-AT"/>
        </w:rPr>
        <w:t>As regards thermal insulation, conditions are similar to those applying to non-frame structures with curtain walls or composite thermal insulation systems.</w:t>
      </w:r>
    </w:p>
    <w:p w:rsidR="00EB0FEF" w:rsidRDefault="00EB0FEF" w:rsidP="00F62A6A">
      <w:pPr>
        <w:pStyle w:val="KeinLeerraum"/>
        <w:rPr>
          <w:rFonts w:eastAsia="Times New Roman" w:cs="Arial"/>
          <w:noProof/>
          <w:szCs w:val="21"/>
          <w:lang w:eastAsia="de-AT"/>
        </w:rPr>
      </w:pPr>
      <w:r>
        <w:rPr>
          <w:noProof/>
          <w:lang w:val="de-DE" w:eastAsia="de-DE"/>
        </w:rPr>
        <w:drawing>
          <wp:inline distT="0" distB="0" distL="0" distR="0">
            <wp:extent cx="3980902" cy="2657475"/>
            <wp:effectExtent l="19050" t="0" r="548" b="0"/>
            <wp:docPr id="57365" name="Bild 4" descr="http://www.e-genius.at/fileadmin/user_upload/fassadensysteme/abb39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fileadmin/user_upload/fassadensysteme/abb39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4193" cy="2666347"/>
                    </a:xfrm>
                    <a:prstGeom prst="rect">
                      <a:avLst/>
                    </a:prstGeom>
                    <a:noFill/>
                    <a:ln>
                      <a:noFill/>
                    </a:ln>
                  </pic:spPr>
                </pic:pic>
              </a:graphicData>
            </a:graphic>
          </wp:inline>
        </w:drawing>
      </w:r>
    </w:p>
    <w:p w:rsidR="00EB0FEF" w:rsidRPr="00787E16" w:rsidRDefault="00F62A6A" w:rsidP="00F62A6A">
      <w:pPr>
        <w:pStyle w:val="Beschriftung"/>
        <w:rPr>
          <w:shd w:val="clear" w:color="auto" w:fill="FAFAFA"/>
          <w:lang w:val="en-US"/>
        </w:rPr>
      </w:pPr>
      <w:bookmarkStart w:id="34" w:name="_Toc430345479"/>
      <w:r w:rsidRPr="00F62A6A">
        <w:rPr>
          <w:lang w:val="en-GB"/>
        </w:rPr>
        <w:t xml:space="preserve">Figure </w:t>
      </w:r>
      <w:r w:rsidR="00D93694">
        <w:fldChar w:fldCharType="begin"/>
      </w:r>
      <w:r w:rsidRPr="00F62A6A">
        <w:rPr>
          <w:lang w:val="en-GB"/>
        </w:rPr>
        <w:instrText xml:space="preserve"> SEQ Figure \* ARABIC </w:instrText>
      </w:r>
      <w:r w:rsidR="00D93694">
        <w:fldChar w:fldCharType="separate"/>
      </w:r>
      <w:r w:rsidR="00F2406D">
        <w:rPr>
          <w:noProof/>
          <w:lang w:val="en-GB"/>
        </w:rPr>
        <w:t>9</w:t>
      </w:r>
      <w:r w:rsidR="00D93694">
        <w:fldChar w:fldCharType="end"/>
      </w:r>
      <w:r w:rsidRPr="00F62A6A">
        <w:rPr>
          <w:lang w:val="en-GB"/>
        </w:rPr>
        <w:t xml:space="preserve">: </w:t>
      </w:r>
      <w:r w:rsidR="00EB0FEF" w:rsidRPr="00787E16">
        <w:rPr>
          <w:shd w:val="clear" w:color="auto" w:fill="FAFAFA"/>
          <w:lang w:val="en-US"/>
        </w:rPr>
        <w:t>Vacuum insulation on a non-frame ti</w:t>
      </w:r>
      <w:r w:rsidR="00EB0FEF">
        <w:rPr>
          <w:shd w:val="clear" w:color="auto" w:fill="FAFAFA"/>
          <w:lang w:val="en-US"/>
        </w:rPr>
        <w:t>m</w:t>
      </w:r>
      <w:r w:rsidR="00EB0FEF" w:rsidRPr="00787E16">
        <w:rPr>
          <w:shd w:val="clear" w:color="auto" w:fill="FAFAFA"/>
          <w:lang w:val="en-US"/>
        </w:rPr>
        <w:t xml:space="preserve">ber wall; cladding is </w:t>
      </w:r>
      <w:r w:rsidR="00EB0FEF">
        <w:rPr>
          <w:shd w:val="clear" w:color="auto" w:fill="FAFAFA"/>
          <w:lang w:val="en-US"/>
        </w:rPr>
        <w:t xml:space="preserve">provided by a curtain wall (source: </w:t>
      </w:r>
      <w:proofErr w:type="spellStart"/>
      <w:r w:rsidR="00EB0FEF" w:rsidRPr="00787E16">
        <w:rPr>
          <w:shd w:val="clear" w:color="auto" w:fill="FAFAFA"/>
          <w:lang w:val="en-US"/>
        </w:rPr>
        <w:t>Variotec</w:t>
      </w:r>
      <w:proofErr w:type="spellEnd"/>
      <w:r w:rsidR="00EB0FEF" w:rsidRPr="00787E16">
        <w:rPr>
          <w:shd w:val="clear" w:color="auto" w:fill="FAFAFA"/>
          <w:lang w:val="en-US"/>
        </w:rPr>
        <w:t xml:space="preserve">, </w:t>
      </w:r>
      <w:proofErr w:type="spellStart"/>
      <w:r w:rsidR="00EB0FEF" w:rsidRPr="00787E16">
        <w:rPr>
          <w:shd w:val="clear" w:color="auto" w:fill="FAFAFA"/>
          <w:lang w:val="en-US"/>
        </w:rPr>
        <w:t>Neumarkt</w:t>
      </w:r>
      <w:proofErr w:type="spellEnd"/>
      <w:r w:rsidR="00EB0FEF" w:rsidRPr="00787E16">
        <w:rPr>
          <w:shd w:val="clear" w:color="auto" w:fill="FAFAFA"/>
          <w:lang w:val="en-US"/>
        </w:rPr>
        <w:t>)</w:t>
      </w:r>
      <w:bookmarkEnd w:id="34"/>
      <w:r w:rsidR="00EB0FEF" w:rsidRPr="00787E16">
        <w:rPr>
          <w:szCs w:val="19"/>
          <w:shd w:val="clear" w:color="auto" w:fill="FAFAFA"/>
          <w:lang w:val="en-US"/>
        </w:rPr>
        <w:t> </w:t>
      </w:r>
    </w:p>
    <w:p w:rsidR="00D27956" w:rsidRDefault="007808C5" w:rsidP="00F2406D">
      <w:pPr>
        <w:pStyle w:val="berschrift3"/>
      </w:pPr>
      <w:bookmarkStart w:id="35" w:name="_Toc431639560"/>
      <w:r>
        <w:t xml:space="preserve">Load-bearing structures in </w:t>
      </w:r>
      <w:r w:rsidR="00CD38D4">
        <w:t>non-frame</w:t>
      </w:r>
      <w:r w:rsidR="00F2406D">
        <w:t xml:space="preserve"> timber structures</w:t>
      </w:r>
      <w:bookmarkEnd w:id="35"/>
    </w:p>
    <w:p w:rsidR="00D27956" w:rsidRDefault="007808C5" w:rsidP="00731731">
      <w:pPr>
        <w:rPr>
          <w:lang w:val="en-US" w:eastAsia="de-AT"/>
        </w:rPr>
      </w:pPr>
      <w:r>
        <w:rPr>
          <w:lang w:val="en-US" w:eastAsia="de-AT"/>
        </w:rPr>
        <w:t xml:space="preserve">The </w:t>
      </w:r>
      <w:r>
        <w:rPr>
          <w:b/>
          <w:bCs/>
          <w:lang w:val="en-US" w:eastAsia="de-AT"/>
        </w:rPr>
        <w:t>load-bearing s</w:t>
      </w:r>
      <w:r>
        <w:rPr>
          <w:b/>
          <w:lang w:val="en-US" w:eastAsia="de-AT"/>
        </w:rPr>
        <w:t>tructure</w:t>
      </w:r>
      <w:r>
        <w:rPr>
          <w:lang w:val="en-US" w:eastAsia="de-AT"/>
        </w:rPr>
        <w:t xml:space="preserve"> is made up of </w:t>
      </w:r>
      <w:r>
        <w:rPr>
          <w:b/>
          <w:lang w:val="en-US" w:eastAsia="de-AT"/>
        </w:rPr>
        <w:t>solid timber</w:t>
      </w:r>
      <w:r>
        <w:rPr>
          <w:lang w:val="en-US" w:eastAsia="de-AT"/>
        </w:rPr>
        <w:t xml:space="preserve">, actually glued or cross-laminated timber elements. The layers are either glued together or connected mechanically using wooden dowels or metal connectors. </w:t>
      </w:r>
      <w:r>
        <w:rPr>
          <w:b/>
          <w:lang w:val="en-US" w:eastAsia="de-AT"/>
        </w:rPr>
        <w:t>Arranging the layers crosswise counteracts swelling and shrinking across the width of the timber</w:t>
      </w:r>
      <w:r>
        <w:rPr>
          <w:lang w:val="en-US" w:eastAsia="de-AT"/>
        </w:rPr>
        <w:t>, so that dimensionally very stable elements result. Wide spans can be bridged with comparatively modest built heights, making this way of construction suitable not only for new buildings, but also for reinforcing weak ceiling structures during renovation.</w:t>
      </w:r>
    </w:p>
    <w:p w:rsidR="00EB0FEF" w:rsidRDefault="00EB0FEF" w:rsidP="00F62A6A">
      <w:pPr>
        <w:pStyle w:val="KeinLeerraum"/>
        <w:rPr>
          <w:rFonts w:eastAsia="Times New Roman" w:cs="Arial"/>
          <w:noProof/>
          <w:szCs w:val="21"/>
          <w:lang w:eastAsia="de-AT"/>
        </w:rPr>
      </w:pPr>
      <w:r>
        <w:rPr>
          <w:noProof/>
          <w:lang w:val="de-DE" w:eastAsia="de-DE"/>
        </w:rPr>
        <w:drawing>
          <wp:inline distT="0" distB="0" distL="0" distR="0">
            <wp:extent cx="4031115" cy="3024000"/>
            <wp:effectExtent l="0" t="0" r="7620" b="5080"/>
            <wp:docPr id="57370" name="Bild 2" descr="http://www.proholz.at/fileadmin/proholz/media/zuschnitt/DSC0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holz.at/fileadmin/proholz/media/zuschnitt/DSC099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1115" cy="3024000"/>
                    </a:xfrm>
                    <a:prstGeom prst="rect">
                      <a:avLst/>
                    </a:prstGeom>
                    <a:noFill/>
                    <a:ln>
                      <a:noFill/>
                    </a:ln>
                  </pic:spPr>
                </pic:pic>
              </a:graphicData>
            </a:graphic>
          </wp:inline>
        </w:drawing>
      </w:r>
    </w:p>
    <w:p w:rsidR="00EB0FEF" w:rsidRPr="00F4461C" w:rsidRDefault="00F62A6A" w:rsidP="00F62A6A">
      <w:pPr>
        <w:pStyle w:val="Beschriftung"/>
        <w:rPr>
          <w:noProof/>
          <w:lang w:val="en-US" w:eastAsia="de-AT"/>
        </w:rPr>
      </w:pPr>
      <w:bookmarkStart w:id="36" w:name="_Toc430345480"/>
      <w:r w:rsidRPr="00F62A6A">
        <w:rPr>
          <w:lang w:val="en-GB"/>
        </w:rPr>
        <w:t xml:space="preserve">Figure </w:t>
      </w:r>
      <w:r w:rsidR="00D93694">
        <w:fldChar w:fldCharType="begin"/>
      </w:r>
      <w:r w:rsidRPr="00F62A6A">
        <w:rPr>
          <w:lang w:val="en-GB"/>
        </w:rPr>
        <w:instrText xml:space="preserve"> SEQ Figure \* ARABIC </w:instrText>
      </w:r>
      <w:r w:rsidR="00D93694">
        <w:fldChar w:fldCharType="separate"/>
      </w:r>
      <w:r w:rsidR="00F2406D">
        <w:rPr>
          <w:noProof/>
          <w:lang w:val="en-GB"/>
        </w:rPr>
        <w:t>10</w:t>
      </w:r>
      <w:r w:rsidR="00D93694">
        <w:fldChar w:fldCharType="end"/>
      </w:r>
      <w:r w:rsidRPr="00F62A6A">
        <w:rPr>
          <w:lang w:val="en-GB"/>
        </w:rPr>
        <w:t>:</w:t>
      </w:r>
      <w:r w:rsidR="00F2406D">
        <w:rPr>
          <w:lang w:val="en-GB"/>
        </w:rPr>
        <w:t xml:space="preserve"> </w:t>
      </w:r>
      <w:r w:rsidR="00EB0FEF" w:rsidRPr="00840569">
        <w:rPr>
          <w:noProof/>
          <w:lang w:val="en-US" w:eastAsia="de-AT"/>
        </w:rPr>
        <w:t>Dowelled board stack elements (source:</w:t>
      </w:r>
      <w:r w:rsidR="00F4461C" w:rsidRPr="00F4461C">
        <w:rPr>
          <w:lang w:val="en-US"/>
        </w:rPr>
        <w:t xml:space="preserve"> </w:t>
      </w:r>
      <w:r w:rsidR="00F4461C">
        <w:rPr>
          <w:lang w:val="en-US"/>
        </w:rPr>
        <w:t xml:space="preserve">Bruno </w:t>
      </w:r>
      <w:proofErr w:type="spellStart"/>
      <w:r w:rsidR="00F4461C">
        <w:rPr>
          <w:lang w:val="en-US"/>
        </w:rPr>
        <w:t>Spagolla</w:t>
      </w:r>
      <w:proofErr w:type="spellEnd"/>
      <w:r w:rsidR="00F4461C">
        <w:rPr>
          <w:lang w:val="en-US"/>
        </w:rPr>
        <w:t>)</w:t>
      </w:r>
      <w:bookmarkEnd w:id="36"/>
    </w:p>
    <w:p w:rsidR="00D27956" w:rsidRDefault="007808C5" w:rsidP="00F62A6A">
      <w:pPr>
        <w:pStyle w:val="berschrift3"/>
      </w:pPr>
      <w:bookmarkStart w:id="37" w:name="_Toc431639561"/>
      <w:r>
        <w:t xml:space="preserve">Services layer in </w:t>
      </w:r>
      <w:r w:rsidR="00CD38D4">
        <w:t>non-frame</w:t>
      </w:r>
      <w:r w:rsidR="00F62A6A">
        <w:t xml:space="preserve"> timber structures</w:t>
      </w:r>
      <w:bookmarkEnd w:id="37"/>
    </w:p>
    <w:p w:rsidR="00D27956" w:rsidRDefault="007808C5" w:rsidP="00731731">
      <w:pPr>
        <w:rPr>
          <w:lang w:val="en-US" w:eastAsia="de-AT"/>
        </w:rPr>
      </w:pPr>
      <w:r>
        <w:rPr>
          <w:lang w:val="en-US" w:eastAsia="de-AT"/>
        </w:rPr>
        <w:t xml:space="preserve">A services layer on the inside would considerably reduce the advantage of protection against overheating in summer, which is achieved by the mass of the </w:t>
      </w:r>
      <w:r w:rsidR="00CD38D4">
        <w:rPr>
          <w:lang w:val="en-US" w:eastAsia="de-AT"/>
        </w:rPr>
        <w:t>non-frame</w:t>
      </w:r>
      <w:r>
        <w:rPr>
          <w:lang w:val="en-US" w:eastAsia="de-AT"/>
        </w:rPr>
        <w:t xml:space="preserve"> wall. So it is advisable to choose solutions for the building services that do not require a separate layer, such as </w:t>
      </w:r>
      <w:r>
        <w:rPr>
          <w:b/>
          <w:lang w:val="en-US" w:eastAsia="de-AT"/>
        </w:rPr>
        <w:t>laying cables in the floor</w:t>
      </w:r>
      <w:r>
        <w:rPr>
          <w:lang w:val="en-US" w:eastAsia="de-AT"/>
        </w:rPr>
        <w:t xml:space="preserve"> or </w:t>
      </w:r>
      <w:r>
        <w:rPr>
          <w:b/>
          <w:lang w:val="en-US" w:eastAsia="de-AT"/>
        </w:rPr>
        <w:t>in the skirting board</w:t>
      </w:r>
      <w:r>
        <w:rPr>
          <w:lang w:val="en-US" w:eastAsia="de-AT"/>
        </w:rPr>
        <w:t>, and vertical slits inside interior plasterboard cladding.</w:t>
      </w:r>
    </w:p>
    <w:p w:rsidR="00D27956" w:rsidRDefault="007808C5" w:rsidP="00F62A6A">
      <w:pPr>
        <w:pStyle w:val="berschrift3"/>
        <w:rPr>
          <w:szCs w:val="21"/>
        </w:rPr>
      </w:pPr>
      <w:bookmarkStart w:id="38" w:name="_Toc431639562"/>
      <w:r>
        <w:t xml:space="preserve">Insulation in </w:t>
      </w:r>
      <w:r w:rsidR="00CD38D4">
        <w:t>non-frame</w:t>
      </w:r>
      <w:r>
        <w:t xml:space="preserve"> timber structures</w:t>
      </w:r>
      <w:bookmarkEnd w:id="38"/>
    </w:p>
    <w:p w:rsidR="00D27956" w:rsidRDefault="007808C5" w:rsidP="00731731">
      <w:pPr>
        <w:rPr>
          <w:lang w:val="en-US" w:eastAsia="de-AT"/>
        </w:rPr>
      </w:pPr>
      <w:r>
        <w:rPr>
          <w:lang w:val="en-US" w:eastAsia="de-AT"/>
        </w:rPr>
        <w:t xml:space="preserve">Because of the physics of buildings, the </w:t>
      </w:r>
      <w:r>
        <w:rPr>
          <w:b/>
          <w:lang w:val="en-US" w:eastAsia="de-AT"/>
        </w:rPr>
        <w:t>insulation</w:t>
      </w:r>
      <w:r>
        <w:rPr>
          <w:lang w:val="en-US" w:eastAsia="de-AT"/>
        </w:rPr>
        <w:t xml:space="preserve"> should be located </w:t>
      </w:r>
      <w:r>
        <w:rPr>
          <w:b/>
          <w:lang w:val="en-US" w:eastAsia="de-AT"/>
        </w:rPr>
        <w:t xml:space="preserve">on the outside </w:t>
      </w:r>
      <w:r>
        <w:rPr>
          <w:lang w:val="en-US" w:eastAsia="de-AT"/>
        </w:rPr>
        <w:t>of the timber structure. Both a composite thermal insulation system and a curtain wall are options for this. Figure 10 compares possible configurations for these two systems. The U value calculation below (Figure 11) compares the structures and resulting wall thicknesses for a target U value of 0.125 W/m</w:t>
      </w:r>
      <w:r>
        <w:rPr>
          <w:vertAlign w:val="superscript"/>
          <w:lang w:val="en-US" w:eastAsia="de-AT"/>
        </w:rPr>
        <w:t>2</w:t>
      </w:r>
      <w:r>
        <w:rPr>
          <w:lang w:val="en-US" w:eastAsia="de-AT"/>
        </w:rPr>
        <w:t>K.</w:t>
      </w:r>
    </w:p>
    <w:p w:rsidR="00D27956" w:rsidRDefault="007808C5" w:rsidP="00F62A6A">
      <w:pPr>
        <w:pStyle w:val="berschrift3"/>
      </w:pPr>
      <w:bookmarkStart w:id="39" w:name="_Toc431639563"/>
      <w:r>
        <w:t xml:space="preserve">Fastening/securing in </w:t>
      </w:r>
      <w:r w:rsidR="00CD38D4">
        <w:t>non-frame</w:t>
      </w:r>
      <w:r w:rsidR="00F62A6A">
        <w:t xml:space="preserve"> timber structures</w:t>
      </w:r>
      <w:bookmarkEnd w:id="39"/>
    </w:p>
    <w:p w:rsidR="00D27956" w:rsidRDefault="007808C5" w:rsidP="00731731">
      <w:pPr>
        <w:rPr>
          <w:lang w:val="en-US" w:eastAsia="de-AT"/>
        </w:rPr>
      </w:pPr>
      <w:r>
        <w:rPr>
          <w:lang w:val="en-US" w:eastAsia="de-AT"/>
        </w:rPr>
        <w:t xml:space="preserve">A composite thermal insulation system is installed using </w:t>
      </w:r>
      <w:proofErr w:type="gramStart"/>
      <w:r>
        <w:rPr>
          <w:lang w:val="en-US" w:eastAsia="de-AT"/>
        </w:rPr>
        <w:t xml:space="preserve">either </w:t>
      </w:r>
      <w:r>
        <w:rPr>
          <w:b/>
          <w:lang w:val="en-US" w:eastAsia="de-AT"/>
        </w:rPr>
        <w:t>mechanical</w:t>
      </w:r>
      <w:proofErr w:type="gramEnd"/>
      <w:r>
        <w:rPr>
          <w:b/>
          <w:lang w:val="en-US" w:eastAsia="de-AT"/>
        </w:rPr>
        <w:t xml:space="preserve"> fastening</w:t>
      </w:r>
      <w:r>
        <w:rPr>
          <w:lang w:val="en-US" w:eastAsia="de-AT"/>
        </w:rPr>
        <w:t xml:space="preserve">, adhesive or a combination of both, depending on the system in question; </w:t>
      </w:r>
      <w:r>
        <w:rPr>
          <w:b/>
          <w:lang w:val="en-US" w:eastAsia="de-AT"/>
        </w:rPr>
        <w:t>in any case the manufacturer’s instructions for installing must be kept to</w:t>
      </w:r>
      <w:r>
        <w:rPr>
          <w:lang w:val="en-US" w:eastAsia="de-AT"/>
        </w:rPr>
        <w:t>.</w:t>
      </w:r>
    </w:p>
    <w:p w:rsidR="00D27956" w:rsidRDefault="007808C5" w:rsidP="00731731">
      <w:pPr>
        <w:rPr>
          <w:lang w:val="en-US" w:eastAsia="de-AT"/>
        </w:rPr>
      </w:pPr>
      <w:r>
        <w:rPr>
          <w:lang w:val="en-US" w:eastAsia="de-AT"/>
        </w:rPr>
        <w:t>A curtain wall is secured by methods appropriate to the system in question. Thermal decoupling should be as good as possible. The load-bearing structure has to be taken into account in calculating the U value. The sample calculation below shows this for a timber structure with a curtain wall.</w:t>
      </w:r>
    </w:p>
    <w:p w:rsidR="00D27956" w:rsidRDefault="007808C5" w:rsidP="00F62A6A">
      <w:pPr>
        <w:pStyle w:val="berschrift3"/>
        <w:rPr>
          <w:szCs w:val="21"/>
        </w:rPr>
      </w:pPr>
      <w:bookmarkStart w:id="40" w:name="_Toc431639564"/>
      <w:r>
        <w:t>Weatherproofing in non-frame timber construction</w:t>
      </w:r>
      <w:bookmarkEnd w:id="40"/>
    </w:p>
    <w:p w:rsidR="00D27956" w:rsidRDefault="007808C5" w:rsidP="00731731">
      <w:pPr>
        <w:rPr>
          <w:lang w:val="en-US" w:eastAsia="de-AT"/>
        </w:rPr>
      </w:pPr>
      <w:r>
        <w:rPr>
          <w:lang w:val="en-US" w:eastAsia="de-AT"/>
        </w:rPr>
        <w:t>The same systems are possible as with timber frame structures: either plaster over the insulation, or a curtain wall with a wide choice of surface materials, depending on the promoters’ and architects’ preferences.</w:t>
      </w:r>
    </w:p>
    <w:p w:rsidR="00D27956" w:rsidRDefault="00C06BEB" w:rsidP="00F62A6A">
      <w:pPr>
        <w:pStyle w:val="KeinLeerraum"/>
      </w:pPr>
      <w:r>
        <w:pict>
          <v:rect id="_x0000_s1042" style="position:absolute;left:0;text-align:left;margin-left:238.05pt;margin-top:.3pt;width:198.9pt;height:192.2pt;z-index:251652608" strokeweight="0">
            <v:textbox>
              <w:txbxContent>
                <w:p w:rsidR="008D3083" w:rsidRDefault="008D3083" w:rsidP="00F62A6A">
                  <w:pPr>
                    <w:pStyle w:val="FrameContents"/>
                    <w:spacing w:after="0"/>
                    <w:ind w:left="0"/>
                    <w:rPr>
                      <w:sz w:val="18"/>
                      <w:szCs w:val="18"/>
                      <w:lang w:val="en-US"/>
                    </w:rPr>
                  </w:pPr>
                  <w:r>
                    <w:rPr>
                      <w:sz w:val="18"/>
                      <w:szCs w:val="18"/>
                      <w:lang w:val="en-US"/>
                    </w:rPr>
                    <w:t>Non-frame timber structure with composite thermal insulation system</w:t>
                  </w:r>
                </w:p>
                <w:p w:rsidR="008D3083" w:rsidRDefault="008D3083" w:rsidP="00F62A6A">
                  <w:pPr>
                    <w:pStyle w:val="FrameContents"/>
                    <w:spacing w:after="0"/>
                    <w:ind w:left="0"/>
                    <w:rPr>
                      <w:sz w:val="18"/>
                      <w:szCs w:val="18"/>
                      <w:lang w:val="en-US"/>
                    </w:rPr>
                  </w:pPr>
                  <w:r>
                    <w:rPr>
                      <w:sz w:val="18"/>
                      <w:szCs w:val="18"/>
                      <w:lang w:val="en-US"/>
                    </w:rPr>
                    <w:t>1 Optional: cladding</w:t>
                  </w:r>
                </w:p>
                <w:p w:rsidR="008D3083" w:rsidRDefault="008D3083" w:rsidP="00F62A6A">
                  <w:pPr>
                    <w:pStyle w:val="FrameContents"/>
                    <w:spacing w:after="0"/>
                    <w:ind w:left="0"/>
                    <w:rPr>
                      <w:sz w:val="18"/>
                      <w:szCs w:val="18"/>
                      <w:lang w:val="en-US"/>
                    </w:rPr>
                  </w:pPr>
                  <w:r>
                    <w:rPr>
                      <w:sz w:val="18"/>
                      <w:szCs w:val="18"/>
                      <w:lang w:val="en-US"/>
                    </w:rPr>
                    <w:t xml:space="preserve">2 Solid </w:t>
                  </w:r>
                  <w:proofErr w:type="gramStart"/>
                  <w:r>
                    <w:rPr>
                      <w:sz w:val="18"/>
                      <w:szCs w:val="18"/>
                      <w:lang w:val="en-US"/>
                    </w:rPr>
                    <w:t>timber</w:t>
                  </w:r>
                  <w:proofErr w:type="gramEnd"/>
                </w:p>
                <w:p w:rsidR="008D3083" w:rsidRDefault="008D3083" w:rsidP="00F62A6A">
                  <w:pPr>
                    <w:pStyle w:val="FrameContents"/>
                    <w:spacing w:after="0"/>
                    <w:ind w:left="0"/>
                    <w:rPr>
                      <w:sz w:val="18"/>
                      <w:szCs w:val="18"/>
                      <w:lang w:val="en-US"/>
                    </w:rPr>
                  </w:pPr>
                  <w:proofErr w:type="gramStart"/>
                  <w:r>
                    <w:rPr>
                      <w:sz w:val="18"/>
                      <w:szCs w:val="18"/>
                      <w:lang w:val="en-US"/>
                    </w:rPr>
                    <w:t>3 Insulation</w:t>
                  </w:r>
                  <w:proofErr w:type="gramEnd"/>
                </w:p>
                <w:p w:rsidR="008D3083" w:rsidRDefault="008D3083" w:rsidP="00F62A6A">
                  <w:pPr>
                    <w:pStyle w:val="FrameContents"/>
                    <w:spacing w:after="0"/>
                    <w:ind w:left="0"/>
                    <w:rPr>
                      <w:sz w:val="18"/>
                      <w:szCs w:val="18"/>
                      <w:lang w:val="en-US"/>
                    </w:rPr>
                  </w:pPr>
                  <w:r>
                    <w:rPr>
                      <w:sz w:val="18"/>
                      <w:szCs w:val="18"/>
                      <w:lang w:val="en-US"/>
                    </w:rPr>
                    <w:t xml:space="preserve">4 Exterior </w:t>
                  </w:r>
                  <w:proofErr w:type="gramStart"/>
                  <w:r>
                    <w:rPr>
                      <w:sz w:val="18"/>
                      <w:szCs w:val="18"/>
                      <w:lang w:val="en-US"/>
                    </w:rPr>
                    <w:t>plaster</w:t>
                  </w:r>
                  <w:proofErr w:type="gramEnd"/>
                </w:p>
                <w:p w:rsidR="008D3083" w:rsidRDefault="008D3083" w:rsidP="00F62A6A">
                  <w:pPr>
                    <w:pStyle w:val="FrameContents"/>
                    <w:spacing w:after="0"/>
                    <w:ind w:left="0"/>
                    <w:rPr>
                      <w:sz w:val="18"/>
                      <w:szCs w:val="18"/>
                      <w:lang w:val="en-US"/>
                    </w:rPr>
                  </w:pPr>
                </w:p>
                <w:p w:rsidR="008D3083" w:rsidRDefault="008D3083" w:rsidP="00F62A6A">
                  <w:pPr>
                    <w:pStyle w:val="FrameContents"/>
                    <w:spacing w:after="0"/>
                    <w:ind w:left="0"/>
                    <w:rPr>
                      <w:sz w:val="18"/>
                      <w:szCs w:val="18"/>
                      <w:lang w:val="en-US"/>
                    </w:rPr>
                  </w:pPr>
                  <w:r>
                    <w:rPr>
                      <w:sz w:val="18"/>
                      <w:szCs w:val="18"/>
                      <w:lang w:val="en-US"/>
                    </w:rPr>
                    <w:t>Non-frame timber structure with curtain wall</w:t>
                  </w:r>
                </w:p>
                <w:p w:rsidR="008D3083" w:rsidRDefault="008D3083" w:rsidP="00F62A6A">
                  <w:pPr>
                    <w:pStyle w:val="FrameContents"/>
                    <w:spacing w:after="0"/>
                    <w:ind w:left="0"/>
                    <w:rPr>
                      <w:sz w:val="18"/>
                      <w:szCs w:val="18"/>
                      <w:lang w:val="en-US"/>
                    </w:rPr>
                  </w:pPr>
                  <w:r>
                    <w:rPr>
                      <w:sz w:val="18"/>
                      <w:szCs w:val="18"/>
                      <w:lang w:val="en-US"/>
                    </w:rPr>
                    <w:t>1 Optional: cladding</w:t>
                  </w:r>
                </w:p>
                <w:p w:rsidR="008D3083" w:rsidRDefault="008D3083" w:rsidP="00F62A6A">
                  <w:pPr>
                    <w:pStyle w:val="FrameContents"/>
                    <w:spacing w:after="0"/>
                    <w:ind w:left="0"/>
                    <w:rPr>
                      <w:sz w:val="18"/>
                      <w:szCs w:val="18"/>
                      <w:lang w:val="en-US"/>
                    </w:rPr>
                  </w:pPr>
                  <w:r>
                    <w:rPr>
                      <w:sz w:val="18"/>
                      <w:szCs w:val="18"/>
                      <w:lang w:val="en-US"/>
                    </w:rPr>
                    <w:t xml:space="preserve">2 Solid </w:t>
                  </w:r>
                  <w:proofErr w:type="gramStart"/>
                  <w:r>
                    <w:rPr>
                      <w:sz w:val="18"/>
                      <w:szCs w:val="18"/>
                      <w:lang w:val="en-US"/>
                    </w:rPr>
                    <w:t>timber</w:t>
                  </w:r>
                  <w:proofErr w:type="gramEnd"/>
                </w:p>
                <w:p w:rsidR="008D3083" w:rsidRDefault="008D3083" w:rsidP="00F62A6A">
                  <w:pPr>
                    <w:pStyle w:val="FrameContents"/>
                    <w:spacing w:after="0"/>
                    <w:ind w:left="0"/>
                    <w:rPr>
                      <w:sz w:val="18"/>
                      <w:szCs w:val="18"/>
                      <w:lang w:val="en-US"/>
                    </w:rPr>
                  </w:pPr>
                  <w:proofErr w:type="gramStart"/>
                  <w:r>
                    <w:rPr>
                      <w:sz w:val="18"/>
                      <w:szCs w:val="18"/>
                      <w:lang w:val="en-US"/>
                    </w:rPr>
                    <w:t>5 Insulation</w:t>
                  </w:r>
                  <w:proofErr w:type="gramEnd"/>
                </w:p>
                <w:p w:rsidR="008D3083" w:rsidRDefault="008D3083" w:rsidP="00F62A6A">
                  <w:pPr>
                    <w:pStyle w:val="FrameContents"/>
                    <w:spacing w:after="0"/>
                    <w:ind w:left="0"/>
                    <w:rPr>
                      <w:sz w:val="18"/>
                      <w:szCs w:val="18"/>
                      <w:lang w:val="en-US"/>
                    </w:rPr>
                  </w:pPr>
                  <w:r>
                    <w:rPr>
                      <w:sz w:val="18"/>
                      <w:szCs w:val="18"/>
                      <w:lang w:val="en-US"/>
                    </w:rPr>
                    <w:t xml:space="preserve">6 Load-bearing </w:t>
                  </w:r>
                  <w:proofErr w:type="gramStart"/>
                  <w:r>
                    <w:rPr>
                      <w:sz w:val="18"/>
                      <w:szCs w:val="18"/>
                      <w:lang w:val="en-US"/>
                    </w:rPr>
                    <w:t>system</w:t>
                  </w:r>
                  <w:proofErr w:type="gramEnd"/>
                </w:p>
                <w:p w:rsidR="008D3083" w:rsidRDefault="008D3083" w:rsidP="00F62A6A">
                  <w:pPr>
                    <w:pStyle w:val="FrameContents"/>
                    <w:spacing w:after="0"/>
                    <w:ind w:left="0"/>
                    <w:rPr>
                      <w:sz w:val="18"/>
                      <w:szCs w:val="18"/>
                      <w:lang w:val="en-US"/>
                    </w:rPr>
                  </w:pPr>
                  <w:r>
                    <w:rPr>
                      <w:sz w:val="18"/>
                      <w:szCs w:val="18"/>
                      <w:lang w:val="en-US"/>
                    </w:rPr>
                    <w:t>7 Air space / load-bearing system</w:t>
                  </w:r>
                </w:p>
                <w:p w:rsidR="008D3083" w:rsidRDefault="008D3083" w:rsidP="00F62A6A">
                  <w:pPr>
                    <w:ind w:left="0"/>
                  </w:pPr>
                </w:p>
              </w:txbxContent>
            </v:textbox>
          </v:rect>
        </w:pict>
      </w:r>
      <w:r w:rsidR="007808C5">
        <w:rPr>
          <w:noProof/>
          <w:lang w:val="de-DE" w:eastAsia="de-DE"/>
        </w:rPr>
        <w:drawing>
          <wp:inline distT="0" distB="0" distL="0" distR="0">
            <wp:extent cx="2527914" cy="2451600"/>
            <wp:effectExtent l="19050" t="0" r="5736"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9" cstate="print"/>
                    <a:srcRect r="46307"/>
                    <a:stretch>
                      <a:fillRect/>
                    </a:stretch>
                  </pic:blipFill>
                  <pic:spPr bwMode="auto">
                    <a:xfrm>
                      <a:off x="0" y="0"/>
                      <a:ext cx="2527914" cy="2451600"/>
                    </a:xfrm>
                    <a:prstGeom prst="rect">
                      <a:avLst/>
                    </a:prstGeom>
                    <a:noFill/>
                    <a:ln w="9525">
                      <a:noFill/>
                      <a:miter lim="800000"/>
                      <a:headEnd/>
                      <a:tailEnd/>
                    </a:ln>
                  </pic:spPr>
                </pic:pic>
              </a:graphicData>
            </a:graphic>
          </wp:inline>
        </w:drawing>
      </w:r>
    </w:p>
    <w:p w:rsidR="00D27956" w:rsidRDefault="00F62A6A" w:rsidP="00F62A6A">
      <w:pPr>
        <w:pStyle w:val="Beschriftung"/>
        <w:rPr>
          <w:lang w:val="en-US" w:eastAsia="de-AT"/>
        </w:rPr>
      </w:pPr>
      <w:bookmarkStart w:id="41" w:name="_Toc204683442"/>
      <w:bookmarkStart w:id="42" w:name="_Toc430345481"/>
      <w:bookmarkEnd w:id="41"/>
      <w:r w:rsidRPr="00F62A6A">
        <w:rPr>
          <w:lang w:val="en-GB"/>
        </w:rPr>
        <w:t xml:space="preserve">Figure </w:t>
      </w:r>
      <w:r w:rsidR="00D93694">
        <w:fldChar w:fldCharType="begin"/>
      </w:r>
      <w:r w:rsidRPr="00F62A6A">
        <w:rPr>
          <w:lang w:val="en-GB"/>
        </w:rPr>
        <w:instrText xml:space="preserve"> SEQ Figure \* ARABIC </w:instrText>
      </w:r>
      <w:r w:rsidR="00D93694">
        <w:fldChar w:fldCharType="separate"/>
      </w:r>
      <w:r w:rsidR="00F2406D">
        <w:rPr>
          <w:noProof/>
          <w:lang w:val="en-GB"/>
        </w:rPr>
        <w:t>11</w:t>
      </w:r>
      <w:r w:rsidR="00D93694">
        <w:fldChar w:fldCharType="end"/>
      </w:r>
      <w:r w:rsidR="007808C5">
        <w:rPr>
          <w:lang w:val="en-US" w:eastAsia="de-AT"/>
        </w:rPr>
        <w:t xml:space="preserve">: diagram of the external wall of a non-frame timber structure; above, a plaster surface with a composite thermal insulation system; below, a version with a curtain wall (source: Schulze </w:t>
      </w:r>
      <w:proofErr w:type="spellStart"/>
      <w:proofErr w:type="gramStart"/>
      <w:r w:rsidR="007808C5">
        <w:rPr>
          <w:lang w:val="en-US" w:eastAsia="de-AT"/>
        </w:rPr>
        <w:t>Darup</w:t>
      </w:r>
      <w:proofErr w:type="spellEnd"/>
      <w:r w:rsidR="004A2146">
        <w:rPr>
          <w:lang w:val="en-US" w:eastAsia="de-AT"/>
        </w:rPr>
        <w:t>,</w:t>
      </w:r>
      <w:proofErr w:type="gramEnd"/>
      <w:r w:rsidR="004A2146">
        <w:rPr>
          <w:lang w:val="en-US" w:eastAsia="de-AT"/>
        </w:rPr>
        <w:t xml:space="preserve"> adapted</w:t>
      </w:r>
      <w:r w:rsidR="007808C5">
        <w:rPr>
          <w:lang w:val="en-US" w:eastAsia="de-AT"/>
        </w:rPr>
        <w:t>)</w:t>
      </w:r>
      <w:bookmarkEnd w:id="42"/>
    </w:p>
    <w:p w:rsidR="006A3419" w:rsidRPr="00731731" w:rsidRDefault="006A3419" w:rsidP="00F62A6A">
      <w:pPr>
        <w:pStyle w:val="berschrift3"/>
      </w:pPr>
      <w:bookmarkStart w:id="43" w:name="_Toc2046834421"/>
      <w:bookmarkStart w:id="44" w:name="_Toc431639565"/>
      <w:bookmarkEnd w:id="43"/>
      <w:r w:rsidRPr="00731731">
        <w:t>U values in non-frame timber structures</w:t>
      </w:r>
      <w:bookmarkEnd w:id="44"/>
    </w:p>
    <w:p w:rsidR="006A3419" w:rsidRDefault="006A3419" w:rsidP="00731731">
      <w:pPr>
        <w:rPr>
          <w:lang w:val="en-US" w:eastAsia="de-AT"/>
        </w:rPr>
      </w:pPr>
      <w:r>
        <w:rPr>
          <w:lang w:val="en-US" w:eastAsia="de-AT"/>
        </w:rPr>
        <w:t>Non-frame timber structures can achieve good U values with comparatively modest wall thicknesses.</w:t>
      </w:r>
    </w:p>
    <w:p w:rsidR="00D27956" w:rsidRDefault="00D27956" w:rsidP="00F62A6A">
      <w:pPr>
        <w:ind w:left="0"/>
        <w:rPr>
          <w:lang w:val="en-US" w:eastAsia="de-AT"/>
        </w:rPr>
      </w:pPr>
    </w:p>
    <w:tbl>
      <w:tblPr>
        <w:tblW w:w="0" w:type="auto"/>
        <w:tblInd w:w="9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4A0" w:firstRow="1" w:lastRow="0" w:firstColumn="1" w:lastColumn="0" w:noHBand="0" w:noVBand="1"/>
      </w:tblPr>
      <w:tblGrid>
        <w:gridCol w:w="8045"/>
      </w:tblGrid>
      <w:tr w:rsidR="00D27956" w:rsidRPr="00C06BEB" w:rsidTr="00F62A6A">
        <w:trPr>
          <w:trHeight w:val="80"/>
        </w:trPr>
        <w:tc>
          <w:tcPr>
            <w:tcW w:w="8045" w:type="dxa"/>
            <w:tcBorders>
              <w:top w:val="single" w:sz="8" w:space="0" w:color="E36C0A" w:themeColor="accent6" w:themeShade="BF"/>
              <w:left w:val="nil"/>
              <w:bottom w:val="single" w:sz="8" w:space="0" w:color="E36C0A" w:themeColor="accent6" w:themeShade="BF"/>
              <w:right w:val="nil"/>
            </w:tcBorders>
            <w:shd w:val="clear" w:color="auto" w:fill="F2F2F2" w:themeFill="background1" w:themeFillShade="F2"/>
            <w:tcMar>
              <w:left w:w="58" w:type="dxa"/>
            </w:tcMar>
          </w:tcPr>
          <w:p w:rsidR="00D27956" w:rsidRPr="00F62A6A" w:rsidRDefault="007808C5" w:rsidP="00F62A6A">
            <w:pPr>
              <w:ind w:left="0"/>
              <w:rPr>
                <w:b/>
                <w:color w:val="E36C0A" w:themeColor="accent6" w:themeShade="BF"/>
                <w:lang w:val="en-US" w:eastAsia="de-AT"/>
              </w:rPr>
            </w:pPr>
            <w:r w:rsidRPr="00F62A6A">
              <w:rPr>
                <w:b/>
                <w:color w:val="E36C0A" w:themeColor="accent6" w:themeShade="BF"/>
                <w:lang w:val="en-US" w:eastAsia="de-AT"/>
              </w:rPr>
              <w:t xml:space="preserve">Examples of U value calculations </w:t>
            </w:r>
          </w:p>
          <w:p w:rsidR="00D27956" w:rsidRDefault="00F2406D" w:rsidP="00F62A6A">
            <w:pPr>
              <w:pStyle w:val="Listenabsatz"/>
              <w:widowControl w:val="0"/>
              <w:numPr>
                <w:ilvl w:val="0"/>
                <w:numId w:val="5"/>
              </w:numPr>
              <w:spacing w:after="160"/>
              <w:ind w:left="0"/>
              <w:textAlignment w:val="auto"/>
              <w:rPr>
                <w:rFonts w:eastAsia="Times New Roman" w:cs="Arial"/>
                <w:szCs w:val="21"/>
                <w:lang w:val="en-US" w:eastAsia="de-AT"/>
              </w:rPr>
            </w:pPr>
            <w:r>
              <w:rPr>
                <w:rFonts w:eastAsia="Times New Roman" w:cs="Arial"/>
                <w:szCs w:val="21"/>
                <w:lang w:val="en-US" w:eastAsia="de-AT"/>
              </w:rPr>
              <w:t xml:space="preserve">1.  </w:t>
            </w:r>
            <w:r w:rsidR="007808C5">
              <w:rPr>
                <w:rFonts w:eastAsia="Times New Roman" w:cs="Arial"/>
                <w:szCs w:val="21"/>
                <w:lang w:val="en-US" w:eastAsia="de-AT"/>
              </w:rPr>
              <w:t>Here we have a non-frame timber wall with a curtain wall. With this configuration (including air space and cladding) a wall approx. 45 cm thick with a U value of 0.125 W/m</w:t>
            </w:r>
            <w:r w:rsidR="007808C5">
              <w:rPr>
                <w:rFonts w:eastAsia="Times New Roman" w:cs="Arial"/>
                <w:szCs w:val="21"/>
                <w:vertAlign w:val="superscript"/>
                <w:lang w:val="en-US" w:eastAsia="de-AT"/>
              </w:rPr>
              <w:t>2</w:t>
            </w:r>
            <w:r w:rsidR="007808C5">
              <w:rPr>
                <w:rFonts w:eastAsia="Times New Roman" w:cs="Arial"/>
                <w:szCs w:val="21"/>
                <w:lang w:val="en-US" w:eastAsia="de-AT"/>
              </w:rPr>
              <w:t>K results. Let’s assume a timber structure for the curtain wall. The share of the load-bearing timber structure within the curtain wall should be as small as possible, and fastening should be done using measures to minimize thermal bridging.</w:t>
            </w:r>
          </w:p>
          <w:p w:rsidR="00F62A6A" w:rsidRPr="008D3083" w:rsidRDefault="00F62A6A" w:rsidP="00F62A6A">
            <w:pPr>
              <w:ind w:left="0"/>
              <w:rPr>
                <w:lang w:val="en-GB"/>
              </w:rPr>
            </w:pPr>
          </w:p>
          <w:p w:rsidR="00F62A6A" w:rsidRPr="008D3083" w:rsidRDefault="00F62A6A" w:rsidP="00F62A6A">
            <w:pPr>
              <w:ind w:left="0"/>
              <w:rPr>
                <w:lang w:val="en-GB"/>
              </w:rPr>
            </w:pPr>
          </w:p>
          <w:p w:rsidR="00F62A6A" w:rsidRPr="008D3083" w:rsidRDefault="00F62A6A" w:rsidP="00F62A6A">
            <w:pPr>
              <w:ind w:left="0"/>
              <w:rPr>
                <w:lang w:val="en-GB"/>
              </w:rPr>
            </w:pPr>
          </w:p>
          <w:p w:rsidR="00F62A6A" w:rsidRPr="008D3083" w:rsidRDefault="00F62A6A" w:rsidP="00F62A6A">
            <w:pPr>
              <w:ind w:left="0"/>
              <w:rPr>
                <w:lang w:val="en-GB"/>
              </w:rPr>
            </w:pPr>
          </w:p>
          <w:p w:rsidR="00F62A6A" w:rsidRPr="008D3083" w:rsidRDefault="00F62A6A" w:rsidP="00F62A6A">
            <w:pPr>
              <w:ind w:left="0"/>
              <w:rPr>
                <w:lang w:val="en-GB"/>
              </w:rPr>
            </w:pPr>
          </w:p>
          <w:p w:rsidR="00F62A6A" w:rsidRPr="008D3083" w:rsidRDefault="00F62A6A" w:rsidP="00F62A6A">
            <w:pPr>
              <w:ind w:left="0"/>
              <w:rPr>
                <w:lang w:val="en-GB"/>
              </w:rPr>
            </w:pPr>
          </w:p>
          <w:p w:rsidR="00F2406D" w:rsidRPr="008D3083" w:rsidRDefault="00F2406D" w:rsidP="00F62A6A">
            <w:pPr>
              <w:ind w:left="0"/>
              <w:rPr>
                <w:lang w:val="en-GB"/>
              </w:rPr>
            </w:pPr>
          </w:p>
          <w:p w:rsidR="00D27956" w:rsidRDefault="00C06BEB" w:rsidP="00F62A6A">
            <w:pPr>
              <w:ind w:left="0"/>
            </w:pPr>
            <w:r>
              <w:pict>
                <v:rect id="_x0000_s1078" style="width:390pt;height:147.25pt;mso-left-percent:-10001;mso-top-percent:-10001;mso-position-horizontal:absolute;mso-position-horizontal-relative:char;mso-position-vertical:absolute;mso-position-vertical-relative:line;mso-left-percent:-10001;mso-top-percent:-10001" strokeweight="0">
                  <v:textbox style="mso-next-textbox:#_x0000_s1078">
                    <w:txbxContent>
                      <w:p w:rsidR="008D3083" w:rsidRDefault="008D3083" w:rsidP="00F2406D">
                        <w:pPr>
                          <w:pStyle w:val="FrameContents"/>
                          <w:spacing w:after="0"/>
                          <w:ind w:left="0"/>
                          <w:rPr>
                            <w:rFonts w:ascii="Symbol" w:hAnsi="Symbol"/>
                            <w:sz w:val="18"/>
                            <w:szCs w:val="18"/>
                            <w:lang w:val="en-US"/>
                          </w:rPr>
                        </w:pPr>
                        <w:r>
                          <w:rPr>
                            <w:sz w:val="18"/>
                            <w:szCs w:val="18"/>
                            <w:lang w:val="en-US"/>
                          </w:rPr>
                          <w:t>Layers (from inside to outside)</w:t>
                        </w:r>
                        <w:r>
                          <w:rPr>
                            <w:sz w:val="18"/>
                            <w:szCs w:val="18"/>
                            <w:lang w:val="en-US"/>
                          </w:rPr>
                          <w:tab/>
                        </w:r>
                        <w:r>
                          <w:rPr>
                            <w:sz w:val="18"/>
                            <w:szCs w:val="18"/>
                            <w:lang w:val="en-US"/>
                          </w:rPr>
                          <w:tab/>
                        </w:r>
                        <w:r>
                          <w:rPr>
                            <w:sz w:val="18"/>
                            <w:szCs w:val="18"/>
                            <w:lang w:val="en-US"/>
                          </w:rPr>
                          <w:tab/>
                          <w:t>d</w:t>
                        </w:r>
                        <w:r>
                          <w:rPr>
                            <w:sz w:val="18"/>
                            <w:szCs w:val="18"/>
                            <w:lang w:val="en-US"/>
                          </w:rPr>
                          <w:tab/>
                        </w:r>
                        <w:r>
                          <w:rPr>
                            <w:sz w:val="18"/>
                            <w:szCs w:val="18"/>
                            <w:lang w:val="en-US"/>
                          </w:rPr>
                          <w:tab/>
                        </w:r>
                        <w:r>
                          <w:rPr>
                            <w:rFonts w:ascii="Symbol" w:hAnsi="Symbol"/>
                            <w:sz w:val="18"/>
                            <w:szCs w:val="18"/>
                            <w:lang w:val="en-US"/>
                          </w:rPr>
                          <w:t></w:t>
                        </w:r>
                      </w:p>
                      <w:p w:rsidR="008D3083" w:rsidRDefault="008D3083" w:rsidP="00F2406D">
                        <w:pPr>
                          <w:pStyle w:val="FrameContents"/>
                          <w:spacing w:after="0"/>
                          <w:ind w:left="0"/>
                          <w:rPr>
                            <w:sz w:val="18"/>
                            <w:szCs w:val="18"/>
                            <w:lang w:val="en-US"/>
                          </w:rPr>
                        </w:pPr>
                        <w:r>
                          <w:rPr>
                            <w:sz w:val="18"/>
                            <w:szCs w:val="18"/>
                            <w:lang w:val="en-US"/>
                          </w:rPr>
                          <w:t>1 Plasterboard</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0.210</w:t>
                        </w:r>
                      </w:p>
                      <w:p w:rsidR="008D3083" w:rsidRDefault="008D3083" w:rsidP="00F2406D">
                        <w:pPr>
                          <w:pStyle w:val="FrameContents"/>
                          <w:spacing w:after="0"/>
                          <w:ind w:left="0"/>
                          <w:rPr>
                            <w:sz w:val="18"/>
                            <w:szCs w:val="18"/>
                            <w:lang w:val="en-US"/>
                          </w:rPr>
                        </w:pPr>
                        <w:r>
                          <w:rPr>
                            <w:sz w:val="18"/>
                            <w:szCs w:val="18"/>
                            <w:lang w:val="en-US"/>
                          </w:rPr>
                          <w:t>2 Non-frame timber wall</w:t>
                        </w:r>
                        <w:r>
                          <w:rPr>
                            <w:sz w:val="18"/>
                            <w:szCs w:val="18"/>
                            <w:lang w:val="en-US"/>
                          </w:rPr>
                          <w:tab/>
                        </w:r>
                        <w:r>
                          <w:rPr>
                            <w:sz w:val="18"/>
                            <w:szCs w:val="18"/>
                            <w:lang w:val="en-US"/>
                          </w:rPr>
                          <w:tab/>
                        </w:r>
                        <w:r>
                          <w:rPr>
                            <w:sz w:val="18"/>
                            <w:szCs w:val="18"/>
                            <w:lang w:val="en-US"/>
                          </w:rPr>
                          <w:tab/>
                        </w:r>
                        <w:r>
                          <w:rPr>
                            <w:sz w:val="18"/>
                            <w:szCs w:val="18"/>
                            <w:lang w:val="en-US"/>
                          </w:rPr>
                          <w:tab/>
                          <w:t>12.00</w:t>
                        </w:r>
                        <w:r>
                          <w:rPr>
                            <w:sz w:val="18"/>
                            <w:szCs w:val="18"/>
                            <w:lang w:val="en-US"/>
                          </w:rPr>
                          <w:tab/>
                        </w:r>
                        <w:r>
                          <w:rPr>
                            <w:sz w:val="18"/>
                            <w:szCs w:val="18"/>
                            <w:lang w:val="en-US"/>
                          </w:rPr>
                          <w:tab/>
                          <w:t>0.130</w:t>
                        </w:r>
                      </w:p>
                      <w:p w:rsidR="008D3083" w:rsidRDefault="008D3083" w:rsidP="00F2406D">
                        <w:pPr>
                          <w:pStyle w:val="FrameContents"/>
                          <w:spacing w:after="0"/>
                          <w:ind w:left="0"/>
                          <w:rPr>
                            <w:sz w:val="18"/>
                            <w:szCs w:val="18"/>
                            <w:lang w:val="en-US"/>
                          </w:rPr>
                        </w:pPr>
                        <w:r>
                          <w:rPr>
                            <w:sz w:val="18"/>
                            <w:szCs w:val="18"/>
                            <w:lang w:val="en-US"/>
                          </w:rPr>
                          <w:t>3 Timber structure, in between: insulation</w:t>
                        </w:r>
                        <w:r>
                          <w:rPr>
                            <w:sz w:val="18"/>
                            <w:szCs w:val="18"/>
                            <w:lang w:val="en-US"/>
                          </w:rPr>
                          <w:tab/>
                        </w:r>
                        <w:r>
                          <w:rPr>
                            <w:sz w:val="18"/>
                            <w:szCs w:val="18"/>
                            <w:lang w:val="en-US"/>
                          </w:rPr>
                          <w:tab/>
                          <w:t>25.00</w:t>
                        </w:r>
                        <w:r>
                          <w:rPr>
                            <w:sz w:val="18"/>
                            <w:szCs w:val="18"/>
                            <w:lang w:val="en-US"/>
                          </w:rPr>
                          <w:tab/>
                        </w:r>
                        <w:r>
                          <w:rPr>
                            <w:sz w:val="18"/>
                            <w:szCs w:val="18"/>
                            <w:lang w:val="en-US"/>
                          </w:rPr>
                          <w:tab/>
                          <w:t>0.035 / 0.130</w:t>
                        </w:r>
                      </w:p>
                      <w:p w:rsidR="008D3083" w:rsidRDefault="008D3083" w:rsidP="00F2406D">
                        <w:pPr>
                          <w:pStyle w:val="FrameContents"/>
                          <w:spacing w:after="0"/>
                          <w:ind w:left="0"/>
                          <w:rPr>
                            <w:sz w:val="18"/>
                            <w:szCs w:val="18"/>
                            <w:lang w:val="en-US"/>
                          </w:rPr>
                        </w:pPr>
                        <w:r>
                          <w:rPr>
                            <w:sz w:val="18"/>
                            <w:szCs w:val="18"/>
                            <w:lang w:val="en-US"/>
                          </w:rPr>
                          <w:t>4 Softwood fiber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2.00</w:t>
                        </w:r>
                        <w:r>
                          <w:rPr>
                            <w:sz w:val="18"/>
                            <w:szCs w:val="18"/>
                            <w:lang w:val="en-US"/>
                          </w:rPr>
                          <w:tab/>
                        </w:r>
                        <w:r>
                          <w:rPr>
                            <w:sz w:val="18"/>
                            <w:szCs w:val="18"/>
                            <w:lang w:val="en-US"/>
                          </w:rPr>
                          <w:tab/>
                          <w:t>0.045</w:t>
                        </w:r>
                      </w:p>
                      <w:p w:rsidR="008D3083" w:rsidRDefault="008D3083" w:rsidP="00F2406D">
                        <w:pPr>
                          <w:pStyle w:val="FrameContents"/>
                          <w:spacing w:after="0"/>
                          <w:ind w:left="0"/>
                          <w:rPr>
                            <w:sz w:val="18"/>
                            <w:szCs w:val="18"/>
                            <w:lang w:val="en-US"/>
                          </w:rPr>
                        </w:pPr>
                        <w:r>
                          <w:rPr>
                            <w:sz w:val="18"/>
                            <w:szCs w:val="18"/>
                            <w:lang w:val="en-US"/>
                          </w:rPr>
                          <w:t>5 Air space</w:t>
                        </w:r>
                        <w:r>
                          <w:rPr>
                            <w:sz w:val="18"/>
                            <w:szCs w:val="18"/>
                            <w:lang w:val="en-US"/>
                          </w:rPr>
                          <w:tab/>
                        </w:r>
                        <w:r>
                          <w:rPr>
                            <w:sz w:val="18"/>
                            <w:szCs w:val="18"/>
                            <w:lang w:val="en-US"/>
                          </w:rPr>
                          <w:tab/>
                        </w:r>
                        <w:r>
                          <w:rPr>
                            <w:sz w:val="18"/>
                            <w:szCs w:val="18"/>
                            <w:lang w:val="en-US"/>
                          </w:rPr>
                          <w:tab/>
                        </w:r>
                        <w:r>
                          <w:rPr>
                            <w:sz w:val="18"/>
                            <w:szCs w:val="18"/>
                            <w:lang w:val="en-US"/>
                          </w:rPr>
                          <w:tab/>
                          <w:t>*</w:t>
                        </w:r>
                        <w:r>
                          <w:rPr>
                            <w:sz w:val="18"/>
                            <w:szCs w:val="18"/>
                            <w:lang w:val="en-US"/>
                          </w:rPr>
                          <w:tab/>
                          <w:t>3.00</w:t>
                        </w:r>
                        <w:r>
                          <w:rPr>
                            <w:sz w:val="18"/>
                            <w:szCs w:val="18"/>
                            <w:lang w:val="en-US"/>
                          </w:rPr>
                          <w:tab/>
                        </w:r>
                        <w:r>
                          <w:rPr>
                            <w:sz w:val="18"/>
                            <w:szCs w:val="18"/>
                            <w:lang w:val="en-US"/>
                          </w:rPr>
                          <w:tab/>
                          <w:t>0.000</w:t>
                        </w:r>
                      </w:p>
                      <w:p w:rsidR="008D3083" w:rsidRDefault="008D3083" w:rsidP="00F2406D">
                        <w:pPr>
                          <w:pStyle w:val="FrameContents"/>
                          <w:spacing w:after="0"/>
                          <w:ind w:left="0"/>
                          <w:rPr>
                            <w:sz w:val="18"/>
                            <w:szCs w:val="18"/>
                            <w:lang w:val="en-US"/>
                          </w:rPr>
                        </w:pPr>
                        <w:r>
                          <w:rPr>
                            <w:sz w:val="18"/>
                            <w:szCs w:val="18"/>
                            <w:lang w:val="en-US"/>
                          </w:rPr>
                          <w:t>6 Cladding</w:t>
                        </w:r>
                        <w:r>
                          <w:rPr>
                            <w:sz w:val="18"/>
                            <w:szCs w:val="18"/>
                            <w:lang w:val="en-US"/>
                          </w:rPr>
                          <w:tab/>
                        </w:r>
                        <w:r>
                          <w:rPr>
                            <w:sz w:val="18"/>
                            <w:szCs w:val="18"/>
                            <w:lang w:val="en-US"/>
                          </w:rPr>
                          <w:tab/>
                        </w:r>
                        <w:r>
                          <w:rPr>
                            <w:sz w:val="18"/>
                            <w:szCs w:val="18"/>
                            <w:lang w:val="en-US"/>
                          </w:rPr>
                          <w:tab/>
                        </w:r>
                        <w:r>
                          <w:rPr>
                            <w:sz w:val="18"/>
                            <w:szCs w:val="18"/>
                            <w:lang w:val="en-US"/>
                          </w:rPr>
                          <w:tab/>
                          <w:t>*</w:t>
                        </w:r>
                        <w:r>
                          <w:rPr>
                            <w:sz w:val="18"/>
                            <w:szCs w:val="18"/>
                            <w:lang w:val="en-US"/>
                          </w:rPr>
                          <w:tab/>
                          <w:t>2.00</w:t>
                        </w:r>
                        <w:r>
                          <w:rPr>
                            <w:sz w:val="18"/>
                            <w:szCs w:val="18"/>
                            <w:lang w:val="en-US"/>
                          </w:rPr>
                          <w:tab/>
                        </w:r>
                        <w:r>
                          <w:rPr>
                            <w:sz w:val="18"/>
                            <w:szCs w:val="18"/>
                            <w:lang w:val="en-US"/>
                          </w:rPr>
                          <w:tab/>
                          <w:t>0.000</w:t>
                        </w:r>
                      </w:p>
                      <w:p w:rsidR="008D3083" w:rsidRDefault="008D3083" w:rsidP="00F2406D">
                        <w:pPr>
                          <w:pStyle w:val="FrameContents"/>
                          <w:spacing w:after="0"/>
                          <w:ind w:left="0"/>
                          <w:rPr>
                            <w:sz w:val="18"/>
                            <w:szCs w:val="18"/>
                            <w:lang w:val="en-US"/>
                          </w:rPr>
                        </w:pPr>
                      </w:p>
                      <w:p w:rsidR="008D3083" w:rsidRDefault="008D3083" w:rsidP="00F2406D">
                        <w:pPr>
                          <w:pStyle w:val="FrameContents"/>
                          <w:spacing w:after="0"/>
                          <w:ind w:left="0"/>
                          <w:rPr>
                            <w:sz w:val="18"/>
                            <w:szCs w:val="18"/>
                            <w:lang w:val="en-US"/>
                          </w:rPr>
                        </w:pPr>
                        <w:r>
                          <w:rPr>
                            <w:sz w:val="18"/>
                            <w:szCs w:val="18"/>
                            <w:lang w:val="en-US"/>
                          </w:rPr>
                          <w:t>Corr. 1.00</w:t>
                        </w:r>
                        <w:r>
                          <w:rPr>
                            <w:sz w:val="18"/>
                            <w:szCs w:val="18"/>
                            <w:lang w:val="en-US"/>
                          </w:rPr>
                          <w:tab/>
                        </w:r>
                        <w:r>
                          <w:rPr>
                            <w:sz w:val="18"/>
                            <w:szCs w:val="18"/>
                            <w:lang w:val="en-US"/>
                          </w:rPr>
                          <w:tab/>
                        </w:r>
                        <w:r>
                          <w:rPr>
                            <w:sz w:val="18"/>
                            <w:szCs w:val="18"/>
                            <w:lang w:val="en-US"/>
                          </w:rPr>
                          <w:tab/>
                        </w:r>
                        <w:r>
                          <w:rPr>
                            <w:sz w:val="18"/>
                            <w:szCs w:val="18"/>
                            <w:lang w:val="en-US"/>
                          </w:rPr>
                          <w:tab/>
                          <w:t>Thickness [cm]</w:t>
                        </w:r>
                        <w:r>
                          <w:rPr>
                            <w:sz w:val="18"/>
                            <w:szCs w:val="18"/>
                            <w:lang w:val="en-US"/>
                          </w:rPr>
                          <w:tab/>
                          <w:t>40.50</w:t>
                        </w:r>
                        <w:r>
                          <w:rPr>
                            <w:sz w:val="18"/>
                            <w:szCs w:val="18"/>
                            <w:lang w:val="en-US"/>
                          </w:rPr>
                          <w:tab/>
                        </w:r>
                        <w:r>
                          <w:rPr>
                            <w:sz w:val="18"/>
                            <w:szCs w:val="18"/>
                            <w:lang w:val="en-US"/>
                          </w:rPr>
                          <w:tab/>
                          <w:t>U value</w:t>
                        </w:r>
                        <w:r>
                          <w:rPr>
                            <w:sz w:val="18"/>
                            <w:szCs w:val="18"/>
                            <w:lang w:val="en-US"/>
                          </w:rPr>
                          <w:tab/>
                          <w:t>0.125</w:t>
                        </w:r>
                      </w:p>
                    </w:txbxContent>
                  </v:textbox>
                  <w10:wrap type="none"/>
                  <w10:anchorlock/>
                </v:rect>
              </w:pict>
            </w:r>
          </w:p>
          <w:p w:rsidR="00D27956" w:rsidRPr="00B6647A" w:rsidRDefault="00F62A6A" w:rsidP="00F62A6A">
            <w:pPr>
              <w:pStyle w:val="Beschriftung"/>
              <w:ind w:left="0"/>
              <w:rPr>
                <w:lang w:val="en-US" w:eastAsia="de-AT"/>
              </w:rPr>
            </w:pPr>
            <w:bookmarkStart w:id="45" w:name="_Toc430345482"/>
            <w:r w:rsidRPr="00F62A6A">
              <w:rPr>
                <w:lang w:val="en-GB"/>
              </w:rPr>
              <w:t xml:space="preserve">Figure </w:t>
            </w:r>
            <w:r w:rsidR="00D93694">
              <w:fldChar w:fldCharType="begin"/>
            </w:r>
            <w:r w:rsidRPr="00F62A6A">
              <w:rPr>
                <w:lang w:val="en-GB"/>
              </w:rPr>
              <w:instrText xml:space="preserve"> SEQ Figure \* ARABIC </w:instrText>
            </w:r>
            <w:r w:rsidR="00D93694">
              <w:fldChar w:fldCharType="separate"/>
            </w:r>
            <w:r w:rsidR="00F2406D">
              <w:rPr>
                <w:noProof/>
                <w:lang w:val="en-GB"/>
              </w:rPr>
              <w:t>12</w:t>
            </w:r>
            <w:r w:rsidR="00D93694">
              <w:fldChar w:fldCharType="end"/>
            </w:r>
            <w:r w:rsidRPr="00F62A6A">
              <w:rPr>
                <w:lang w:val="en-GB"/>
              </w:rPr>
              <w:t xml:space="preserve">: </w:t>
            </w:r>
            <w:r w:rsidR="007808C5">
              <w:rPr>
                <w:lang w:val="en-US" w:eastAsia="de-AT"/>
              </w:rPr>
              <w:t>U value calculation for a non-frame timber wall with a timber-based curtain wall; the share of the load-bearing timber structure within the curtain wall should be as small as possible, and securing should be done so as to minimize thermal bridging. Assuming a 5 % timber share, a U value of 0.125 W/m</w:t>
            </w:r>
            <w:r w:rsidR="007808C5">
              <w:rPr>
                <w:vertAlign w:val="superscript"/>
                <w:lang w:val="en-US" w:eastAsia="de-AT"/>
              </w:rPr>
              <w:t>2</w:t>
            </w:r>
            <w:r w:rsidR="007808C5">
              <w:rPr>
                <w:lang w:val="en-US" w:eastAsia="de-AT"/>
              </w:rPr>
              <w:t>K results. * Air circulation</w:t>
            </w:r>
            <w:r w:rsidR="007808C5" w:rsidRPr="00B6647A">
              <w:rPr>
                <w:lang w:val="en-US" w:eastAsia="de-AT"/>
              </w:rPr>
              <w:t xml:space="preserve"> and cladding have not been taken into account in </w:t>
            </w:r>
            <w:r w:rsidR="007808C5">
              <w:rPr>
                <w:lang w:val="en-US" w:eastAsia="de-AT"/>
              </w:rPr>
              <w:t>the calculation</w:t>
            </w:r>
            <w:r w:rsidR="007808C5" w:rsidRPr="00B6647A">
              <w:rPr>
                <w:lang w:val="en-US" w:eastAsia="de-AT"/>
              </w:rPr>
              <w:t>.</w:t>
            </w:r>
            <w:bookmarkEnd w:id="45"/>
          </w:p>
          <w:p w:rsidR="00D27956" w:rsidRDefault="00F2406D" w:rsidP="00F62A6A">
            <w:pPr>
              <w:pStyle w:val="Listenabsatz"/>
              <w:widowControl w:val="0"/>
              <w:numPr>
                <w:ilvl w:val="0"/>
                <w:numId w:val="5"/>
              </w:numPr>
              <w:spacing w:before="80" w:after="320"/>
              <w:ind w:left="0"/>
              <w:textAlignment w:val="auto"/>
              <w:rPr>
                <w:rFonts w:eastAsia="Times New Roman" w:cs="Arial"/>
                <w:bCs/>
                <w:szCs w:val="21"/>
                <w:lang w:val="en-US" w:eastAsia="de-AT"/>
              </w:rPr>
            </w:pPr>
            <w:bookmarkStart w:id="46" w:name="_Toc2046834431"/>
            <w:bookmarkEnd w:id="46"/>
            <w:r>
              <w:rPr>
                <w:rFonts w:eastAsia="Times New Roman" w:cs="Arial"/>
                <w:bCs/>
                <w:szCs w:val="21"/>
                <w:lang w:val="en-US" w:eastAsia="de-AT"/>
              </w:rPr>
              <w:t xml:space="preserve">2.  </w:t>
            </w:r>
            <w:r w:rsidR="007808C5">
              <w:rPr>
                <w:rFonts w:eastAsia="Times New Roman" w:cs="Arial"/>
                <w:bCs/>
                <w:szCs w:val="21"/>
                <w:lang w:val="en-US" w:eastAsia="de-AT"/>
              </w:rPr>
              <w:t>For comparison, here is a calculation for a version of a non-frame timber structure with a composite thermal insulation system – often the more cost-effective choice. For a comparable U value the wall is about 6 cm less thick, which has a considerable effect on economic efficiency, especially in inner-city locations, because living space in a typical apartment building can be increased by almost 2 %.</w:t>
            </w:r>
          </w:p>
          <w:p w:rsidR="00F62A6A" w:rsidRPr="008D3083" w:rsidRDefault="00F62A6A" w:rsidP="00F62A6A">
            <w:pPr>
              <w:ind w:left="0"/>
              <w:rPr>
                <w:lang w:val="en-GB"/>
              </w:rPr>
            </w:pPr>
          </w:p>
          <w:p w:rsidR="00F62A6A" w:rsidRPr="008D3083" w:rsidRDefault="00F62A6A" w:rsidP="00F62A6A">
            <w:pPr>
              <w:ind w:left="0"/>
              <w:rPr>
                <w:lang w:val="en-GB"/>
              </w:rPr>
            </w:pPr>
          </w:p>
          <w:p w:rsidR="00F62A6A" w:rsidRPr="008D3083" w:rsidRDefault="00F62A6A" w:rsidP="00F62A6A">
            <w:pPr>
              <w:ind w:left="0"/>
              <w:rPr>
                <w:lang w:val="en-GB"/>
              </w:rPr>
            </w:pPr>
          </w:p>
          <w:p w:rsidR="00F62A6A" w:rsidRPr="008D3083" w:rsidRDefault="00F62A6A" w:rsidP="00F62A6A">
            <w:pPr>
              <w:ind w:left="0"/>
              <w:rPr>
                <w:lang w:val="en-GB"/>
              </w:rPr>
            </w:pPr>
          </w:p>
          <w:p w:rsidR="00F62A6A" w:rsidRPr="008D3083" w:rsidRDefault="00F62A6A" w:rsidP="00F62A6A">
            <w:pPr>
              <w:ind w:left="0"/>
              <w:rPr>
                <w:lang w:val="en-GB"/>
              </w:rPr>
            </w:pPr>
          </w:p>
          <w:p w:rsidR="00F62A6A" w:rsidRPr="008D3083" w:rsidRDefault="00F62A6A" w:rsidP="00F62A6A">
            <w:pPr>
              <w:ind w:left="0"/>
              <w:rPr>
                <w:lang w:val="en-GB"/>
              </w:rPr>
            </w:pPr>
          </w:p>
          <w:p w:rsidR="00D27956" w:rsidRDefault="00C06BEB" w:rsidP="00F62A6A">
            <w:pPr>
              <w:ind w:left="0"/>
            </w:pPr>
            <w:r>
              <w:pict>
                <v:rect id="_x0000_s1077" style="width:390pt;height:127.15pt;mso-left-percent:-10001;mso-top-percent:-10001;mso-position-horizontal:absolute;mso-position-horizontal-relative:char;mso-position-vertical:absolute;mso-position-vertical-relative:line;mso-left-percent:-10001;mso-top-percent:-10001" strokeweight="0">
                  <v:textbox style="mso-next-textbox:#_x0000_s1077">
                    <w:txbxContent>
                      <w:p w:rsidR="008D3083" w:rsidRDefault="008D3083" w:rsidP="00F62A6A">
                        <w:pPr>
                          <w:pStyle w:val="FrameContents"/>
                          <w:spacing w:after="0"/>
                          <w:ind w:left="0"/>
                          <w:rPr>
                            <w:rFonts w:ascii="Symbol" w:hAnsi="Symbol"/>
                            <w:sz w:val="18"/>
                            <w:szCs w:val="18"/>
                            <w:lang w:val="en-US"/>
                          </w:rPr>
                        </w:pPr>
                        <w:r>
                          <w:rPr>
                            <w:sz w:val="18"/>
                            <w:szCs w:val="18"/>
                            <w:lang w:val="en-US"/>
                          </w:rPr>
                          <w:t>Layers (from inside to outside)</w:t>
                        </w:r>
                        <w:r>
                          <w:rPr>
                            <w:sz w:val="18"/>
                            <w:szCs w:val="18"/>
                            <w:lang w:val="en-US"/>
                          </w:rPr>
                          <w:tab/>
                        </w:r>
                        <w:r>
                          <w:rPr>
                            <w:sz w:val="18"/>
                            <w:szCs w:val="18"/>
                            <w:lang w:val="en-US"/>
                          </w:rPr>
                          <w:tab/>
                        </w:r>
                        <w:r>
                          <w:rPr>
                            <w:sz w:val="18"/>
                            <w:szCs w:val="18"/>
                            <w:lang w:val="en-US"/>
                          </w:rPr>
                          <w:tab/>
                          <w:t>d</w:t>
                        </w:r>
                        <w:r>
                          <w:rPr>
                            <w:sz w:val="18"/>
                            <w:szCs w:val="18"/>
                            <w:lang w:val="en-US"/>
                          </w:rPr>
                          <w:tab/>
                        </w:r>
                        <w:r>
                          <w:rPr>
                            <w:sz w:val="18"/>
                            <w:szCs w:val="18"/>
                            <w:lang w:val="en-US"/>
                          </w:rPr>
                          <w:tab/>
                        </w:r>
                        <w:r>
                          <w:rPr>
                            <w:rFonts w:ascii="Symbol" w:hAnsi="Symbol"/>
                            <w:sz w:val="18"/>
                            <w:szCs w:val="18"/>
                            <w:lang w:val="en-US"/>
                          </w:rPr>
                          <w:t></w:t>
                        </w:r>
                      </w:p>
                      <w:p w:rsidR="008D3083" w:rsidRDefault="008D3083" w:rsidP="00F62A6A">
                        <w:pPr>
                          <w:pStyle w:val="FrameContents"/>
                          <w:spacing w:after="0"/>
                          <w:ind w:left="0"/>
                          <w:rPr>
                            <w:sz w:val="18"/>
                            <w:szCs w:val="18"/>
                            <w:lang w:val="en-US"/>
                          </w:rPr>
                        </w:pPr>
                        <w:r>
                          <w:rPr>
                            <w:sz w:val="18"/>
                            <w:szCs w:val="18"/>
                            <w:lang w:val="en-US"/>
                          </w:rPr>
                          <w:t>1 Plasterboard</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0.210</w:t>
                        </w:r>
                      </w:p>
                      <w:p w:rsidR="008D3083" w:rsidRDefault="008D3083" w:rsidP="00F62A6A">
                        <w:pPr>
                          <w:pStyle w:val="FrameContents"/>
                          <w:spacing w:after="0"/>
                          <w:ind w:left="0"/>
                          <w:rPr>
                            <w:sz w:val="18"/>
                            <w:szCs w:val="18"/>
                            <w:lang w:val="en-US"/>
                          </w:rPr>
                        </w:pPr>
                        <w:r>
                          <w:rPr>
                            <w:sz w:val="18"/>
                            <w:szCs w:val="18"/>
                            <w:lang w:val="en-US"/>
                          </w:rPr>
                          <w:t>2 Non-frame timber wall</w:t>
                        </w:r>
                        <w:r>
                          <w:rPr>
                            <w:sz w:val="18"/>
                            <w:szCs w:val="18"/>
                            <w:lang w:val="en-US"/>
                          </w:rPr>
                          <w:tab/>
                        </w:r>
                        <w:r>
                          <w:rPr>
                            <w:sz w:val="18"/>
                            <w:szCs w:val="18"/>
                            <w:lang w:val="en-US"/>
                          </w:rPr>
                          <w:tab/>
                        </w:r>
                        <w:r>
                          <w:rPr>
                            <w:sz w:val="18"/>
                            <w:szCs w:val="18"/>
                            <w:lang w:val="en-US"/>
                          </w:rPr>
                          <w:tab/>
                        </w:r>
                        <w:r>
                          <w:rPr>
                            <w:sz w:val="18"/>
                            <w:szCs w:val="18"/>
                            <w:lang w:val="en-US"/>
                          </w:rPr>
                          <w:tab/>
                          <w:t>12.00</w:t>
                        </w:r>
                        <w:r>
                          <w:rPr>
                            <w:sz w:val="18"/>
                            <w:szCs w:val="18"/>
                            <w:lang w:val="en-US"/>
                          </w:rPr>
                          <w:tab/>
                        </w:r>
                        <w:r>
                          <w:rPr>
                            <w:sz w:val="18"/>
                            <w:szCs w:val="18"/>
                            <w:lang w:val="en-US"/>
                          </w:rPr>
                          <w:tab/>
                          <w:t>0.130</w:t>
                        </w:r>
                      </w:p>
                      <w:p w:rsidR="008D3083" w:rsidRDefault="008D3083" w:rsidP="00F62A6A">
                        <w:pPr>
                          <w:pStyle w:val="FrameContents"/>
                          <w:spacing w:after="0"/>
                          <w:ind w:left="0"/>
                          <w:rPr>
                            <w:sz w:val="18"/>
                            <w:szCs w:val="18"/>
                            <w:lang w:val="en-US"/>
                          </w:rPr>
                        </w:pPr>
                        <w:r>
                          <w:rPr>
                            <w:sz w:val="18"/>
                            <w:szCs w:val="18"/>
                            <w:lang w:val="en-US"/>
                          </w:rPr>
                          <w:t>3 Insulation</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24.00</w:t>
                        </w:r>
                        <w:r>
                          <w:rPr>
                            <w:sz w:val="18"/>
                            <w:szCs w:val="18"/>
                            <w:lang w:val="en-US"/>
                          </w:rPr>
                          <w:tab/>
                        </w:r>
                        <w:r>
                          <w:rPr>
                            <w:sz w:val="18"/>
                            <w:szCs w:val="18"/>
                            <w:lang w:val="en-US"/>
                          </w:rPr>
                          <w:tab/>
                          <w:t>0.035</w:t>
                        </w:r>
                      </w:p>
                      <w:p w:rsidR="008D3083" w:rsidRDefault="008D3083" w:rsidP="00F62A6A">
                        <w:pPr>
                          <w:pStyle w:val="FrameContents"/>
                          <w:spacing w:after="0"/>
                          <w:ind w:left="0"/>
                          <w:rPr>
                            <w:sz w:val="18"/>
                            <w:szCs w:val="18"/>
                            <w:lang w:val="en-US"/>
                          </w:rPr>
                        </w:pPr>
                        <w:r>
                          <w:rPr>
                            <w:sz w:val="18"/>
                            <w:szCs w:val="18"/>
                            <w:lang w:val="en-US"/>
                          </w:rPr>
                          <w:t>4 Exterior plaster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0.520</w:t>
                        </w:r>
                      </w:p>
                      <w:p w:rsidR="008D3083" w:rsidRDefault="008D3083" w:rsidP="00F62A6A">
                        <w:pPr>
                          <w:pStyle w:val="FrameContents"/>
                          <w:spacing w:after="0"/>
                          <w:ind w:left="0"/>
                          <w:rPr>
                            <w:sz w:val="18"/>
                            <w:szCs w:val="18"/>
                            <w:lang w:val="en-US"/>
                          </w:rPr>
                        </w:pPr>
                      </w:p>
                      <w:p w:rsidR="008D3083" w:rsidRDefault="008D3083" w:rsidP="00F62A6A">
                        <w:pPr>
                          <w:pStyle w:val="FrameContents"/>
                          <w:spacing w:after="0"/>
                          <w:ind w:left="0"/>
                          <w:rPr>
                            <w:sz w:val="18"/>
                            <w:szCs w:val="18"/>
                            <w:lang w:val="en-US"/>
                          </w:rPr>
                        </w:pPr>
                      </w:p>
                      <w:p w:rsidR="008D3083" w:rsidRDefault="008D3083" w:rsidP="00F62A6A">
                        <w:pPr>
                          <w:pStyle w:val="FrameContents"/>
                          <w:spacing w:after="0"/>
                          <w:ind w:left="0"/>
                          <w:rPr>
                            <w:sz w:val="18"/>
                            <w:szCs w:val="18"/>
                            <w:lang w:val="en-US"/>
                          </w:rPr>
                        </w:pPr>
                        <w:r>
                          <w:rPr>
                            <w:sz w:val="18"/>
                            <w:szCs w:val="18"/>
                            <w:lang w:val="en-US"/>
                          </w:rPr>
                          <w:t>Corr. 1.00</w:t>
                        </w:r>
                        <w:r>
                          <w:rPr>
                            <w:sz w:val="18"/>
                            <w:szCs w:val="18"/>
                            <w:lang w:val="en-US"/>
                          </w:rPr>
                          <w:tab/>
                        </w:r>
                        <w:r>
                          <w:rPr>
                            <w:sz w:val="18"/>
                            <w:szCs w:val="18"/>
                            <w:lang w:val="en-US"/>
                          </w:rPr>
                          <w:tab/>
                        </w:r>
                        <w:r>
                          <w:rPr>
                            <w:sz w:val="18"/>
                            <w:szCs w:val="18"/>
                            <w:lang w:val="en-US"/>
                          </w:rPr>
                          <w:tab/>
                        </w:r>
                        <w:r>
                          <w:rPr>
                            <w:sz w:val="18"/>
                            <w:szCs w:val="18"/>
                            <w:lang w:val="en-US"/>
                          </w:rPr>
                          <w:tab/>
                          <w:t>Thickness [cm]</w:t>
                        </w:r>
                        <w:r>
                          <w:rPr>
                            <w:sz w:val="18"/>
                            <w:szCs w:val="18"/>
                            <w:lang w:val="en-US"/>
                          </w:rPr>
                          <w:tab/>
                          <w:t>39.00</w:t>
                        </w:r>
                        <w:r>
                          <w:rPr>
                            <w:sz w:val="18"/>
                            <w:szCs w:val="18"/>
                            <w:lang w:val="en-US"/>
                          </w:rPr>
                          <w:tab/>
                        </w:r>
                        <w:r>
                          <w:rPr>
                            <w:sz w:val="18"/>
                            <w:szCs w:val="18"/>
                            <w:lang w:val="en-US"/>
                          </w:rPr>
                          <w:tab/>
                          <w:t>U value</w:t>
                        </w:r>
                        <w:r>
                          <w:rPr>
                            <w:sz w:val="18"/>
                            <w:szCs w:val="18"/>
                            <w:lang w:val="en-US"/>
                          </w:rPr>
                          <w:tab/>
                          <w:t>0.124</w:t>
                        </w:r>
                      </w:p>
                    </w:txbxContent>
                  </v:textbox>
                  <w10:wrap type="none"/>
                  <w10:anchorlock/>
                </v:rect>
              </w:pict>
            </w:r>
          </w:p>
          <w:p w:rsidR="00D27956" w:rsidRDefault="00F62A6A" w:rsidP="00F62A6A">
            <w:pPr>
              <w:pStyle w:val="Beschriftung"/>
              <w:ind w:left="0"/>
              <w:rPr>
                <w:lang w:val="en-US" w:eastAsia="de-AT"/>
              </w:rPr>
            </w:pPr>
            <w:bookmarkStart w:id="47" w:name="_Toc430345483"/>
            <w:r w:rsidRPr="00F62A6A">
              <w:rPr>
                <w:lang w:val="en-GB"/>
              </w:rPr>
              <w:t xml:space="preserve">Figure </w:t>
            </w:r>
            <w:r w:rsidR="00D93694">
              <w:fldChar w:fldCharType="begin"/>
            </w:r>
            <w:r w:rsidRPr="00F62A6A">
              <w:rPr>
                <w:lang w:val="en-GB"/>
              </w:rPr>
              <w:instrText xml:space="preserve"> SEQ Figure \* ARABIC </w:instrText>
            </w:r>
            <w:r w:rsidR="00D93694">
              <w:fldChar w:fldCharType="separate"/>
            </w:r>
            <w:r w:rsidR="00F2406D">
              <w:rPr>
                <w:noProof/>
                <w:lang w:val="en-GB"/>
              </w:rPr>
              <w:t>13</w:t>
            </w:r>
            <w:r w:rsidR="00D93694">
              <w:fldChar w:fldCharType="end"/>
            </w:r>
            <w:r w:rsidR="007808C5">
              <w:rPr>
                <w:lang w:val="en-US" w:eastAsia="de-AT"/>
              </w:rPr>
              <w:t xml:space="preserve">: U value calculation for a non-frame timber wall with a composite thermal insulation system (in comparison with the previous calculation). For almost the same U value the wall is a few </w:t>
            </w:r>
            <w:proofErr w:type="spellStart"/>
            <w:r w:rsidR="007808C5">
              <w:rPr>
                <w:lang w:val="en-US" w:eastAsia="de-AT"/>
              </w:rPr>
              <w:t>centimetres</w:t>
            </w:r>
            <w:proofErr w:type="spellEnd"/>
            <w:r w:rsidR="007808C5">
              <w:rPr>
                <w:lang w:val="en-US" w:eastAsia="de-AT"/>
              </w:rPr>
              <w:t xml:space="preserve"> less thick in this case.</w:t>
            </w:r>
            <w:bookmarkEnd w:id="47"/>
          </w:p>
        </w:tc>
      </w:tr>
    </w:tbl>
    <w:p w:rsidR="00D27956" w:rsidRDefault="00F62A6A" w:rsidP="00F62A6A">
      <w:pPr>
        <w:pStyle w:val="berschrift3"/>
      </w:pPr>
      <w:bookmarkStart w:id="48" w:name="_Toc431639566"/>
      <w:r>
        <w:t>Excursus</w:t>
      </w:r>
      <w:bookmarkEnd w:id="48"/>
    </w:p>
    <w:p w:rsidR="00D27956" w:rsidRDefault="007808C5" w:rsidP="00731731">
      <w:pPr>
        <w:rPr>
          <w:lang w:val="en-US" w:eastAsia="de-AT"/>
        </w:rPr>
      </w:pPr>
      <w:r>
        <w:rPr>
          <w:lang w:val="en-US" w:eastAsia="de-AT"/>
        </w:rPr>
        <w:t>The following overview contrasts planning aspects of timber-based construction with those of non-frame construction and compares their advantages and disadvantages:</w:t>
      </w:r>
    </w:p>
    <w:p w:rsidR="00D27956" w:rsidRDefault="00D27956" w:rsidP="00731731">
      <w:pPr>
        <w:rPr>
          <w:lang w:val="en-US" w:eastAsia="de-AT"/>
        </w:rPr>
      </w:pPr>
    </w:p>
    <w:tbl>
      <w:tblPr>
        <w:tblW w:w="8797" w:type="dxa"/>
        <w:tblInd w:w="779" w:type="dxa"/>
        <w:tblBorders>
          <w:top w:val="nil"/>
          <w:left w:val="nil"/>
          <w:bottom w:val="single" w:sz="4" w:space="0" w:color="00000A"/>
          <w:right w:val="nil"/>
          <w:insideH w:val="single" w:sz="4" w:space="0" w:color="00000A"/>
          <w:insideV w:val="nil"/>
        </w:tblBorders>
        <w:tblCellMar>
          <w:left w:w="70" w:type="dxa"/>
          <w:right w:w="70" w:type="dxa"/>
        </w:tblCellMar>
        <w:tblLook w:val="04A0" w:firstRow="1" w:lastRow="0" w:firstColumn="1" w:lastColumn="0" w:noHBand="0" w:noVBand="1"/>
      </w:tblPr>
      <w:tblGrid>
        <w:gridCol w:w="4394"/>
        <w:gridCol w:w="3833"/>
        <w:gridCol w:w="570"/>
      </w:tblGrid>
      <w:tr w:rsidR="00D27956" w:rsidTr="00014C25">
        <w:trPr>
          <w:cantSplit/>
          <w:trHeight w:val="320"/>
        </w:trPr>
        <w:tc>
          <w:tcPr>
            <w:tcW w:w="8797" w:type="dxa"/>
            <w:gridSpan w:val="3"/>
            <w:tcBorders>
              <w:top w:val="nil"/>
              <w:left w:val="nil"/>
              <w:bottom w:val="single" w:sz="4" w:space="0" w:color="00000A"/>
              <w:right w:val="nil"/>
            </w:tcBorders>
            <w:shd w:val="clear" w:color="auto" w:fill="FFFFFF"/>
          </w:tcPr>
          <w:p w:rsidR="00D27956" w:rsidRPr="00F62A6A" w:rsidRDefault="007808C5" w:rsidP="00014C25">
            <w:pPr>
              <w:ind w:left="0"/>
              <w:rPr>
                <w:b/>
                <w:lang w:eastAsia="de-DE"/>
              </w:rPr>
            </w:pPr>
            <w:proofErr w:type="spellStart"/>
            <w:r w:rsidRPr="00F62A6A">
              <w:rPr>
                <w:b/>
                <w:lang w:eastAsia="de-DE"/>
              </w:rPr>
              <w:t>Timber-based</w:t>
            </w:r>
            <w:proofErr w:type="spellEnd"/>
            <w:r w:rsidRPr="00F62A6A">
              <w:rPr>
                <w:b/>
                <w:lang w:eastAsia="de-DE"/>
              </w:rPr>
              <w:t xml:space="preserve"> </w:t>
            </w:r>
            <w:proofErr w:type="spellStart"/>
            <w:r w:rsidRPr="00F62A6A">
              <w:rPr>
                <w:b/>
                <w:lang w:eastAsia="de-DE"/>
              </w:rPr>
              <w:t>construction</w:t>
            </w:r>
            <w:proofErr w:type="spellEnd"/>
          </w:p>
        </w:tc>
      </w:tr>
      <w:tr w:rsidR="00D27956" w:rsidRPr="00C06BEB" w:rsidTr="00014C25">
        <w:trPr>
          <w:cantSplit/>
          <w:trHeight w:val="800"/>
        </w:trPr>
        <w:tc>
          <w:tcPr>
            <w:tcW w:w="4394" w:type="dxa"/>
            <w:tcBorders>
              <w:top w:val="single" w:sz="4" w:space="0" w:color="00000A"/>
              <w:left w:val="nil"/>
              <w:bottom w:val="single" w:sz="4" w:space="0" w:color="00000A"/>
              <w:right w:val="nil"/>
            </w:tcBorders>
            <w:shd w:val="clear" w:color="auto" w:fill="FFFFFF"/>
          </w:tcPr>
          <w:p w:rsidR="00D27956" w:rsidRDefault="007808C5" w:rsidP="00014C25">
            <w:pPr>
              <w:ind w:left="0"/>
              <w:rPr>
                <w:lang w:val="en-US" w:eastAsia="de-DE"/>
              </w:rPr>
            </w:pPr>
            <w:r>
              <w:rPr>
                <w:b/>
                <w:lang w:val="en-US" w:eastAsia="de-DE"/>
              </w:rPr>
              <w:t>Advantages</w:t>
            </w:r>
            <w:r w:rsidR="00F62A6A">
              <w:rPr>
                <w:lang w:val="en-US" w:eastAsia="de-DE"/>
              </w:rPr>
              <w:t>:</w:t>
            </w:r>
            <w:r>
              <w:rPr>
                <w:lang w:val="en-US" w:eastAsia="de-DE"/>
              </w:rPr>
              <w:br/>
              <w:t xml:space="preserve">- Temporary carbon storage with favorable impact on the climate balance </w:t>
            </w:r>
            <w:r>
              <w:rPr>
                <w:lang w:val="en-US" w:eastAsia="de-DE"/>
              </w:rPr>
              <w:br/>
              <w:t xml:space="preserve">- Primary energy input to the building is lower than that of most non-frame constructions </w:t>
            </w:r>
            <w:r>
              <w:rPr>
                <w:lang w:val="en-US" w:eastAsia="de-DE"/>
              </w:rPr>
              <w:br/>
              <w:t xml:space="preserve">- Wider choice of insulation materials for most designs </w:t>
            </w:r>
            <w:r>
              <w:rPr>
                <w:lang w:val="en-US" w:eastAsia="de-DE"/>
              </w:rPr>
              <w:br/>
              <w:t xml:space="preserve">- Considerable architectural freedom in façade design </w:t>
            </w:r>
          </w:p>
        </w:tc>
        <w:tc>
          <w:tcPr>
            <w:tcW w:w="4403" w:type="dxa"/>
            <w:gridSpan w:val="2"/>
            <w:tcBorders>
              <w:top w:val="single" w:sz="4" w:space="0" w:color="00000A"/>
              <w:left w:val="nil"/>
              <w:bottom w:val="single" w:sz="4" w:space="0" w:color="00000A"/>
              <w:right w:val="nil"/>
            </w:tcBorders>
            <w:shd w:val="clear" w:color="auto" w:fill="FFFFFF"/>
          </w:tcPr>
          <w:p w:rsidR="00D27956" w:rsidRDefault="007808C5" w:rsidP="00014C25">
            <w:pPr>
              <w:ind w:left="0"/>
              <w:rPr>
                <w:lang w:val="en-US" w:eastAsia="de-DE"/>
              </w:rPr>
            </w:pPr>
            <w:r>
              <w:rPr>
                <w:b/>
                <w:lang w:val="en-US" w:eastAsia="de-DE"/>
              </w:rPr>
              <w:t>Disadvantages</w:t>
            </w:r>
            <w:r w:rsidR="00F62A6A">
              <w:rPr>
                <w:lang w:val="en-US" w:eastAsia="de-DE"/>
              </w:rPr>
              <w:t>:</w:t>
            </w:r>
            <w:r>
              <w:rPr>
                <w:lang w:val="en-US" w:eastAsia="de-DE"/>
              </w:rPr>
              <w:br/>
              <w:t>- Soundproofing and fire protection</w:t>
            </w:r>
            <w:r>
              <w:rPr>
                <w:lang w:val="en-US" w:eastAsia="de-DE"/>
              </w:rPr>
              <w:br/>
              <w:t>- Timber protection</w:t>
            </w:r>
            <w:r>
              <w:rPr>
                <w:lang w:val="en-US" w:eastAsia="de-DE"/>
              </w:rPr>
              <w:br/>
              <w:t xml:space="preserve">- Emission </w:t>
            </w:r>
            <w:proofErr w:type="spellStart"/>
            <w:r>
              <w:rPr>
                <w:lang w:val="en-US" w:eastAsia="de-DE"/>
              </w:rPr>
              <w:t>behaviour</w:t>
            </w:r>
            <w:proofErr w:type="spellEnd"/>
            <w:r>
              <w:rPr>
                <w:lang w:val="en-US" w:eastAsia="de-DE"/>
              </w:rPr>
              <w:t xml:space="preserve"> of timber surfaces, particularly wood-based materials</w:t>
            </w:r>
            <w:r>
              <w:rPr>
                <w:lang w:val="en-US" w:eastAsia="de-DE"/>
              </w:rPr>
              <w:br/>
              <w:t>- In general more elaborate planning required</w:t>
            </w:r>
            <w:r>
              <w:rPr>
                <w:lang w:val="en-US" w:eastAsia="de-DE"/>
              </w:rPr>
              <w:br/>
              <w:t>- Construction costs are higher for high-quality implementation</w:t>
            </w:r>
          </w:p>
          <w:p w:rsidR="00D27956" w:rsidRDefault="00D27956" w:rsidP="00014C25">
            <w:pPr>
              <w:spacing w:after="160"/>
              <w:ind w:left="0"/>
              <w:textAlignment w:val="auto"/>
              <w:rPr>
                <w:rFonts w:eastAsia="Times New Roman" w:cs="Arial"/>
                <w:szCs w:val="21"/>
                <w:lang w:val="en-US" w:eastAsia="de-DE"/>
              </w:rPr>
            </w:pPr>
          </w:p>
        </w:tc>
      </w:tr>
      <w:tr w:rsidR="00D27956" w:rsidTr="00014C25">
        <w:tblPrEx>
          <w:tblCellMar>
            <w:left w:w="79" w:type="dxa"/>
          </w:tblCellMar>
        </w:tblPrEx>
        <w:trPr>
          <w:gridAfter w:val="1"/>
          <w:wAfter w:w="570" w:type="dxa"/>
          <w:cantSplit/>
          <w:trHeight w:val="320"/>
        </w:trPr>
        <w:tc>
          <w:tcPr>
            <w:tcW w:w="8227" w:type="dxa"/>
            <w:gridSpan w:val="2"/>
            <w:tcBorders>
              <w:top w:val="nil"/>
              <w:left w:val="nil"/>
              <w:bottom w:val="single" w:sz="4" w:space="0" w:color="00000A"/>
              <w:right w:val="nil"/>
            </w:tcBorders>
            <w:shd w:val="clear" w:color="auto" w:fill="FFFFFF"/>
          </w:tcPr>
          <w:p w:rsidR="00D27956" w:rsidRPr="00F62A6A" w:rsidRDefault="007808C5" w:rsidP="00014C25">
            <w:pPr>
              <w:ind w:left="0"/>
              <w:rPr>
                <w:b/>
                <w:lang w:eastAsia="de-DE"/>
              </w:rPr>
            </w:pPr>
            <w:r w:rsidRPr="00F62A6A">
              <w:rPr>
                <w:b/>
                <w:lang w:eastAsia="de-DE"/>
              </w:rPr>
              <w:t xml:space="preserve">Non-frame </w:t>
            </w:r>
            <w:proofErr w:type="spellStart"/>
            <w:r w:rsidRPr="00F62A6A">
              <w:rPr>
                <w:b/>
                <w:lang w:eastAsia="de-DE"/>
              </w:rPr>
              <w:t>construction</w:t>
            </w:r>
            <w:proofErr w:type="spellEnd"/>
          </w:p>
        </w:tc>
      </w:tr>
      <w:tr w:rsidR="00D27956" w:rsidRPr="00C06BEB" w:rsidTr="00014C25">
        <w:tblPrEx>
          <w:tblCellMar>
            <w:left w:w="79" w:type="dxa"/>
          </w:tblCellMar>
        </w:tblPrEx>
        <w:trPr>
          <w:gridAfter w:val="1"/>
          <w:wAfter w:w="570" w:type="dxa"/>
          <w:cantSplit/>
          <w:trHeight w:val="800"/>
        </w:trPr>
        <w:tc>
          <w:tcPr>
            <w:tcW w:w="4394" w:type="dxa"/>
            <w:tcBorders>
              <w:top w:val="single" w:sz="4" w:space="0" w:color="00000A"/>
              <w:left w:val="nil"/>
              <w:bottom w:val="single" w:sz="4" w:space="0" w:color="00000A"/>
              <w:right w:val="nil"/>
            </w:tcBorders>
            <w:shd w:val="clear" w:color="auto" w:fill="FFFFFF"/>
          </w:tcPr>
          <w:p w:rsidR="00D27956" w:rsidRPr="00F62A6A" w:rsidRDefault="007808C5" w:rsidP="00014C25">
            <w:pPr>
              <w:ind w:left="0"/>
              <w:rPr>
                <w:b/>
                <w:lang w:val="en-US" w:eastAsia="de-DE"/>
              </w:rPr>
            </w:pPr>
            <w:r w:rsidRPr="00F62A6A">
              <w:rPr>
                <w:b/>
                <w:lang w:val="en-US" w:eastAsia="de-DE"/>
              </w:rPr>
              <w:t>Advantages:</w:t>
            </w:r>
          </w:p>
          <w:p w:rsidR="00D27956" w:rsidRDefault="007808C5" w:rsidP="00014C25">
            <w:pPr>
              <w:ind w:left="0"/>
              <w:rPr>
                <w:lang w:val="en-US" w:eastAsia="de-DE"/>
              </w:rPr>
            </w:pPr>
            <w:r>
              <w:rPr>
                <w:lang w:val="en-US" w:eastAsia="de-DE"/>
              </w:rPr>
              <w:t>- Cost</w:t>
            </w:r>
            <w:r>
              <w:rPr>
                <w:lang w:val="en-US" w:eastAsia="de-DE"/>
              </w:rPr>
              <w:br/>
              <w:t>- Soundproofing (heavy building materials)</w:t>
            </w:r>
            <w:r>
              <w:rPr>
                <w:lang w:val="en-US" w:eastAsia="de-DE"/>
              </w:rPr>
              <w:br/>
              <w:t>- Fire protection</w:t>
            </w:r>
            <w:r>
              <w:rPr>
                <w:lang w:val="en-US" w:eastAsia="de-DE"/>
              </w:rPr>
              <w:br/>
              <w:t xml:space="preserve">- Practically no emissions from mineral construction elements with mineral plaster and coating </w:t>
            </w:r>
            <w:r>
              <w:rPr>
                <w:lang w:val="en-US" w:eastAsia="de-DE"/>
              </w:rPr>
              <w:br/>
              <w:t>- Heat storage capacity for protection against overheating in summer</w:t>
            </w:r>
            <w:r>
              <w:rPr>
                <w:lang w:val="en-US" w:eastAsia="de-DE"/>
              </w:rPr>
              <w:br/>
              <w:t xml:space="preserve">- Aura of value stability </w:t>
            </w:r>
          </w:p>
        </w:tc>
        <w:tc>
          <w:tcPr>
            <w:tcW w:w="3833" w:type="dxa"/>
            <w:tcBorders>
              <w:top w:val="single" w:sz="4" w:space="0" w:color="00000A"/>
              <w:left w:val="nil"/>
              <w:bottom w:val="single" w:sz="4" w:space="0" w:color="00000A"/>
              <w:right w:val="nil"/>
            </w:tcBorders>
            <w:shd w:val="clear" w:color="auto" w:fill="FFFFFF"/>
          </w:tcPr>
          <w:p w:rsidR="00D27956" w:rsidRPr="00F62A6A" w:rsidRDefault="007808C5" w:rsidP="00014C25">
            <w:pPr>
              <w:ind w:left="0"/>
              <w:rPr>
                <w:b/>
                <w:lang w:val="en-US" w:eastAsia="de-DE"/>
              </w:rPr>
            </w:pPr>
            <w:r w:rsidRPr="00F62A6A">
              <w:rPr>
                <w:b/>
                <w:lang w:val="en-US" w:eastAsia="de-DE"/>
              </w:rPr>
              <w:t>Disadvantages:</w:t>
            </w:r>
          </w:p>
          <w:p w:rsidR="00D27956" w:rsidRDefault="007808C5" w:rsidP="00014C25">
            <w:pPr>
              <w:ind w:left="0"/>
              <w:rPr>
                <w:lang w:val="en-US" w:eastAsia="de-DE"/>
              </w:rPr>
            </w:pPr>
            <w:r>
              <w:rPr>
                <w:lang w:val="en-US" w:eastAsia="de-DE"/>
              </w:rPr>
              <w:t>- Primary energy balance sheet</w:t>
            </w:r>
            <w:r>
              <w:rPr>
                <w:lang w:val="en-US" w:eastAsia="de-DE"/>
              </w:rPr>
              <w:br/>
              <w:t xml:space="preserve">- Choosing insulation materials is harder: polystyrene and mineral </w:t>
            </w:r>
            <w:proofErr w:type="spellStart"/>
            <w:r>
              <w:rPr>
                <w:lang w:val="en-US" w:eastAsia="de-DE"/>
              </w:rPr>
              <w:t>fibres</w:t>
            </w:r>
            <w:proofErr w:type="spellEnd"/>
            <w:r>
              <w:rPr>
                <w:lang w:val="en-US" w:eastAsia="de-DE"/>
              </w:rPr>
              <w:t xml:space="preserve"> are common, renewable or purely mineral insulation materials are possible, but more expensive</w:t>
            </w:r>
          </w:p>
        </w:tc>
      </w:tr>
    </w:tbl>
    <w:p w:rsidR="00D27956" w:rsidRDefault="00D27956" w:rsidP="00731731">
      <w:pPr>
        <w:rPr>
          <w:shd w:val="clear" w:color="auto" w:fill="FFFF00"/>
          <w:lang w:val="en-US" w:eastAsia="de-AT"/>
        </w:rPr>
      </w:pPr>
    </w:p>
    <w:p w:rsidR="00D27956" w:rsidRDefault="007808C5" w:rsidP="00731731">
      <w:pPr>
        <w:rPr>
          <w:lang w:val="en-US" w:eastAsia="de-AT"/>
        </w:rPr>
      </w:pPr>
      <w:r>
        <w:rPr>
          <w:lang w:val="en-US" w:eastAsia="de-AT"/>
        </w:rPr>
        <w:t>Regarding this comparison matrix, it should be noted that accurate assessment is possible only if the entire system of a building is taken into account.</w:t>
      </w:r>
    </w:p>
    <w:p w:rsidR="00D27956" w:rsidRPr="00F62A6A" w:rsidRDefault="007808C5" w:rsidP="00F62A6A">
      <w:pPr>
        <w:pStyle w:val="berschrift1"/>
        <w:rPr>
          <w:lang w:val="en-GB"/>
        </w:rPr>
      </w:pPr>
      <w:bookmarkStart w:id="49" w:name="_Toc2046834751"/>
      <w:bookmarkStart w:id="50" w:name="_Toc412125609"/>
      <w:bookmarkStart w:id="51" w:name="_Toc410991060"/>
      <w:bookmarkStart w:id="52" w:name="_Toc413837235"/>
      <w:bookmarkStart w:id="53" w:name="_Toc431639567"/>
      <w:bookmarkEnd w:id="49"/>
      <w:r w:rsidRPr="00F62A6A">
        <w:rPr>
          <w:lang w:val="en-GB"/>
        </w:rPr>
        <w:t>Quality criteria for producing an insulation system</w:t>
      </w:r>
      <w:bookmarkEnd w:id="50"/>
      <w:bookmarkEnd w:id="51"/>
      <w:bookmarkEnd w:id="52"/>
      <w:bookmarkEnd w:id="53"/>
      <w:r w:rsidRPr="00F62A6A">
        <w:rPr>
          <w:lang w:val="en-GB"/>
        </w:rPr>
        <w:t xml:space="preserve"> </w:t>
      </w:r>
    </w:p>
    <w:p w:rsidR="00D27956" w:rsidRPr="00731731" w:rsidRDefault="007808C5" w:rsidP="00731731">
      <w:pPr>
        <w:pStyle w:val="berschrift2"/>
      </w:pPr>
      <w:bookmarkStart w:id="54" w:name="_Toc413837236"/>
      <w:bookmarkStart w:id="55" w:name="_Toc412125610"/>
      <w:bookmarkStart w:id="56" w:name="_Toc431639568"/>
      <w:bookmarkEnd w:id="54"/>
      <w:bookmarkEnd w:id="55"/>
      <w:r w:rsidRPr="00731731">
        <w:t>Quality assurance at the planning stage</w:t>
      </w:r>
      <w:bookmarkEnd w:id="56"/>
    </w:p>
    <w:p w:rsidR="00D27956" w:rsidRDefault="007808C5" w:rsidP="00731731">
      <w:pPr>
        <w:rPr>
          <w:lang w:val="en-US" w:eastAsia="de-AT"/>
        </w:rPr>
      </w:pPr>
      <w:r>
        <w:rPr>
          <w:lang w:val="en-US" w:eastAsia="de-AT"/>
        </w:rPr>
        <w:t>Energy-optimized buildings should be planned by a planning team in which all relevant trades are represented.</w:t>
      </w:r>
    </w:p>
    <w:p w:rsidR="00D27956" w:rsidRDefault="007808C5" w:rsidP="00731731">
      <w:pPr>
        <w:rPr>
          <w:lang w:val="en-US" w:eastAsia="de-AT"/>
        </w:rPr>
      </w:pPr>
      <w:r>
        <w:rPr>
          <w:lang w:val="en-US" w:eastAsia="de-AT"/>
        </w:rPr>
        <w:t>In selecting the insulation system, for example, this involves taking users’ wishes into account together with structural requirements, and implementing them in terms of high-quality architecture. Along with this, numerous technical and legal aspects, such as soundproofing and fire protection, and of course energy-related requirements, play a part.</w:t>
      </w:r>
    </w:p>
    <w:p w:rsidR="00D27956" w:rsidRDefault="007808C5" w:rsidP="00731731">
      <w:pPr>
        <w:rPr>
          <w:lang w:val="en-US" w:eastAsia="de-AT"/>
        </w:rPr>
      </w:pPr>
      <w:r>
        <w:rPr>
          <w:lang w:val="en-US" w:eastAsia="de-AT"/>
        </w:rPr>
        <w:t>Nowadays a building is fit for the future only if high-grade heat protection is provided. This involves not only a U value of at most 0.15 W/m</w:t>
      </w:r>
      <w:r>
        <w:rPr>
          <w:vertAlign w:val="superscript"/>
          <w:lang w:val="en-US" w:eastAsia="de-AT"/>
        </w:rPr>
        <w:t>2</w:t>
      </w:r>
      <w:r>
        <w:rPr>
          <w:lang w:val="en-US" w:eastAsia="de-AT"/>
        </w:rPr>
        <w:t>K, but also requirements concerning airtightness and minimizing thermal bridging, which have to be taken into account as early as the planning phase. The simpler the design of the building and the less complicated the interfaces, the more cost-effective erecting the building can be.</w:t>
      </w:r>
    </w:p>
    <w:p w:rsidR="00D27956" w:rsidRPr="00014C25" w:rsidRDefault="007808C5" w:rsidP="00731731">
      <w:pPr>
        <w:rPr>
          <w:b/>
          <w:lang w:val="en-US" w:eastAsia="de-AT"/>
        </w:rPr>
      </w:pPr>
      <w:r w:rsidRPr="00014C25">
        <w:rPr>
          <w:b/>
          <w:lang w:val="en-US" w:eastAsia="de-AT"/>
        </w:rPr>
        <w:t>The target should be simple systems which are easy for skilled workers to implement and which need only a minimum of maintenance during use.</w:t>
      </w:r>
    </w:p>
    <w:p w:rsidR="00D27956" w:rsidRPr="00731731" w:rsidRDefault="007808C5" w:rsidP="00731731">
      <w:pPr>
        <w:pStyle w:val="berschrift2"/>
      </w:pPr>
      <w:bookmarkStart w:id="57" w:name="_Toc412125611"/>
      <w:bookmarkStart w:id="58" w:name="_Toc413837237"/>
      <w:bookmarkStart w:id="59" w:name="_Toc431639569"/>
      <w:r w:rsidRPr="00731731">
        <w:t>Quality assurance during construction</w:t>
      </w:r>
      <w:bookmarkEnd w:id="57"/>
      <w:bookmarkEnd w:id="58"/>
      <w:bookmarkEnd w:id="59"/>
      <w:r w:rsidRPr="00731731">
        <w:t xml:space="preserve"> </w:t>
      </w:r>
    </w:p>
    <w:p w:rsidR="00D27956" w:rsidRDefault="007808C5" w:rsidP="00731731">
      <w:pPr>
        <w:rPr>
          <w:lang w:val="en-US" w:eastAsia="de-AT"/>
        </w:rPr>
      </w:pPr>
      <w:r>
        <w:rPr>
          <w:lang w:val="en-US" w:eastAsia="de-AT"/>
        </w:rPr>
        <w:t>If planning and scheduling have been done with the above-mentioned aspects in mind and have been described clearly in the tender documents, the contractors’ job is to carry out the work with as few defects as possible.</w:t>
      </w:r>
    </w:p>
    <w:p w:rsidR="00D27956" w:rsidRDefault="007808C5" w:rsidP="00731731">
      <w:pPr>
        <w:rPr>
          <w:lang w:val="en-US" w:eastAsia="de-AT"/>
        </w:rPr>
      </w:pPr>
      <w:r w:rsidRPr="00014C25">
        <w:rPr>
          <w:b/>
          <w:lang w:val="en-US" w:eastAsia="de-AT"/>
        </w:rPr>
        <w:t>For this it is important to clarify and reach agreement on the details, and particularly the interfaces between the various trades, within the construction team at an early stage.</w:t>
      </w:r>
      <w:r>
        <w:rPr>
          <w:lang w:val="en-US" w:eastAsia="de-AT"/>
        </w:rPr>
        <w:t xml:space="preserve"> If the contractors’ tasks are clarified in detail in advance, this will avoid some misunderstandings during the construction phase.</w:t>
      </w:r>
    </w:p>
    <w:p w:rsidR="00D27956" w:rsidRDefault="007808C5" w:rsidP="00731731">
      <w:pPr>
        <w:rPr>
          <w:lang w:val="en-US" w:eastAsia="de-AT"/>
        </w:rPr>
      </w:pPr>
      <w:r>
        <w:rPr>
          <w:lang w:val="en-US" w:eastAsia="de-AT"/>
        </w:rPr>
        <w:t>However, all contractors are obliged to inform every single tradesperson about their tasks on site and to train them in innovative techniques as appropriate. Advantage should be taken of training courses offered by energy agencies, trade associations or producers, too.</w:t>
      </w:r>
    </w:p>
    <w:p w:rsidR="00D27956" w:rsidRDefault="007808C5" w:rsidP="00731731">
      <w:pPr>
        <w:rPr>
          <w:lang w:val="en-US" w:eastAsia="de-AT"/>
        </w:rPr>
      </w:pPr>
      <w:r>
        <w:rPr>
          <w:lang w:val="en-US" w:eastAsia="de-AT"/>
        </w:rPr>
        <w:t xml:space="preserve">Finally, site management by the architect must ensure not only that the tasks are coordinated continuously, but also that they are performed without defects. Regular visits to the site are essential here, as are the interim and final acceptance procedures. </w:t>
      </w:r>
    </w:p>
    <w:p w:rsidR="00D27956" w:rsidRPr="00731731" w:rsidRDefault="007808C5" w:rsidP="00731731">
      <w:pPr>
        <w:pStyle w:val="berschrift2"/>
      </w:pPr>
      <w:bookmarkStart w:id="60" w:name="_Toc413837238"/>
      <w:bookmarkStart w:id="61" w:name="_Toc412125612"/>
      <w:bookmarkStart w:id="62" w:name="_Toc431639570"/>
      <w:bookmarkEnd w:id="60"/>
      <w:bookmarkEnd w:id="61"/>
      <w:r w:rsidRPr="00731731">
        <w:t>Airtightness</w:t>
      </w:r>
      <w:bookmarkEnd w:id="62"/>
    </w:p>
    <w:p w:rsidR="00D27956" w:rsidRPr="00014C25" w:rsidRDefault="007808C5" w:rsidP="00731731">
      <w:pPr>
        <w:rPr>
          <w:b/>
          <w:lang w:val="en-US" w:eastAsia="de-AT"/>
        </w:rPr>
      </w:pPr>
      <w:r w:rsidRPr="00014C25">
        <w:rPr>
          <w:b/>
          <w:lang w:val="en-US" w:eastAsia="de-AT"/>
        </w:rPr>
        <w:t>The passive-house standard for buildings requires an ACH</w:t>
      </w:r>
      <w:r w:rsidRPr="00014C25">
        <w:rPr>
          <w:b/>
          <w:vertAlign w:val="subscript"/>
          <w:lang w:val="en-US" w:eastAsia="de-AT"/>
        </w:rPr>
        <w:t>50</w:t>
      </w:r>
      <w:r w:rsidRPr="00014C25">
        <w:rPr>
          <w:b/>
          <w:lang w:val="en-US" w:eastAsia="de-AT"/>
        </w:rPr>
        <w:t xml:space="preserve"> value </w:t>
      </w:r>
      <w:proofErr w:type="gramStart"/>
      <w:r w:rsidRPr="00014C25">
        <w:rPr>
          <w:b/>
          <w:lang w:val="en-US" w:eastAsia="de-AT"/>
        </w:rPr>
        <w:t>of at most 0.6 1/h, to be demonstrated in a blower-door test</w:t>
      </w:r>
      <w:proofErr w:type="gramEnd"/>
      <w:r w:rsidRPr="00014C25">
        <w:rPr>
          <w:b/>
          <w:lang w:val="en-US" w:eastAsia="de-AT"/>
        </w:rPr>
        <w:t>.</w:t>
      </w:r>
    </w:p>
    <w:p w:rsidR="00D27956" w:rsidRDefault="007808C5" w:rsidP="00731731">
      <w:pPr>
        <w:rPr>
          <w:lang w:val="en-US" w:eastAsia="de-AT"/>
        </w:rPr>
      </w:pPr>
      <w:r>
        <w:rPr>
          <w:lang w:val="en-US" w:eastAsia="de-AT"/>
        </w:rPr>
        <w:t xml:space="preserve">The </w:t>
      </w:r>
      <w:r>
        <w:rPr>
          <w:b/>
          <w:lang w:val="en-US" w:eastAsia="de-AT"/>
        </w:rPr>
        <w:t>airtight layer</w:t>
      </w:r>
      <w:r>
        <w:rPr>
          <w:lang w:val="en-US" w:eastAsia="de-AT"/>
        </w:rPr>
        <w:t xml:space="preserve"> must be taken into account r</w:t>
      </w:r>
      <w:r>
        <w:rPr>
          <w:b/>
          <w:bCs/>
          <w:lang w:val="en-US" w:eastAsia="de-AT"/>
        </w:rPr>
        <w:t xml:space="preserve">ight from the start of </w:t>
      </w:r>
      <w:r>
        <w:rPr>
          <w:b/>
          <w:lang w:val="en-US" w:eastAsia="de-AT"/>
        </w:rPr>
        <w:t>planning</w:t>
      </w:r>
      <w:r>
        <w:rPr>
          <w:lang w:val="en-US" w:eastAsia="de-AT"/>
        </w:rPr>
        <w:t>, and must be implemented with precision in detailed planning.</w:t>
      </w:r>
    </w:p>
    <w:p w:rsidR="00D27956" w:rsidRPr="00014C25" w:rsidRDefault="007808C5" w:rsidP="00731731">
      <w:pPr>
        <w:rPr>
          <w:b/>
          <w:lang w:val="en-US" w:eastAsia="de-AT"/>
        </w:rPr>
      </w:pPr>
      <w:r w:rsidRPr="00014C25">
        <w:rPr>
          <w:b/>
          <w:lang w:val="en-US" w:eastAsia="de-AT"/>
        </w:rPr>
        <w:t xml:space="preserve">In timber stud and timber frame structures the airtight layer is generally located at the cladding or the </w:t>
      </w:r>
      <w:proofErr w:type="spellStart"/>
      <w:r w:rsidRPr="00014C25">
        <w:rPr>
          <w:b/>
          <w:lang w:val="en-US" w:eastAsia="de-AT"/>
        </w:rPr>
        <w:t>vapour</w:t>
      </w:r>
      <w:proofErr w:type="spellEnd"/>
      <w:r w:rsidRPr="00014C25">
        <w:rPr>
          <w:b/>
          <w:lang w:val="en-US" w:eastAsia="de-AT"/>
        </w:rPr>
        <w:t xml:space="preserve"> barrier on the inside of the load-bearing system.</w:t>
      </w:r>
    </w:p>
    <w:p w:rsidR="00D27956" w:rsidRDefault="007808C5" w:rsidP="00731731">
      <w:pPr>
        <w:rPr>
          <w:lang w:val="en-US" w:eastAsia="de-AT"/>
        </w:rPr>
      </w:pPr>
      <w:r>
        <w:rPr>
          <w:lang w:val="en-US" w:eastAsia="de-AT"/>
        </w:rPr>
        <w:t xml:space="preserve">In </w:t>
      </w:r>
      <w:r w:rsidRPr="00014C25">
        <w:rPr>
          <w:b/>
          <w:lang w:val="en-US" w:eastAsia="de-AT"/>
        </w:rPr>
        <w:t>non-frame timber structures</w:t>
      </w:r>
      <w:r>
        <w:rPr>
          <w:lang w:val="en-US" w:eastAsia="de-AT"/>
        </w:rPr>
        <w:t xml:space="preserve"> it is </w:t>
      </w:r>
      <w:r w:rsidRPr="00014C25">
        <w:rPr>
          <w:b/>
          <w:lang w:val="en-US" w:eastAsia="de-AT"/>
        </w:rPr>
        <w:t xml:space="preserve">on the inside of the </w:t>
      </w:r>
      <w:r w:rsidR="00CD38D4" w:rsidRPr="00014C25">
        <w:rPr>
          <w:b/>
          <w:lang w:val="en-US" w:eastAsia="de-AT"/>
        </w:rPr>
        <w:t>non-frame</w:t>
      </w:r>
      <w:r w:rsidRPr="00014C25">
        <w:rPr>
          <w:b/>
          <w:lang w:val="en-US" w:eastAsia="de-AT"/>
        </w:rPr>
        <w:t xml:space="preserve"> timber layer</w:t>
      </w:r>
      <w:r>
        <w:rPr>
          <w:lang w:val="en-US" w:eastAsia="de-AT"/>
        </w:rPr>
        <w:t>.</w:t>
      </w:r>
    </w:p>
    <w:p w:rsidR="00D27956" w:rsidRDefault="007808C5" w:rsidP="00731731">
      <w:pPr>
        <w:rPr>
          <w:lang w:val="en-US" w:eastAsia="de-AT"/>
        </w:rPr>
      </w:pPr>
      <w:r>
        <w:rPr>
          <w:lang w:val="en-US" w:eastAsia="de-AT"/>
        </w:rPr>
        <w:t xml:space="preserve">In </w:t>
      </w:r>
      <w:r>
        <w:rPr>
          <w:b/>
          <w:lang w:val="en-US" w:eastAsia="de-AT"/>
        </w:rPr>
        <w:t xml:space="preserve">non-frame external walls </w:t>
      </w:r>
      <w:r>
        <w:rPr>
          <w:lang w:val="en-US" w:eastAsia="de-AT"/>
        </w:rPr>
        <w:t xml:space="preserve">the airtight layer is formed </w:t>
      </w:r>
      <w:r>
        <w:rPr>
          <w:b/>
          <w:lang w:val="en-US" w:eastAsia="de-AT"/>
        </w:rPr>
        <w:t xml:space="preserve">by the interior plaster </w:t>
      </w:r>
      <w:r>
        <w:rPr>
          <w:lang w:val="en-US" w:eastAsia="de-AT"/>
        </w:rPr>
        <w:t>in all the configurations described. In non-frame construction an air seal is usually achieved by means of the interior plaster or by levelling on the inside of the external masonry.</w:t>
      </w:r>
    </w:p>
    <w:p w:rsidR="0072492C" w:rsidRPr="0072492C" w:rsidRDefault="0072492C" w:rsidP="00731731">
      <w:pPr>
        <w:rPr>
          <w:lang w:val="en-US"/>
        </w:rPr>
      </w:pPr>
      <w:r w:rsidRPr="0072492C">
        <w:rPr>
          <w:lang w:val="en-US"/>
        </w:rPr>
        <w:t>The following diagram presents an overview of the potential weak spots in the airtight layer (junctions between and penetrations through building elements).</w:t>
      </w:r>
      <w:r w:rsidRPr="0072492C">
        <w:rPr>
          <w:lang w:val="en-US" w:eastAsia="de-DE"/>
        </w:rPr>
        <w:t xml:space="preserve"> </w:t>
      </w:r>
    </w:p>
    <w:p w:rsidR="00F62A6A" w:rsidRPr="008D3083" w:rsidRDefault="00F62A6A" w:rsidP="00731731">
      <w:pPr>
        <w:rPr>
          <w:lang w:val="en-GB"/>
        </w:rPr>
      </w:pPr>
    </w:p>
    <w:p w:rsidR="00F62A6A" w:rsidRPr="008D3083" w:rsidRDefault="00F62A6A" w:rsidP="00731731">
      <w:pPr>
        <w:rPr>
          <w:lang w:val="en-GB"/>
        </w:rPr>
      </w:pPr>
    </w:p>
    <w:p w:rsidR="00014C25" w:rsidRPr="008D3083" w:rsidRDefault="00014C25" w:rsidP="00731731">
      <w:pPr>
        <w:rPr>
          <w:lang w:val="en-GB"/>
        </w:rPr>
      </w:pPr>
    </w:p>
    <w:p w:rsidR="00014C25" w:rsidRPr="008D3083" w:rsidRDefault="00014C25" w:rsidP="00731731">
      <w:pPr>
        <w:rPr>
          <w:lang w:val="en-GB"/>
        </w:rPr>
      </w:pPr>
    </w:p>
    <w:p w:rsidR="00014C25" w:rsidRPr="008D3083" w:rsidRDefault="00014C25" w:rsidP="00731731">
      <w:pPr>
        <w:rPr>
          <w:lang w:val="en-GB"/>
        </w:rPr>
      </w:pPr>
    </w:p>
    <w:p w:rsidR="00014C25" w:rsidRPr="008D3083" w:rsidRDefault="00014C25" w:rsidP="00731731">
      <w:pPr>
        <w:rPr>
          <w:lang w:val="en-GB"/>
        </w:rPr>
      </w:pPr>
    </w:p>
    <w:p w:rsidR="00F62A6A" w:rsidRPr="008D3083" w:rsidRDefault="00F62A6A" w:rsidP="00731731">
      <w:pPr>
        <w:rPr>
          <w:lang w:val="en-GB"/>
        </w:rPr>
      </w:pPr>
    </w:p>
    <w:p w:rsidR="00F62A6A" w:rsidRPr="008D3083" w:rsidRDefault="00F62A6A" w:rsidP="00731731">
      <w:pPr>
        <w:rPr>
          <w:lang w:val="en-GB"/>
        </w:rPr>
      </w:pPr>
    </w:p>
    <w:p w:rsidR="00F62A6A" w:rsidRPr="008D3083" w:rsidRDefault="00F62A6A" w:rsidP="00731731">
      <w:pPr>
        <w:rPr>
          <w:lang w:val="en-GB"/>
        </w:rPr>
      </w:pPr>
    </w:p>
    <w:p w:rsidR="00F62A6A" w:rsidRPr="008D3083" w:rsidRDefault="00F62A6A" w:rsidP="00731731">
      <w:pPr>
        <w:rPr>
          <w:lang w:val="en-GB"/>
        </w:rPr>
      </w:pPr>
    </w:p>
    <w:p w:rsidR="00F62A6A" w:rsidRPr="008D3083" w:rsidRDefault="00F62A6A" w:rsidP="00731731">
      <w:pPr>
        <w:rPr>
          <w:lang w:val="en-GB"/>
        </w:rPr>
      </w:pPr>
    </w:p>
    <w:p w:rsidR="00F62A6A" w:rsidRPr="008D3083" w:rsidRDefault="00F62A6A" w:rsidP="00731731">
      <w:pPr>
        <w:rPr>
          <w:lang w:val="en-GB"/>
        </w:rPr>
      </w:pPr>
    </w:p>
    <w:p w:rsidR="00F62A6A" w:rsidRPr="008D3083" w:rsidRDefault="00F62A6A" w:rsidP="00731731">
      <w:pPr>
        <w:rPr>
          <w:lang w:val="en-GB"/>
        </w:rPr>
      </w:pPr>
    </w:p>
    <w:p w:rsidR="00F62A6A" w:rsidRPr="008D3083" w:rsidRDefault="00F62A6A" w:rsidP="00731731">
      <w:pPr>
        <w:rPr>
          <w:lang w:val="en-GB"/>
        </w:rPr>
      </w:pPr>
    </w:p>
    <w:p w:rsidR="00F62A6A" w:rsidRPr="008D3083" w:rsidRDefault="00F62A6A" w:rsidP="00731731">
      <w:pPr>
        <w:rPr>
          <w:lang w:val="en-GB"/>
        </w:rPr>
      </w:pPr>
    </w:p>
    <w:p w:rsidR="0072492C" w:rsidRPr="001A1246" w:rsidRDefault="00C06BEB" w:rsidP="00731731">
      <w:r>
        <w:pict>
          <v:group id="Gruppieren 200704" o:spid="_x0000_s1059" style="width:406.9pt;height:215.55pt;mso-position-horizontal-relative:char;mso-position-vertical-relative:line" coordorigin="-1311,1723" coordsize="53355,28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060" type="#_x0000_t75" alt="Abb-08-Schnitt-eines-ph_web" style="position:absolute;left:1800;top:1799;width:44556;height:27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bXHAAAA3wAAAA8AAABkcnMvZG93bnJldi54bWxEj0FrwkAUhO9C/8PyCr2ZjT1EiW5CW9CK&#10;l1ItRW+P7GsSmn0bd1eN/94tFDwOM/MNsygH04kzOd9aVjBJUhDEldUt1wq+dsvxDIQPyBo7y6Tg&#10;Sh7K4mG0wFzbC3/SeRtqESHsc1TQhNDnUvqqIYM+sT1x9H6sMxiidLXUDi8Rbjr5nKaZNNhyXGiw&#10;p7eGqt/tyShw2laH5eRjtjKb7+P+nbP16z5T6ulxeJmDCDSEe/i/vdYKInGaTuHvT/wCsr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s+bXHAAAA3wAAAA8AAAAAAAAAAAAA&#10;AAAAnwIAAGRycy9kb3ducmV2LnhtbFBLBQYAAAAABAAEAPcAAACTAwAAAAA=&#10;">
              <v:imagedata r:id="rId20" o:title="Abb-08-Schnitt-eines-ph_web"/>
            </v:shape>
            <v:group id="Group 319" o:spid="_x0000_s1061" style="position:absolute;left:-1311;top:1723;width:53355;height:28266" coordorigin="-2839,-62" coordsize="48699,2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7je9xgAAAN8A&#10;AAAPAAAAAAAAAAAAAAAAAKoCAABkcnMvZG93bnJldi54bWxQSwUGAAAAAAQABAD6AAAAnQMAAAAA&#10;">
              <v:shapetype id="_x0000_t202" coordsize="21600,21600" o:spt="202" path="m,l,21600r21600,l21600,xe">
                <v:stroke joinstyle="miter"/>
                <v:path gradientshapeok="t" o:connecttype="rect"/>
              </v:shapetype>
              <v:shape id="Text Box 2" o:spid="_x0000_s1062" type="#_x0000_t202" style="position:absolute;left:15767;top:-62;width:8404;height:2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xTMUA&#10;AADfAAAADwAAAGRycy9kb3ducmV2LnhtbESPy27CQAxF95X4h5GR2FQwAbUEAgOiSK3Y8vgAkzFJ&#10;RMYTZaYk/D1eVOrSur7HPutt72r1oDZUng1MJwko4tzbigsDl/P3eAEqRGSLtWcy8KQA283gbY2Z&#10;9R0f6XGKhRIIhwwNlDE2mdYhL8lhmPiGWLKbbx1GGdtC2xY7gbtaz5Jkrh1WLBdKbGhfUn4//ToD&#10;t0P3/rnsrj/xkh4/5l9YpVf/NGY07HcrUJH6+L/81z5YA0JMp/Kw+IgL6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HFMxQAAAN8AAAAPAAAAAAAAAAAAAAAAAJgCAABkcnMv&#10;ZG93bnJldi54bWxQSwUGAAAAAAQABAD1AAAAigMAAAAA&#10;" stroked="f">
                <v:textbox style="mso-next-textbox:#Text Box 2">
                  <w:txbxContent>
                    <w:p w:rsidR="008D3083" w:rsidRDefault="008D3083" w:rsidP="00F62A6A">
                      <w:pPr>
                        <w:pStyle w:val="StandardWeb"/>
                        <w:spacing w:after="120"/>
                        <w:ind w:left="0"/>
                      </w:pPr>
                      <w:r>
                        <w:rPr>
                          <w:rFonts w:ascii="Corbel" w:eastAsia="Calibri" w:hAnsi="Corbel" w:cs="Calibri"/>
                          <w:color w:val="808080"/>
                          <w:sz w:val="18"/>
                          <w:szCs w:val="18"/>
                        </w:rPr>
                        <w:t xml:space="preserve">Roof </w:t>
                      </w:r>
                      <w:proofErr w:type="spellStart"/>
                      <w:r>
                        <w:rPr>
                          <w:rFonts w:ascii="Corbel" w:eastAsia="Calibri" w:hAnsi="Corbel" w:cs="Calibri"/>
                          <w:color w:val="808080"/>
                          <w:sz w:val="18"/>
                          <w:szCs w:val="18"/>
                        </w:rPr>
                        <w:t>surface</w:t>
                      </w:r>
                      <w:proofErr w:type="spellEnd"/>
                      <w:r>
                        <w:rPr>
                          <w:rFonts w:ascii="Corbel" w:eastAsia="Calibri" w:hAnsi="Corbel" w:cs="Calibri"/>
                          <w:color w:val="808080"/>
                          <w:sz w:val="18"/>
                          <w:szCs w:val="18"/>
                        </w:rPr>
                        <w:t xml:space="preserve"> </w:t>
                      </w:r>
                    </w:p>
                  </w:txbxContent>
                </v:textbox>
              </v:shape>
              <v:shape id="Text Box 2" o:spid="_x0000_s1063" type="#_x0000_t202" style="position:absolute;left:22234;top:1223;width:14281;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Ub8UA&#10;AADfAAAADwAAAGRycy9kb3ducmV2LnhtbESP3YrCMBSE74V9h3AW9kbWdEXtWhvFFRRv/XmAY3P6&#10;wzYnpYm2vr0RBC+HmfmGSVe9qcWNWldZVvAzikAQZ1ZXXCg4n7bfvyCcR9ZYWyYFd3KwWn4MUky0&#10;7fhAt6MvRICwS1BB6X2TSOmykgy6kW2Ig5fb1qAPsi2kbrELcFPLcRTNpMGKw0KJDW1Kyv6PV6Mg&#10;33fD6by77Pw5Pkxmf1jFF3tX6uuzXy9AeOr9O/xq77WCQIzHU3j+CV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RRvxQAAAN8AAAAPAAAAAAAAAAAAAAAAAJgCAABkcnMv&#10;ZG93bnJldi54bWxQSwUGAAAAAAQABAD1AAAAigMAAAAA&#10;" stroked="f">
                <v:textbox>
                  <w:txbxContent>
                    <w:p w:rsidR="008D3083" w:rsidRPr="000725AA" w:rsidRDefault="008D3083" w:rsidP="00F62A6A">
                      <w:pPr>
                        <w:pStyle w:val="StandardWeb"/>
                        <w:spacing w:after="120"/>
                        <w:ind w:left="0"/>
                        <w:rPr>
                          <w:lang w:val="de-DE"/>
                        </w:rPr>
                      </w:pPr>
                      <w:proofErr w:type="spellStart"/>
                      <w:r>
                        <w:rPr>
                          <w:rFonts w:ascii="Corbel" w:eastAsia="Calibri" w:hAnsi="Corbel" w:cs="Calibri"/>
                          <w:color w:val="808080"/>
                          <w:sz w:val="18"/>
                          <w:szCs w:val="18"/>
                          <w:lang w:val="de-DE"/>
                        </w:rPr>
                        <w:t>Penetrations</w:t>
                      </w:r>
                      <w:proofErr w:type="spellEnd"/>
                      <w:r>
                        <w:rPr>
                          <w:rFonts w:ascii="Corbel" w:eastAsia="Calibri" w:hAnsi="Corbel" w:cs="Calibri"/>
                          <w:color w:val="808080"/>
                          <w:sz w:val="18"/>
                          <w:szCs w:val="18"/>
                          <w:lang w:val="de-DE"/>
                        </w:rPr>
                        <w:t xml:space="preserve"> </w:t>
                      </w:r>
                      <w:proofErr w:type="spellStart"/>
                      <w:r>
                        <w:rPr>
                          <w:rFonts w:ascii="Corbel" w:eastAsia="Calibri" w:hAnsi="Corbel" w:cs="Calibri"/>
                          <w:color w:val="808080"/>
                          <w:sz w:val="18"/>
                          <w:szCs w:val="18"/>
                          <w:lang w:val="de-DE"/>
                        </w:rPr>
                        <w:t>through</w:t>
                      </w:r>
                      <w:proofErr w:type="spellEnd"/>
                      <w:r>
                        <w:rPr>
                          <w:rFonts w:ascii="Corbel" w:eastAsia="Calibri" w:hAnsi="Corbel" w:cs="Calibri"/>
                          <w:color w:val="808080"/>
                          <w:sz w:val="18"/>
                          <w:szCs w:val="18"/>
                          <w:lang w:val="de-DE"/>
                        </w:rPr>
                        <w:t xml:space="preserve"> </w:t>
                      </w:r>
                      <w:proofErr w:type="spellStart"/>
                      <w:r>
                        <w:rPr>
                          <w:rFonts w:ascii="Corbel" w:eastAsia="Calibri" w:hAnsi="Corbel" w:cs="Calibri"/>
                          <w:color w:val="808080"/>
                          <w:sz w:val="18"/>
                          <w:szCs w:val="18"/>
                          <w:lang w:val="de-DE"/>
                        </w:rPr>
                        <w:t>roof</w:t>
                      </w:r>
                      <w:proofErr w:type="spellEnd"/>
                    </w:p>
                  </w:txbxContent>
                </v:textbox>
              </v:shape>
              <v:shape id="Text Box 2" o:spid="_x0000_s1064" type="#_x0000_t202" style="position:absolute;left:34493;top:5648;width:8699;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vg8YA&#10;AADfAAAADwAAAGRycy9kb3ducmV2LnhtbESPzWrDMBCE74W+g9hCLiWRG5q4dS2bNpDia34eYGOt&#10;f6i1MpYa228fFQo5DjPzDZPmk+nElQbXWlbwsopAEJdWt1wrOJ/2yzcQziNr7CyTgpkc5NnjQ4qJ&#10;tiMf6Hr0tQgQdgkqaLzvEyld2ZBBt7I9cfAqOxj0QQ611AOOAW46uY6irTTYclhosKddQ+XP8dco&#10;qIrxefM+Xr79OT68br+wjS92VmrxNH1+gPA0+Xv4v11oBYEYr2P4+x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svg8YAAADfAAAADwAAAAAAAAAAAAAAAACYAgAAZHJz&#10;L2Rvd25yZXYueG1sUEsFBgAAAAAEAAQA9QAAAIsDAAAAAA==&#10;" stroked="f">
                <v:textbox>
                  <w:txbxContent>
                    <w:p w:rsidR="008D3083" w:rsidRDefault="008D3083" w:rsidP="00F62A6A">
                      <w:pPr>
                        <w:pStyle w:val="StandardWeb"/>
                        <w:spacing w:after="120"/>
                        <w:ind w:left="0"/>
                      </w:pPr>
                      <w:proofErr w:type="spellStart"/>
                      <w:r>
                        <w:rPr>
                          <w:rFonts w:ascii="Corbel" w:eastAsia="Calibri" w:hAnsi="Corbel" w:cs="Calibri"/>
                          <w:color w:val="808080"/>
                          <w:sz w:val="18"/>
                          <w:szCs w:val="18"/>
                        </w:rPr>
                        <w:t>Eave</w:t>
                      </w:r>
                      <w:proofErr w:type="spellEnd"/>
                      <w:r>
                        <w:rPr>
                          <w:rFonts w:ascii="Corbel" w:eastAsia="Calibri" w:hAnsi="Corbel" w:cs="Calibri"/>
                          <w:sz w:val="18"/>
                          <w:szCs w:val="18"/>
                        </w:rPr>
                        <w:t xml:space="preserve"> </w:t>
                      </w:r>
                    </w:p>
                  </w:txbxContent>
                </v:textbox>
              </v:shape>
              <v:shape id="Text Box 2" o:spid="_x0000_s1065" type="#_x0000_t202" style="position:absolute;left:33455;top:8024;width:8493;height:2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nKcYA&#10;AADfAAAADwAAAGRycy9kb3ducmV2LnhtbESP0WrCQBRE34X+w3ILfZG6aWuTGrMRFVp8TeoHXLPX&#10;JDR7N2RXE/++Wyj4OMzMGSbbTKYTVxpca1nByyICQVxZ3XKt4Pj9+fwBwnlkjZ1lUnAjB5v8YZZh&#10;qu3IBV1LX4sAYZeigsb7PpXSVQ0ZdAvbEwfvbAeDPsihlnrAMcBNJ1+jKJYGWw4LDfa0b6j6KS9G&#10;wfkwzt9X4+nLH5NiGe+wTU72ptTT47Rdg/A0+Xv4v33QCgIxeVvC35/w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nKcYAAADfAAAADwAAAAAAAAAAAAAAAACYAgAAZHJz&#10;L2Rvd25yZXYueG1sUEsFBgAAAAAEAAQA9QAAAIsDAAAAAA==&#10;" stroked="f">
                <v:textbox>
                  <w:txbxContent>
                    <w:p w:rsidR="008D3083" w:rsidRPr="000725AA" w:rsidRDefault="008D3083" w:rsidP="00F62A6A">
                      <w:pPr>
                        <w:pStyle w:val="StandardWeb"/>
                        <w:spacing w:after="120"/>
                        <w:ind w:left="0"/>
                        <w:rPr>
                          <w:lang w:val="de-DE"/>
                        </w:rPr>
                      </w:pPr>
                      <w:r>
                        <w:rPr>
                          <w:rFonts w:ascii="Corbel" w:eastAsia="Calibri" w:hAnsi="Corbel" w:cs="Calibri"/>
                          <w:color w:val="808080"/>
                          <w:sz w:val="18"/>
                          <w:szCs w:val="18"/>
                          <w:lang w:val="de-DE"/>
                        </w:rPr>
                        <w:t xml:space="preserve">Wall </w:t>
                      </w:r>
                      <w:proofErr w:type="spellStart"/>
                      <w:r>
                        <w:rPr>
                          <w:rFonts w:ascii="Corbel" w:eastAsia="Calibri" w:hAnsi="Corbel" w:cs="Calibri"/>
                          <w:color w:val="808080"/>
                          <w:sz w:val="18"/>
                          <w:szCs w:val="18"/>
                          <w:lang w:val="de-DE"/>
                        </w:rPr>
                        <w:t>surface</w:t>
                      </w:r>
                      <w:proofErr w:type="spellEnd"/>
                    </w:p>
                  </w:txbxContent>
                </v:textbox>
              </v:shape>
              <v:shape id="Text Box 2" o:spid="_x0000_s1066" type="#_x0000_t202" style="position:absolute;left:32406;top:10786;width:12685;height:2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CssQA&#10;AADfAAAADwAAAGRycy9kb3ducmV2LnhtbESP3YrCMBSE7xd8h3AEbxZN1dVqNYoKu3jrzwMcm2Nb&#10;bE5KE219+40geDnMzDfMct2aUjyodoVlBcNBBII4tbrgTMH59NufgXAeWWNpmRQ8ycF61flaYqJt&#10;wwd6HH0mAoRdggpy76tESpfmZNANbEUcvKutDfog60zqGpsAN6UcRdFUGiw4LORY0S6n9Ha8GwXX&#10;ffM9mTeXP3+ODz/TLRbxxT6V6nXbzQKEp9Z/wu/2XisIxHg8gdef8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grLEAAAA3wAAAA8AAAAAAAAAAAAAAAAAmAIAAGRycy9k&#10;b3ducmV2LnhtbFBLBQYAAAAABAAEAPUAAACJAwAAAAA=&#10;" stroked="f">
                <v:textbox>
                  <w:txbxContent>
                    <w:p w:rsidR="008D3083" w:rsidRPr="000725AA" w:rsidRDefault="008D3083" w:rsidP="00F62A6A">
                      <w:pPr>
                        <w:pStyle w:val="StandardWeb"/>
                        <w:spacing w:after="120"/>
                        <w:ind w:left="0"/>
                        <w:rPr>
                          <w:lang w:val="de-DE"/>
                        </w:rPr>
                      </w:pPr>
                      <w:proofErr w:type="spellStart"/>
                      <w:r>
                        <w:rPr>
                          <w:rFonts w:ascii="Corbel" w:eastAsia="Calibri" w:hAnsi="Corbel" w:cs="Calibri"/>
                          <w:color w:val="808080"/>
                          <w:sz w:val="18"/>
                          <w:szCs w:val="18"/>
                          <w:lang w:val="de-DE"/>
                        </w:rPr>
                        <w:t>Pre</w:t>
                      </w:r>
                      <w:proofErr w:type="spellEnd"/>
                      <w:r>
                        <w:rPr>
                          <w:rFonts w:ascii="Corbel" w:eastAsia="Calibri" w:hAnsi="Corbel" w:cs="Calibri"/>
                          <w:color w:val="808080"/>
                          <w:sz w:val="18"/>
                          <w:szCs w:val="18"/>
                          <w:lang w:val="de-DE"/>
                        </w:rPr>
                        <w:t xml:space="preserve">-wall </w:t>
                      </w:r>
                      <w:proofErr w:type="spellStart"/>
                      <w:r>
                        <w:rPr>
                          <w:rFonts w:ascii="Corbel" w:eastAsia="Calibri" w:hAnsi="Corbel" w:cs="Calibri"/>
                          <w:color w:val="808080"/>
                          <w:sz w:val="18"/>
                          <w:szCs w:val="18"/>
                          <w:lang w:val="de-DE"/>
                        </w:rPr>
                        <w:t>installation</w:t>
                      </w:r>
                      <w:proofErr w:type="spellEnd"/>
                    </w:p>
                  </w:txbxContent>
                </v:textbox>
              </v:shape>
              <v:shape id="Text Box 2" o:spid="_x0000_s1067" type="#_x0000_t202" style="position:absolute;left:31747;top:12986;width:14113;height:2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cxcUA&#10;AADfAAAADwAAAGRycy9kb3ducmV2LnhtbESP3YrCMBSE7xd8h3AEbxZNXddWq1FWwcVbfx7g2Bzb&#10;YnNSmmjr25uFBS+HmfmGWa47U4kHNa60rGA8ikAQZ1aXnCs4n3bDGQjnkTVWlknBkxysV72PJaba&#10;tnygx9HnIkDYpaig8L5OpXRZQQbdyNbEwbvaxqAPssmlbrANcFPJryiKpcGSw0KBNW0Lym7Hu1Fw&#10;3bef03l7+fXn5PAdb7BMLvap1KDf/SxAeOr8O/zf3msFgZhMYvj7E7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hzFxQAAAN8AAAAPAAAAAAAAAAAAAAAAAJgCAABkcnMv&#10;ZG93bnJldi54bWxQSwUGAAAAAAQABAD1AAAAigMAAAAA&#10;" stroked="f">
                <v:textbox>
                  <w:txbxContent>
                    <w:p w:rsidR="008D3083" w:rsidRPr="000725AA" w:rsidRDefault="008D3083" w:rsidP="00F62A6A">
                      <w:pPr>
                        <w:pStyle w:val="StandardWeb"/>
                        <w:spacing w:after="120"/>
                        <w:ind w:left="0"/>
                        <w:rPr>
                          <w:lang w:val="de-DE"/>
                        </w:rPr>
                      </w:pPr>
                      <w:proofErr w:type="spellStart"/>
                      <w:r>
                        <w:rPr>
                          <w:rFonts w:ascii="Corbel" w:eastAsia="Calibri" w:hAnsi="Corbel" w:cs="Calibri"/>
                          <w:color w:val="808080"/>
                          <w:sz w:val="18"/>
                          <w:szCs w:val="18"/>
                          <w:lang w:val="de-DE"/>
                        </w:rPr>
                        <w:t>Penetrations</w:t>
                      </w:r>
                      <w:proofErr w:type="spellEnd"/>
                      <w:r>
                        <w:rPr>
                          <w:rFonts w:ascii="Corbel" w:eastAsia="Calibri" w:hAnsi="Corbel" w:cs="Calibri"/>
                          <w:color w:val="808080"/>
                          <w:sz w:val="18"/>
                          <w:szCs w:val="18"/>
                          <w:lang w:val="de-DE"/>
                        </w:rPr>
                        <w:t xml:space="preserve"> </w:t>
                      </w:r>
                      <w:proofErr w:type="spellStart"/>
                      <w:r>
                        <w:rPr>
                          <w:rFonts w:ascii="Corbel" w:eastAsia="Calibri" w:hAnsi="Corbel" w:cs="Calibri"/>
                          <w:color w:val="808080"/>
                          <w:sz w:val="18"/>
                          <w:szCs w:val="18"/>
                          <w:lang w:val="de-DE"/>
                        </w:rPr>
                        <w:t>through</w:t>
                      </w:r>
                      <w:proofErr w:type="spellEnd"/>
                      <w:r>
                        <w:rPr>
                          <w:rFonts w:ascii="Corbel" w:eastAsia="Calibri" w:hAnsi="Corbel" w:cs="Calibri"/>
                          <w:color w:val="808080"/>
                          <w:sz w:val="18"/>
                          <w:szCs w:val="18"/>
                          <w:lang w:val="de-DE"/>
                        </w:rPr>
                        <w:t xml:space="preserve"> wall</w:t>
                      </w:r>
                    </w:p>
                  </w:txbxContent>
                </v:textbox>
              </v:shape>
              <v:shape id="Text Box 95" o:spid="_x0000_s1068" type="#_x0000_t202" style="position:absolute;left:-274;top:1316;width:7185;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qecgA&#10;AADfAAAADwAAAGRycy9kb3ducmV2LnhtbESPwUrDQBCG74LvsEzBm91UQSXttogotmCoxkKvQ3aa&#10;RLOzYXdtYp/eORQ8Dv/838y3WI2uU0cKsfVsYDbNQBFX3rZcG9h9vlw/gIoJ2WLnmQz8UoTV8vJi&#10;gbn1A3/QsUy1EgjHHA00KfW51rFqyGGc+p5YsoMPDpOModY24CBw1+mbLLvTDluWCw329NRQ9V3+&#10;OAP7oXwN283m671fF6ftqSze6Lkw5moyPs5BJRrT//K5vbYGhHh/Kw+Lj7iA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Gp5yAAAAN8AAAAPAAAAAAAAAAAAAAAAAJgCAABk&#10;cnMvZG93bnJldi54bWxQSwUGAAAAAAQABAD1AAAAjQMAAAAA&#10;" fillcolor="window" stroked="f" strokeweight=".5pt">
                <v:textbox style="mso-next-textbox:#Text Box 95">
                  <w:txbxContent>
                    <w:p w:rsidR="008D3083" w:rsidRPr="000725AA" w:rsidRDefault="008D3083" w:rsidP="00F62A6A">
                      <w:pPr>
                        <w:pStyle w:val="StandardWeb"/>
                        <w:spacing w:after="120"/>
                        <w:ind w:left="0"/>
                        <w:rPr>
                          <w:lang w:val="de-DE"/>
                        </w:rPr>
                      </w:pPr>
                      <w:r>
                        <w:rPr>
                          <w:rFonts w:ascii="Corbel" w:eastAsia="Calibri" w:hAnsi="Corbel" w:cs="Calibri"/>
                          <w:color w:val="808080"/>
                          <w:sz w:val="18"/>
                          <w:szCs w:val="18"/>
                          <w:lang w:val="de-DE"/>
                        </w:rPr>
                        <w:t>Wall/</w:t>
                      </w:r>
                      <w:proofErr w:type="spellStart"/>
                      <w:r>
                        <w:rPr>
                          <w:rFonts w:ascii="Corbel" w:eastAsia="Calibri" w:hAnsi="Corbel" w:cs="Calibri"/>
                          <w:color w:val="808080"/>
                          <w:sz w:val="18"/>
                          <w:szCs w:val="18"/>
                          <w:lang w:val="de-DE"/>
                        </w:rPr>
                        <w:t>roof</w:t>
                      </w:r>
                      <w:proofErr w:type="spellEnd"/>
                    </w:p>
                  </w:txbxContent>
                </v:textbox>
              </v:shape>
              <v:shape id="Text Box 288" o:spid="_x0000_s1069" type="#_x0000_t202" style="position:absolute;left:-2839;top:4543;width:9167;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P4sgA&#10;AADfAAAADwAAAGRycy9kb3ducmV2LnhtbESPQWvCQBSE70L/w/IK3nTTCrWNrlKKUgWDbVro9ZF9&#10;Jmmzb8Pu1qT+elcoeBxm5htmvuxNI47kfG1Zwd04AUFcWF1zqeDzYz16BOEDssbGMin4Iw/Lxc1g&#10;jqm2Hb/TMQ+liBD2KSqoQmhTKX1RkUE/ti1x9A7WGQxRulJqh12Em0beJ8mDNFhzXKiwpZeKip/8&#10;1yj46vJXt99uv9/aTXban/JsR6tMqeFt/zwDEagP1/B/e6MVROJ08gSXP/EL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iyAAAAN8AAAAPAAAAAAAAAAAAAAAAAJgCAABk&#10;cnMvZG93bnJldi54bWxQSwUGAAAAAAQABAD1AAAAjQMAAAAA&#10;" fillcolor="window" stroked="f" strokeweight=".5pt">
                <v:textbox style="mso-next-textbox:#Text Box 288">
                  <w:txbxContent>
                    <w:p w:rsidR="008D3083" w:rsidRPr="000725AA" w:rsidRDefault="008D3083" w:rsidP="00F62A6A">
                      <w:pPr>
                        <w:pStyle w:val="StandardWeb"/>
                        <w:spacing w:after="120"/>
                        <w:ind w:left="0"/>
                        <w:rPr>
                          <w:lang w:val="de-DE"/>
                        </w:rPr>
                      </w:pPr>
                      <w:r>
                        <w:rPr>
                          <w:rFonts w:ascii="Corbel" w:eastAsia="Calibri" w:hAnsi="Corbel" w:cs="Calibri"/>
                          <w:color w:val="808080"/>
                          <w:sz w:val="18"/>
                          <w:szCs w:val="18"/>
                          <w:lang w:val="de-DE"/>
                        </w:rPr>
                        <w:t xml:space="preserve">Roller </w:t>
                      </w:r>
                      <w:proofErr w:type="spellStart"/>
                      <w:r>
                        <w:rPr>
                          <w:rFonts w:ascii="Corbel" w:eastAsia="Calibri" w:hAnsi="Corbel" w:cs="Calibri"/>
                          <w:color w:val="808080"/>
                          <w:sz w:val="18"/>
                          <w:szCs w:val="18"/>
                          <w:lang w:val="de-DE"/>
                        </w:rPr>
                        <w:t>shutters</w:t>
                      </w:r>
                      <w:proofErr w:type="spellEnd"/>
                    </w:p>
                  </w:txbxContent>
                </v:textbox>
              </v:shape>
              <v:shape id="Text Box 289" o:spid="_x0000_s1070" type="#_x0000_t202" style="position:absolute;left:-900;top:7460;width:8159;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VAsgA&#10;AADfAAAADwAAAGRycy9kb3ducmV2LnhtbESPQUvDQBCF74L/YZmCN7upiErabRFRbMFQjYVeh+w0&#10;iWZnw+7axP5651DwOLx53+NbrEbXqSOF2Ho2MJtmoIgrb1uuDew+X64fQMWEbLHzTAZ+KcJqeXmx&#10;wNz6gT/oWKZaCYRjjgaalPpc61g15DBOfU8s2cEHh0nOUGsbcBC46/RNlt1phy3LQoM9PTVUfZc/&#10;zsB+KF/DdrP5eu/XxWl7Kos3ei6MuZqMj3NQicb0/3xur60BId7fioH4iAv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BUCyAAAAN8AAAAPAAAAAAAAAAAAAAAAAJgCAABk&#10;cnMvZG93bnJldi54bWxQSwUGAAAAAAQABAD1AAAAjQMAAAAA&#10;" fillcolor="window" stroked="f" strokeweight=".5pt">
                <v:textbox style="mso-next-textbox:#Text Box 289">
                  <w:txbxContent>
                    <w:p w:rsidR="008D3083" w:rsidRPr="000725AA" w:rsidRDefault="008D3083" w:rsidP="00F62A6A">
                      <w:pPr>
                        <w:pStyle w:val="StandardWeb"/>
                        <w:spacing w:after="120"/>
                        <w:ind w:left="0"/>
                        <w:rPr>
                          <w:lang w:val="de-DE"/>
                        </w:rPr>
                      </w:pPr>
                      <w:proofErr w:type="spellStart"/>
                      <w:r>
                        <w:rPr>
                          <w:rFonts w:ascii="Corbel" w:eastAsia="Calibri" w:hAnsi="Corbel" w:cs="Calibri"/>
                          <w:color w:val="808080"/>
                          <w:sz w:val="18"/>
                          <w:szCs w:val="18"/>
                          <w:lang w:val="de-DE"/>
                        </w:rPr>
                        <w:t>Window</w:t>
                      </w:r>
                      <w:proofErr w:type="spellEnd"/>
                      <w:r>
                        <w:rPr>
                          <w:rFonts w:ascii="Corbel" w:eastAsia="Calibri" w:hAnsi="Corbel" w:cs="Calibri"/>
                          <w:color w:val="808080"/>
                          <w:sz w:val="18"/>
                          <w:szCs w:val="18"/>
                          <w:lang w:val="de-DE"/>
                        </w:rPr>
                        <w:t>/wall</w:t>
                      </w:r>
                    </w:p>
                  </w:txbxContent>
                </v:textbox>
              </v:shape>
              <v:shape id="Text Box 290" o:spid="_x0000_s1071" type="#_x0000_t202" style="position:absolute;left:-695;top:10387;width:8543;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wmcgA&#10;AADfAAAADwAAAGRycy9kb3ducmV2LnhtbESPQWvCQBSE74L/YXlCb3VjKa1EVymlokKDGoVeH9nX&#10;JG32bdjdmtRf3xUKHoeZ+YaZL3vTiDM5X1tWMBknIIgLq2suFZyOq/spCB+QNTaWScEveVguhoM5&#10;ptp2fKBzHkoRIexTVFCF0KZS+qIig35sW+LofVpnMETpSqkddhFuGvmQJE/SYM1xocKWXisqvvMf&#10;o+Cjy9dut91+7dtNdtld8uyd3jKl7kb9ywxEoD7cwv/tjVYQic+PE7j+i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CZyAAAAN8AAAAPAAAAAAAAAAAAAAAAAJgCAABk&#10;cnMvZG93bnJldi54bWxQSwUGAAAAAAQABAD1AAAAjQMAAAAA&#10;" fillcolor="window" stroked="f" strokeweight=".5pt">
                <v:textbox style="mso-next-textbox:#Text Box 290">
                  <w:txbxContent>
                    <w:p w:rsidR="008D3083" w:rsidRPr="000725AA" w:rsidRDefault="008D3083" w:rsidP="00F62A6A">
                      <w:pPr>
                        <w:pStyle w:val="StandardWeb"/>
                        <w:spacing w:after="120"/>
                        <w:ind w:left="0"/>
                        <w:rPr>
                          <w:lang w:val="de-DE"/>
                        </w:rPr>
                      </w:pPr>
                      <w:proofErr w:type="spellStart"/>
                      <w:r>
                        <w:rPr>
                          <w:rFonts w:ascii="Corbel" w:eastAsia="Calibri" w:hAnsi="Corbel" w:cs="Calibri"/>
                          <w:color w:val="808080"/>
                          <w:sz w:val="18"/>
                          <w:szCs w:val="18"/>
                          <w:lang w:val="de-DE"/>
                        </w:rPr>
                        <w:t>Window</w:t>
                      </w:r>
                      <w:proofErr w:type="spellEnd"/>
                      <w:r>
                        <w:rPr>
                          <w:rFonts w:ascii="Corbel" w:eastAsia="Calibri" w:hAnsi="Corbel" w:cs="Calibri"/>
                          <w:color w:val="808080"/>
                          <w:sz w:val="18"/>
                          <w:szCs w:val="18"/>
                          <w:lang w:val="de-DE"/>
                        </w:rPr>
                        <w:t xml:space="preserve"> </w:t>
                      </w:r>
                      <w:proofErr w:type="spellStart"/>
                      <w:r>
                        <w:rPr>
                          <w:rFonts w:ascii="Corbel" w:eastAsia="Calibri" w:hAnsi="Corbel" w:cs="Calibri"/>
                          <w:color w:val="808080"/>
                          <w:sz w:val="18"/>
                          <w:szCs w:val="18"/>
                          <w:lang w:val="de-DE"/>
                        </w:rPr>
                        <w:t>joints</w:t>
                      </w:r>
                      <w:proofErr w:type="spellEnd"/>
                    </w:p>
                  </w:txbxContent>
                </v:textbox>
              </v:shape>
              <v:shape id="Text Box 2" o:spid="_x0000_s1072" type="#_x0000_t202" style="position:absolute;left:12184;top:11907;width:9105;height:3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pu8QA&#10;AADfAAAADwAAAGRycy9kb3ducmV2LnhtbESP3YrCMBSE7wXfIRzBG9FUca1Wo6iw4q0/D3Bsjm2x&#10;OSlNtPXtzYKwl8PMfMOsNq0pxYtqV1hWMB5FIIhTqwvOFFwvv8M5COeRNZaWScGbHGzW3c4KE20b&#10;PtHr7DMRIOwSVJB7XyVSujQng25kK+Lg3W1t0AdZZ1LX2AS4KeUkimbSYMFhIceK9jmlj/PTKLgf&#10;m8HPorkd/DU+TWc7LOKbfSvV77XbJQhPrf8Pf9tHrSAQ4+kE/v6ELyD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zabvEAAAA3wAAAA8AAAAAAAAAAAAAAAAAmAIAAGRycy9k&#10;b3ducmV2LnhtbFBLBQYAAAAABAAEAPUAAACJAwAAAAA=&#10;" stroked="f">
                <v:textbox>
                  <w:txbxContent>
                    <w:p w:rsidR="008D3083" w:rsidRDefault="008D3083" w:rsidP="00F62A6A">
                      <w:pPr>
                        <w:pStyle w:val="StandardWeb"/>
                        <w:spacing w:after="120"/>
                        <w:ind w:left="0"/>
                      </w:pPr>
                      <w:r>
                        <w:rPr>
                          <w:rFonts w:ascii="Corbel" w:eastAsia="Calibri" w:hAnsi="Corbel" w:cs="Calibri"/>
                          <w:color w:val="808080"/>
                          <w:sz w:val="18"/>
                          <w:szCs w:val="18"/>
                        </w:rPr>
                        <w:t xml:space="preserve">Empty </w:t>
                      </w:r>
                      <w:proofErr w:type="spellStart"/>
                      <w:r>
                        <w:rPr>
                          <w:rFonts w:ascii="Corbel" w:eastAsia="Calibri" w:hAnsi="Corbel" w:cs="Calibri"/>
                          <w:color w:val="808080"/>
                          <w:sz w:val="18"/>
                          <w:szCs w:val="18"/>
                        </w:rPr>
                        <w:t>electrical</w:t>
                      </w:r>
                      <w:proofErr w:type="spellEnd"/>
                      <w:r>
                        <w:rPr>
                          <w:rFonts w:ascii="Corbel" w:eastAsia="Calibri" w:hAnsi="Corbel" w:cs="Calibri"/>
                          <w:color w:val="808080"/>
                          <w:sz w:val="18"/>
                          <w:szCs w:val="18"/>
                        </w:rPr>
                        <w:t xml:space="preserve"> </w:t>
                      </w:r>
                      <w:proofErr w:type="spellStart"/>
                      <w:r>
                        <w:rPr>
                          <w:rFonts w:ascii="Corbel" w:eastAsia="Calibri" w:hAnsi="Corbel" w:cs="Calibri"/>
                          <w:color w:val="808080"/>
                          <w:sz w:val="18"/>
                          <w:szCs w:val="18"/>
                        </w:rPr>
                        <w:t>conduits</w:t>
                      </w:r>
                      <w:proofErr w:type="spellEnd"/>
                    </w:p>
                  </w:txbxContent>
                </v:textbox>
              </v:shape>
              <v:shape id="Text Box 2" o:spid="_x0000_s1073" type="#_x0000_t202" style="position:absolute;left:17262;top:6216;width:7594;height:2917;visibility:visible" stroked="f">
                <v:textbox style="mso-fit-shape-to-text:t">
                  <w:txbxContent>
                    <w:p w:rsidR="008D3083" w:rsidRDefault="008D3083" w:rsidP="00F62A6A">
                      <w:pPr>
                        <w:pStyle w:val="StandardWeb"/>
                        <w:spacing w:after="120"/>
                        <w:ind w:left="0"/>
                      </w:pPr>
                      <w:r>
                        <w:rPr>
                          <w:rFonts w:ascii="Corbel" w:eastAsia="Calibri" w:hAnsi="Corbel" w:cs="Calibri"/>
                          <w:color w:val="808080"/>
                          <w:sz w:val="18"/>
                          <w:szCs w:val="18"/>
                          <w:lang w:val="en-US"/>
                        </w:rPr>
                        <w:t>Wall/roof</w:t>
                      </w:r>
                    </w:p>
                  </w:txbxContent>
                </v:textbox>
              </v:shape>
              <v:shape id="Text Box 316" o:spid="_x0000_s1074" type="#_x0000_t202" style="position:absolute;left:30965;top:16483;width:4321;height:6449;visibility:visible" fillcolor="window" stroked="f" strokeweight=".5pt">
                <v:textbox style="mso-next-textbox:#Text Box 316;mso-fit-shape-to-text:t" inset="0,0,0,0">
                  <w:txbxContent>
                    <w:p w:rsidR="008D3083" w:rsidRDefault="008D3083" w:rsidP="00F62A6A">
                      <w:pPr>
                        <w:pStyle w:val="StandardWeb"/>
                        <w:spacing w:after="120"/>
                        <w:ind w:left="0"/>
                        <w:rPr>
                          <w:rFonts w:ascii="Corbel" w:eastAsia="Calibri" w:hAnsi="Corbel"/>
                          <w:color w:val="808080"/>
                          <w:sz w:val="18"/>
                          <w:szCs w:val="18"/>
                          <w:lang w:val="de-DE"/>
                        </w:rPr>
                      </w:pPr>
                      <w:proofErr w:type="spellStart"/>
                      <w:r>
                        <w:rPr>
                          <w:rFonts w:ascii="Corbel" w:eastAsia="Calibri" w:hAnsi="Corbel"/>
                          <w:color w:val="808080"/>
                          <w:sz w:val="18"/>
                          <w:szCs w:val="18"/>
                          <w:lang w:val="de-DE"/>
                        </w:rPr>
                        <w:t>Dado</w:t>
                      </w:r>
                      <w:proofErr w:type="spellEnd"/>
                    </w:p>
                    <w:p w:rsidR="008D3083" w:rsidRDefault="008D3083" w:rsidP="00F62A6A">
                      <w:pPr>
                        <w:pStyle w:val="StandardWeb"/>
                        <w:spacing w:after="120"/>
                        <w:ind w:left="0"/>
                        <w:rPr>
                          <w:rFonts w:ascii="Corbel" w:eastAsia="Calibri" w:hAnsi="Corbel"/>
                          <w:color w:val="808080"/>
                          <w:sz w:val="18"/>
                          <w:szCs w:val="18"/>
                          <w:lang w:val="de-DE"/>
                        </w:rPr>
                      </w:pPr>
                    </w:p>
                    <w:p w:rsidR="008D3083" w:rsidRPr="000725AA" w:rsidRDefault="008D3083" w:rsidP="00F62A6A">
                      <w:pPr>
                        <w:pStyle w:val="StandardWeb"/>
                        <w:spacing w:after="120"/>
                        <w:ind w:left="0"/>
                        <w:rPr>
                          <w:lang w:val="de-DE"/>
                        </w:rPr>
                      </w:pPr>
                    </w:p>
                  </w:txbxContent>
                </v:textbox>
              </v:shape>
              <v:shape id="Text Box 317" o:spid="_x0000_s1075" type="#_x0000_t202" style="position:absolute;left:321;top:13301;width:4991;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Y5McA&#10;AADfAAAADwAAAGRycy9kb3ducmV2LnhtbESPzWvCQBTE74L/w/KE3uomfrVEV1FRWhAPsfbg7ZF9&#10;+cDs25Ddavzvu4WCx2FmfsMsVp2pxY1aV1lWEA8jEMSZ1RUXCs5f+9d3EM4ja6wtk4IHOVgt+70F&#10;JtreOaXbyRciQNglqKD0vkmkdFlJBt3QNsTBy21r0AfZFlK3eA9wU8tRFM2kwYrDQokNbUvKrqcf&#10;o+A7mh52+bg4Nh9nXeXpxl/iWCv1MujWcxCeOv8M/7c/tYJAfJtM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WOTHAAAA3wAAAA8AAAAAAAAAAAAAAAAAmAIAAGRy&#10;cy9kb3ducmV2LnhtbFBLBQYAAAAABAAEAPUAAACMAwAAAAA=&#10;" fillcolor="window" stroked="f" strokeweight=".5pt">
                <v:textbox style="mso-next-textbox:#Text Box 317" inset="0,0,0,0">
                  <w:txbxContent>
                    <w:p w:rsidR="008D3083" w:rsidRDefault="008D3083" w:rsidP="00F62A6A">
                      <w:pPr>
                        <w:pStyle w:val="StandardWeb"/>
                        <w:spacing w:after="120"/>
                        <w:ind w:left="0"/>
                        <w:rPr>
                          <w:rFonts w:ascii="Corbel" w:eastAsia="Calibri" w:hAnsi="Corbel"/>
                          <w:color w:val="808080"/>
                          <w:sz w:val="18"/>
                          <w:szCs w:val="18"/>
                          <w:lang w:val="de-DE"/>
                        </w:rPr>
                      </w:pPr>
                    </w:p>
                    <w:p w:rsidR="008D3083" w:rsidRPr="000725AA" w:rsidRDefault="008D3083" w:rsidP="00F62A6A">
                      <w:pPr>
                        <w:pStyle w:val="StandardWeb"/>
                        <w:spacing w:after="120"/>
                        <w:ind w:left="0"/>
                        <w:rPr>
                          <w:lang w:val="de-DE"/>
                        </w:rPr>
                      </w:pPr>
                      <w:proofErr w:type="spellStart"/>
                      <w:r>
                        <w:rPr>
                          <w:rFonts w:ascii="Corbel" w:eastAsia="Calibri" w:hAnsi="Corbel"/>
                          <w:color w:val="808080"/>
                          <w:sz w:val="18"/>
                          <w:szCs w:val="18"/>
                          <w:lang w:val="de-DE"/>
                        </w:rPr>
                        <w:t>Door</w:t>
                      </w:r>
                      <w:proofErr w:type="spellEnd"/>
                      <w:r>
                        <w:rPr>
                          <w:rFonts w:ascii="Corbel" w:eastAsia="Calibri" w:hAnsi="Corbel"/>
                          <w:color w:val="808080"/>
                          <w:sz w:val="18"/>
                          <w:szCs w:val="18"/>
                          <w:lang w:val="de-DE"/>
                        </w:rPr>
                        <w:t xml:space="preserve"> </w:t>
                      </w:r>
                      <w:proofErr w:type="spellStart"/>
                      <w:r>
                        <w:rPr>
                          <w:rFonts w:ascii="Corbel" w:eastAsia="Calibri" w:hAnsi="Corbel"/>
                          <w:color w:val="808080"/>
                          <w:sz w:val="18"/>
                          <w:szCs w:val="18"/>
                          <w:lang w:val="de-DE"/>
                        </w:rPr>
                        <w:t>base</w:t>
                      </w:r>
                      <w:proofErr w:type="spellEnd"/>
                    </w:p>
                  </w:txbxContent>
                </v:textbox>
              </v:shape>
              <v:shape id="Text Box 318" o:spid="_x0000_s1076" type="#_x0000_t202" style="position:absolute;left:11106;top:17663;width:10828;height:1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Gk8cA&#10;AADfAAAADwAAAGRycy9kb3ducmV2LnhtbESPT2vCQBTE74LfYXlCb7qJWluiq6goLYiHWHvw9si+&#10;/MHs25Ddavz23ULB4zAzv2EWq87U4katqywriEcRCOLM6ooLBeev/fAdhPPIGmvLpOBBDlbLfm+B&#10;ibZ3Tul28oUIEHYJKii9bxIpXVaSQTeyDXHwctsa9EG2hdQt3gPc1HIcRTNpsOKwUGJD25Ky6+nH&#10;KPiOXg+7fFIcm4+zrvJ04y9xrJV6GXTrOQhPnX+G/9ufWkEgvk1n8Pcnf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RxpPHAAAA3wAAAA8AAAAAAAAAAAAAAAAAmAIAAGRy&#10;cy9kb3ducmV2LnhtbFBLBQYAAAAABAAEAPUAAACMAwAAAAA=&#10;" fillcolor="window" stroked="f" strokeweight=".5pt">
                <v:textbox style="mso-next-textbox:#Text Box 318" inset="0,0,0,0">
                  <w:txbxContent>
                    <w:p w:rsidR="008D3083" w:rsidRPr="000725AA" w:rsidRDefault="008D3083" w:rsidP="00F62A6A">
                      <w:pPr>
                        <w:pStyle w:val="StandardWeb"/>
                        <w:spacing w:after="120"/>
                        <w:ind w:left="0"/>
                        <w:jc w:val="center"/>
                        <w:rPr>
                          <w:lang w:val="de-DE"/>
                        </w:rPr>
                      </w:pPr>
                      <w:proofErr w:type="spellStart"/>
                      <w:r>
                        <w:rPr>
                          <w:rFonts w:ascii="Corbel" w:eastAsia="Calibri" w:hAnsi="Corbel"/>
                          <w:color w:val="808080"/>
                          <w:sz w:val="18"/>
                          <w:szCs w:val="18"/>
                          <w:lang w:val="de-DE"/>
                        </w:rPr>
                        <w:t>Leadthroughs</w:t>
                      </w:r>
                      <w:proofErr w:type="spellEnd"/>
                    </w:p>
                  </w:txbxContent>
                </v:textbox>
              </v:shape>
            </v:group>
            <w10:wrap type="none"/>
            <w10:anchorlock/>
          </v:group>
        </w:pict>
      </w:r>
    </w:p>
    <w:p w:rsidR="0072492C" w:rsidRPr="0072492C" w:rsidRDefault="00F62A6A" w:rsidP="00F62A6A">
      <w:pPr>
        <w:pStyle w:val="Beschriftung"/>
        <w:rPr>
          <w:lang w:val="en-US"/>
        </w:rPr>
      </w:pPr>
      <w:bookmarkStart w:id="63" w:name="_Toc430345484"/>
      <w:r w:rsidRPr="00F62A6A">
        <w:rPr>
          <w:lang w:val="en-GB"/>
        </w:rPr>
        <w:t xml:space="preserve">Figure </w:t>
      </w:r>
      <w:r w:rsidR="00D93694">
        <w:fldChar w:fldCharType="begin"/>
      </w:r>
      <w:r w:rsidRPr="00F62A6A">
        <w:rPr>
          <w:lang w:val="en-GB"/>
        </w:rPr>
        <w:instrText xml:space="preserve"> SEQ Figure \* ARABIC </w:instrText>
      </w:r>
      <w:r w:rsidR="00D93694">
        <w:fldChar w:fldCharType="separate"/>
      </w:r>
      <w:r w:rsidR="00F2406D">
        <w:rPr>
          <w:noProof/>
          <w:lang w:val="en-GB"/>
        </w:rPr>
        <w:t>14</w:t>
      </w:r>
      <w:r w:rsidR="00D93694">
        <w:fldChar w:fldCharType="end"/>
      </w:r>
      <w:r w:rsidRPr="00F62A6A">
        <w:rPr>
          <w:lang w:val="en-GB"/>
        </w:rPr>
        <w:t xml:space="preserve">: </w:t>
      </w:r>
      <w:r w:rsidR="0072492C" w:rsidRPr="0072492C">
        <w:rPr>
          <w:lang w:val="en-US"/>
        </w:rPr>
        <w:t xml:space="preserve">Section through a passive house, showing the problem areas within the airtight layer (source: Schulze </w:t>
      </w:r>
      <w:proofErr w:type="spellStart"/>
      <w:r w:rsidR="0072492C" w:rsidRPr="0072492C">
        <w:rPr>
          <w:lang w:val="en-US"/>
        </w:rPr>
        <w:t>Darup</w:t>
      </w:r>
      <w:proofErr w:type="spellEnd"/>
      <w:r w:rsidR="0072492C" w:rsidRPr="0072492C">
        <w:rPr>
          <w:lang w:val="en-US"/>
        </w:rPr>
        <w:t>, PHS 2.1 slide p. 20, adapted)</w:t>
      </w:r>
      <w:bookmarkEnd w:id="63"/>
    </w:p>
    <w:tbl>
      <w:tblPr>
        <w:tblStyle w:val="Tabellenraster"/>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3247"/>
      </w:tblGrid>
      <w:tr w:rsidR="00F4461C" w:rsidRPr="00C06BEB" w:rsidTr="00F2406D">
        <w:trPr>
          <w:trHeight w:val="3266"/>
        </w:trPr>
        <w:tc>
          <w:tcPr>
            <w:tcW w:w="3852" w:type="dxa"/>
          </w:tcPr>
          <w:p w:rsidR="00F2406D" w:rsidRDefault="00F4461C" w:rsidP="00F2406D">
            <w:pPr>
              <w:pStyle w:val="KeinLeerraum"/>
              <w:ind w:left="0"/>
              <w:rPr>
                <w:lang w:val="en-GB"/>
              </w:rPr>
            </w:pPr>
            <w:r w:rsidRPr="00750F5F">
              <w:rPr>
                <w:noProof/>
                <w:lang w:eastAsia="de-DE"/>
              </w:rPr>
              <w:drawing>
                <wp:inline distT="0" distB="0" distL="0" distR="0">
                  <wp:extent cx="2468056" cy="3712956"/>
                  <wp:effectExtent l="19050" t="0" r="8444" b="0"/>
                  <wp:docPr id="57387"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7.png"/>
                          <pic:cNvPicPr/>
                        </pic:nvPicPr>
                        <pic:blipFill>
                          <a:blip r:embed="rId21" cstate="print">
                            <a:extLst>
                              <a:ext uri="{28A0092B-C50C-407E-A947-70E740481C1C}">
                                <a14:useLocalDpi xmlns:a14="http://schemas.microsoft.com/office/drawing/2010/main"/>
                              </a:ext>
                            </a:extLst>
                          </a:blip>
                          <a:stretch>
                            <a:fillRect/>
                          </a:stretch>
                        </pic:blipFill>
                        <pic:spPr>
                          <a:xfrm>
                            <a:off x="0" y="0"/>
                            <a:ext cx="2471248" cy="3717758"/>
                          </a:xfrm>
                          <a:prstGeom prst="rect">
                            <a:avLst/>
                          </a:prstGeom>
                        </pic:spPr>
                      </pic:pic>
                    </a:graphicData>
                  </a:graphic>
                </wp:inline>
              </w:drawing>
            </w:r>
            <w:bookmarkStart w:id="64" w:name="_Toc427924197"/>
            <w:bookmarkStart w:id="65" w:name="_Toc427924214"/>
          </w:p>
          <w:p w:rsidR="00F4461C" w:rsidRPr="00F2406D" w:rsidRDefault="00F62A6A" w:rsidP="00F2406D">
            <w:pPr>
              <w:pStyle w:val="Beschriftung"/>
              <w:ind w:left="0"/>
              <w:rPr>
                <w:lang w:val="en-GB"/>
              </w:rPr>
            </w:pPr>
            <w:bookmarkStart w:id="66" w:name="_Toc430345485"/>
            <w:r w:rsidRPr="00F62A6A">
              <w:rPr>
                <w:lang w:val="en-GB"/>
              </w:rPr>
              <w:t xml:space="preserve">Figure </w:t>
            </w:r>
            <w:r w:rsidR="00D93694">
              <w:fldChar w:fldCharType="begin"/>
            </w:r>
            <w:r w:rsidRPr="00F62A6A">
              <w:rPr>
                <w:lang w:val="en-GB"/>
              </w:rPr>
              <w:instrText xml:space="preserve"> SEQ Figure \* ARABIC </w:instrText>
            </w:r>
            <w:r w:rsidR="00D93694">
              <w:fldChar w:fldCharType="separate"/>
            </w:r>
            <w:r w:rsidR="00F2406D">
              <w:rPr>
                <w:noProof/>
                <w:lang w:val="en-GB"/>
              </w:rPr>
              <w:t>15</w:t>
            </w:r>
            <w:r w:rsidR="00D93694">
              <w:fldChar w:fldCharType="end"/>
            </w:r>
            <w:r w:rsidR="00F4461C" w:rsidRPr="00F4461C">
              <w:rPr>
                <w:lang w:val="en-US"/>
              </w:rPr>
              <w:t xml:space="preserve">: Measuring for leaks where a beam penetrates the roof (source: Schulze </w:t>
            </w:r>
            <w:proofErr w:type="spellStart"/>
            <w:r w:rsidR="00F4461C" w:rsidRPr="00F4461C">
              <w:rPr>
                <w:lang w:val="en-US"/>
              </w:rPr>
              <w:t>Darup</w:t>
            </w:r>
            <w:proofErr w:type="spellEnd"/>
            <w:r w:rsidR="00F4461C" w:rsidRPr="00F4461C">
              <w:rPr>
                <w:lang w:val="en-US"/>
              </w:rPr>
              <w:t>)</w:t>
            </w:r>
            <w:bookmarkEnd w:id="64"/>
            <w:bookmarkEnd w:id="65"/>
            <w:bookmarkEnd w:id="66"/>
          </w:p>
        </w:tc>
        <w:tc>
          <w:tcPr>
            <w:tcW w:w="3247" w:type="dxa"/>
          </w:tcPr>
          <w:p w:rsidR="00F4461C" w:rsidRDefault="00F4461C" w:rsidP="00F62A6A">
            <w:pPr>
              <w:pStyle w:val="Bild"/>
              <w:ind w:left="0"/>
              <w:rPr>
                <w:rFonts w:eastAsia="Times New Roman" w:cs="Arial"/>
                <w:noProof/>
                <w:lang w:eastAsia="de-AT"/>
              </w:rPr>
            </w:pPr>
            <w:r w:rsidRPr="00B90AF8">
              <w:rPr>
                <w:noProof/>
                <w:lang w:eastAsia="de-DE"/>
              </w:rPr>
              <w:drawing>
                <wp:inline distT="0" distB="0" distL="0" distR="0">
                  <wp:extent cx="1920000" cy="1440000"/>
                  <wp:effectExtent l="0" t="0" r="4445" b="8255"/>
                  <wp:docPr id="57386" name="Grafik 5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Luftdichth-Holzwand-Decke 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rsidR="00F4461C" w:rsidRPr="00F62A6A" w:rsidRDefault="00F62A6A" w:rsidP="00F62A6A">
            <w:pPr>
              <w:pStyle w:val="Beschriftung"/>
              <w:ind w:left="0"/>
              <w:rPr>
                <w:highlight w:val="yellow"/>
                <w:lang w:val="en-GB"/>
              </w:rPr>
            </w:pPr>
            <w:bookmarkStart w:id="67" w:name="_Toc388434089"/>
            <w:bookmarkStart w:id="68" w:name="_Toc391298311"/>
            <w:bookmarkStart w:id="69" w:name="_Toc427924198"/>
            <w:bookmarkStart w:id="70" w:name="_Toc427924215"/>
            <w:bookmarkStart w:id="71" w:name="_Toc430345486"/>
            <w:r w:rsidRPr="00F62A6A">
              <w:rPr>
                <w:lang w:val="en-GB"/>
              </w:rPr>
              <w:t xml:space="preserve">Figure </w:t>
            </w:r>
            <w:r w:rsidR="00D93694">
              <w:fldChar w:fldCharType="begin"/>
            </w:r>
            <w:r w:rsidRPr="00F62A6A">
              <w:rPr>
                <w:lang w:val="en-GB"/>
              </w:rPr>
              <w:instrText xml:space="preserve"> SEQ Figure \* ARABIC </w:instrText>
            </w:r>
            <w:r w:rsidR="00D93694">
              <w:fldChar w:fldCharType="separate"/>
            </w:r>
            <w:r w:rsidR="00F2406D">
              <w:rPr>
                <w:noProof/>
                <w:lang w:val="en-GB"/>
              </w:rPr>
              <w:t>16</w:t>
            </w:r>
            <w:r w:rsidR="00D93694">
              <w:fldChar w:fldCharType="end"/>
            </w:r>
            <w:r w:rsidR="00F4461C" w:rsidRPr="00F62A6A">
              <w:rPr>
                <w:lang w:val="en-GB"/>
              </w:rPr>
              <w:t xml:space="preserve">: </w:t>
            </w:r>
            <w:bookmarkEnd w:id="67"/>
            <w:r w:rsidRPr="007E3DAA">
              <w:rPr>
                <w:lang w:val="en-US"/>
              </w:rPr>
              <w:t>Airtight connection between timber wall and ceiling above groun</w:t>
            </w:r>
            <w:r>
              <w:rPr>
                <w:lang w:val="en-US"/>
              </w:rPr>
              <w:t xml:space="preserve">d floor (source: Schulze </w:t>
            </w:r>
            <w:proofErr w:type="spellStart"/>
            <w:r>
              <w:rPr>
                <w:lang w:val="en-US"/>
              </w:rPr>
              <w:t>Darup</w:t>
            </w:r>
            <w:proofErr w:type="spellEnd"/>
            <w:r>
              <w:rPr>
                <w:lang w:val="en-US"/>
              </w:rPr>
              <w:t>)</w:t>
            </w:r>
            <w:bookmarkEnd w:id="68"/>
            <w:bookmarkEnd w:id="69"/>
            <w:bookmarkEnd w:id="70"/>
            <w:bookmarkEnd w:id="71"/>
            <w:r w:rsidR="00F4461C" w:rsidRPr="00F62A6A">
              <w:rPr>
                <w:highlight w:val="yellow"/>
                <w:lang w:val="en-GB"/>
              </w:rPr>
              <w:t xml:space="preserve"> </w:t>
            </w:r>
            <w:bookmarkStart w:id="72" w:name="_Toc388434090"/>
            <w:bookmarkStart w:id="73" w:name="_Toc391298312"/>
          </w:p>
          <w:p w:rsidR="00F4461C" w:rsidRPr="00014C25" w:rsidRDefault="00F4461C" w:rsidP="00F62A6A">
            <w:pPr>
              <w:pStyle w:val="Bild"/>
              <w:ind w:left="0"/>
            </w:pPr>
            <w:r w:rsidRPr="00014C25">
              <w:rPr>
                <w:noProof/>
                <w:lang w:eastAsia="de-DE"/>
              </w:rPr>
              <w:drawing>
                <wp:inline distT="0" distB="0" distL="0" distR="0">
                  <wp:extent cx="1919999" cy="1440000"/>
                  <wp:effectExtent l="0" t="0" r="4445" b="8255"/>
                  <wp:docPr id="57389" name="Grafik 5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Luftdichtheitsebene Holzwand 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9999" cy="1440000"/>
                          </a:xfrm>
                          <a:prstGeom prst="rect">
                            <a:avLst/>
                          </a:prstGeom>
                        </pic:spPr>
                      </pic:pic>
                    </a:graphicData>
                  </a:graphic>
                </wp:inline>
              </w:drawing>
            </w:r>
          </w:p>
          <w:p w:rsidR="00F4461C" w:rsidRPr="00F62A6A" w:rsidRDefault="00F62A6A" w:rsidP="00F62A6A">
            <w:pPr>
              <w:pStyle w:val="Beschriftung"/>
              <w:ind w:left="0"/>
              <w:rPr>
                <w:lang w:val="en-GB"/>
              </w:rPr>
            </w:pPr>
            <w:bookmarkStart w:id="74" w:name="_Toc427924199"/>
            <w:bookmarkStart w:id="75" w:name="_Toc427924216"/>
            <w:bookmarkStart w:id="76" w:name="_Toc430345487"/>
            <w:bookmarkEnd w:id="72"/>
            <w:r w:rsidRPr="00014C25">
              <w:rPr>
                <w:lang w:val="en-GB"/>
              </w:rPr>
              <w:t xml:space="preserve">Figure </w:t>
            </w:r>
            <w:r w:rsidR="00D93694" w:rsidRPr="00014C25">
              <w:fldChar w:fldCharType="begin"/>
            </w:r>
            <w:r w:rsidRPr="00014C25">
              <w:rPr>
                <w:lang w:val="en-GB"/>
              </w:rPr>
              <w:instrText xml:space="preserve"> SEQ Figure \* ARABIC </w:instrText>
            </w:r>
            <w:r w:rsidR="00D93694" w:rsidRPr="00014C25">
              <w:fldChar w:fldCharType="separate"/>
            </w:r>
            <w:r w:rsidR="00F2406D" w:rsidRPr="00014C25">
              <w:rPr>
                <w:noProof/>
                <w:lang w:val="en-GB"/>
              </w:rPr>
              <w:t>17</w:t>
            </w:r>
            <w:r w:rsidR="00D93694" w:rsidRPr="00014C25">
              <w:fldChar w:fldCharType="end"/>
            </w:r>
            <w:r w:rsidRPr="00014C25">
              <w:rPr>
                <w:lang w:val="en-GB"/>
              </w:rPr>
              <w:t xml:space="preserve">: </w:t>
            </w:r>
            <w:r w:rsidRPr="00014C25">
              <w:rPr>
                <w:lang w:val="en-US"/>
              </w:rPr>
              <w:t xml:space="preserve">Airtight layer in timber construction (source: Schulze </w:t>
            </w:r>
            <w:proofErr w:type="spellStart"/>
            <w:r w:rsidRPr="00014C25">
              <w:rPr>
                <w:lang w:val="en-US"/>
              </w:rPr>
              <w:t>Darup</w:t>
            </w:r>
            <w:proofErr w:type="spellEnd"/>
            <w:r w:rsidRPr="007E3DAA">
              <w:rPr>
                <w:lang w:val="en-US"/>
              </w:rPr>
              <w:t>)</w:t>
            </w:r>
            <w:bookmarkEnd w:id="73"/>
            <w:bookmarkEnd w:id="74"/>
            <w:bookmarkEnd w:id="75"/>
            <w:bookmarkEnd w:id="76"/>
          </w:p>
        </w:tc>
      </w:tr>
    </w:tbl>
    <w:p w:rsidR="00014C25" w:rsidRDefault="00014C25">
      <w:pPr>
        <w:suppressAutoHyphens w:val="0"/>
        <w:spacing w:after="0" w:line="276" w:lineRule="auto"/>
        <w:ind w:left="0"/>
        <w:rPr>
          <w:b/>
          <w:noProof/>
          <w:color w:val="E36C0A" w:themeColor="accent6" w:themeShade="BF"/>
          <w:bdr w:val="none" w:sz="0" w:space="0" w:color="auto" w:frame="1"/>
          <w:shd w:val="clear" w:color="auto" w:fill="FFFFFF"/>
          <w:lang w:val="en-US" w:eastAsia="de-AT"/>
        </w:rPr>
      </w:pPr>
      <w:r>
        <w:rPr>
          <w:b/>
          <w:noProof/>
          <w:color w:val="E36C0A" w:themeColor="accent6" w:themeShade="BF"/>
          <w:bdr w:val="none" w:sz="0" w:space="0" w:color="auto" w:frame="1"/>
          <w:shd w:val="clear" w:color="auto" w:fill="FFFFFF"/>
          <w:lang w:val="en-US" w:eastAsia="de-AT"/>
        </w:rPr>
        <w:br w:type="page"/>
      </w:r>
    </w:p>
    <w:p w:rsidR="00F4461C" w:rsidRPr="00F62A6A" w:rsidRDefault="0072492C" w:rsidP="00F62A6A">
      <w:pPr>
        <w:pBdr>
          <w:top w:val="single" w:sz="8" w:space="1" w:color="E36C0A" w:themeColor="accent6" w:themeShade="BF"/>
        </w:pBdr>
        <w:rPr>
          <w:b/>
          <w:noProof/>
          <w:color w:val="E36C0A" w:themeColor="accent6" w:themeShade="BF"/>
          <w:bdr w:val="none" w:sz="0" w:space="0" w:color="auto" w:frame="1"/>
          <w:shd w:val="clear" w:color="auto" w:fill="FFFFFF"/>
          <w:lang w:val="en-US" w:eastAsia="de-AT"/>
        </w:rPr>
      </w:pPr>
      <w:r w:rsidRPr="00F62A6A">
        <w:rPr>
          <w:b/>
          <w:noProof/>
          <w:color w:val="E36C0A" w:themeColor="accent6" w:themeShade="BF"/>
          <w:bdr w:val="none" w:sz="0" w:space="0" w:color="auto" w:frame="1"/>
          <w:shd w:val="clear" w:color="auto" w:fill="FFFFFF"/>
          <w:lang w:val="en-US" w:eastAsia="de-AT"/>
        </w:rPr>
        <w:t>A video on airtight building</w:t>
      </w:r>
      <w:r w:rsidR="00F4461C" w:rsidRPr="00F62A6A">
        <w:rPr>
          <w:b/>
          <w:noProof/>
          <w:color w:val="E36C0A" w:themeColor="accent6" w:themeShade="BF"/>
          <w:bdr w:val="none" w:sz="0" w:space="0" w:color="auto" w:frame="1"/>
          <w:shd w:val="clear" w:color="auto" w:fill="FFFFFF"/>
          <w:lang w:val="en-US" w:eastAsia="de-AT"/>
        </w:rPr>
        <w:t>:</w:t>
      </w:r>
    </w:p>
    <w:p w:rsidR="00F4461C" w:rsidRPr="00C06BEB" w:rsidRDefault="00C06BEB" w:rsidP="00F2406D">
      <w:pPr>
        <w:pBdr>
          <w:bottom w:val="single" w:sz="8" w:space="1" w:color="E36C0A" w:themeColor="accent6" w:themeShade="BF"/>
        </w:pBdr>
        <w:rPr>
          <w:lang w:val="en-US"/>
        </w:rPr>
      </w:pPr>
      <w:r>
        <w:fldChar w:fldCharType="begin"/>
      </w:r>
      <w:r w:rsidRPr="00C06BEB">
        <w:rPr>
          <w:lang w:val="en-US"/>
        </w:rPr>
        <w:instrText xml:space="preserve"> HYPERLINK "https://www.youtube.com/watch?v=S9-lsaMmqDQ" </w:instrText>
      </w:r>
      <w:r>
        <w:fldChar w:fldCharType="separate"/>
      </w:r>
      <w:r w:rsidR="00F4461C" w:rsidRPr="00C06BEB">
        <w:rPr>
          <w:bCs/>
          <w:noProof/>
          <w:sz w:val="19"/>
          <w:szCs w:val="18"/>
          <w:u w:val="single"/>
          <w:bdr w:val="none" w:sz="0" w:space="0" w:color="auto" w:frame="1"/>
          <w:shd w:val="clear" w:color="auto" w:fill="FFFFFF"/>
          <w:lang w:val="en-US" w:eastAsia="de-AT"/>
        </w:rPr>
        <w:t>https://www.</w:t>
      </w:r>
      <w:bookmarkStart w:id="77" w:name="_GoBack"/>
      <w:r w:rsidR="00F4461C" w:rsidRPr="00C06BEB">
        <w:rPr>
          <w:bCs/>
          <w:noProof/>
          <w:sz w:val="19"/>
          <w:szCs w:val="18"/>
          <w:u w:val="single"/>
          <w:bdr w:val="none" w:sz="0" w:space="0" w:color="auto" w:frame="1"/>
          <w:shd w:val="clear" w:color="auto" w:fill="FFFFFF"/>
          <w:lang w:val="en-US" w:eastAsia="de-AT"/>
        </w:rPr>
        <w:t>yout</w:t>
      </w:r>
      <w:bookmarkEnd w:id="77"/>
      <w:r w:rsidR="00F4461C" w:rsidRPr="00C06BEB">
        <w:rPr>
          <w:bCs/>
          <w:noProof/>
          <w:sz w:val="19"/>
          <w:szCs w:val="18"/>
          <w:u w:val="single"/>
          <w:bdr w:val="none" w:sz="0" w:space="0" w:color="auto" w:frame="1"/>
          <w:shd w:val="clear" w:color="auto" w:fill="FFFFFF"/>
          <w:lang w:val="en-US" w:eastAsia="de-AT"/>
        </w:rPr>
        <w:t>ube.com/watch?v=S9-lsaMmqDQ</w:t>
      </w:r>
      <w:r>
        <w:rPr>
          <w:bCs/>
          <w:noProof/>
          <w:sz w:val="19"/>
          <w:szCs w:val="18"/>
          <w:u w:val="single"/>
          <w:bdr w:val="none" w:sz="0" w:space="0" w:color="auto" w:frame="1"/>
          <w:shd w:val="clear" w:color="auto" w:fill="FFFFFF"/>
          <w:lang w:val="de-DE" w:eastAsia="de-AT"/>
        </w:rPr>
        <w:fldChar w:fldCharType="end"/>
      </w:r>
      <w:r w:rsidR="00F4461C" w:rsidRPr="00C06BEB">
        <w:rPr>
          <w:bCs/>
          <w:noProof/>
          <w:sz w:val="19"/>
          <w:szCs w:val="18"/>
          <w:bdr w:val="none" w:sz="0" w:space="0" w:color="auto" w:frame="1"/>
          <w:shd w:val="clear" w:color="auto" w:fill="FFFFFF"/>
          <w:lang w:val="en-US" w:eastAsia="de-AT"/>
        </w:rPr>
        <w:t xml:space="preserve"> </w:t>
      </w:r>
    </w:p>
    <w:p w:rsidR="00D27956" w:rsidRPr="00731731" w:rsidRDefault="007808C5" w:rsidP="00731731">
      <w:pPr>
        <w:pStyle w:val="berschrift2"/>
      </w:pPr>
      <w:bookmarkStart w:id="78" w:name="_GoBack1"/>
      <w:bookmarkStart w:id="79" w:name="_Toc413837239"/>
      <w:bookmarkStart w:id="80" w:name="_Toc412125613"/>
      <w:bookmarkStart w:id="81" w:name="_Toc431639571"/>
      <w:bookmarkEnd w:id="78"/>
      <w:r w:rsidRPr="00731731">
        <w:t>Minimizing thermal bridg</w:t>
      </w:r>
      <w:bookmarkEnd w:id="79"/>
      <w:bookmarkEnd w:id="80"/>
      <w:r w:rsidRPr="00731731">
        <w:t>ing</w:t>
      </w:r>
      <w:bookmarkEnd w:id="81"/>
    </w:p>
    <w:p w:rsidR="00D27956" w:rsidRDefault="007808C5" w:rsidP="00731731">
      <w:pPr>
        <w:rPr>
          <w:lang w:val="en-US" w:eastAsia="de-AT"/>
        </w:rPr>
      </w:pPr>
      <w:r>
        <w:rPr>
          <w:lang w:val="en-US" w:eastAsia="de-AT"/>
        </w:rPr>
        <w:t xml:space="preserve">Thermal weak spots, as compared to the average heat transfer coefficient of an external construction element, are called thermal bridges. These spots must be </w:t>
      </w:r>
      <w:proofErr w:type="spellStart"/>
      <w:r>
        <w:rPr>
          <w:lang w:val="en-US" w:eastAsia="de-AT"/>
        </w:rPr>
        <w:t>analysed</w:t>
      </w:r>
      <w:proofErr w:type="spellEnd"/>
      <w:r>
        <w:rPr>
          <w:lang w:val="en-US" w:eastAsia="de-AT"/>
        </w:rPr>
        <w:t xml:space="preserve"> in terms of heat losses. The differential value is the coefficient of thermal bridging loss (</w:t>
      </w:r>
      <w:r>
        <w:rPr>
          <w:lang w:val="de-DE" w:eastAsia="de-AT"/>
        </w:rPr>
        <w:t>Ψ</w:t>
      </w:r>
      <w:r>
        <w:rPr>
          <w:lang w:val="en-US" w:eastAsia="de-AT"/>
        </w:rPr>
        <w:t>) in W/</w:t>
      </w:r>
      <w:proofErr w:type="spellStart"/>
      <w:r>
        <w:rPr>
          <w:lang w:val="en-US" w:eastAsia="de-AT"/>
        </w:rPr>
        <w:t>mK.</w:t>
      </w:r>
      <w:proofErr w:type="spellEnd"/>
    </w:p>
    <w:p w:rsidR="00D27956" w:rsidRDefault="007808C5" w:rsidP="00731731">
      <w:pPr>
        <w:rPr>
          <w:lang w:val="en-US" w:eastAsia="de-AT"/>
        </w:rPr>
      </w:pPr>
      <w:r>
        <w:rPr>
          <w:lang w:val="en-US" w:eastAsia="de-AT"/>
        </w:rPr>
        <w:t xml:space="preserve">Structure geometry involves a risk of thermal bridging at projections or corners, for example. However, if the insulation is drawn around the corner at almost the mean insulation thickness, this results in a “negative” thermal bridge. </w:t>
      </w:r>
    </w:p>
    <w:p w:rsidR="00D27956" w:rsidRDefault="007808C5" w:rsidP="00731731">
      <w:pPr>
        <w:rPr>
          <w:lang w:val="en-US" w:eastAsia="de-AT"/>
        </w:rPr>
      </w:pPr>
      <w:r>
        <w:rPr>
          <w:lang w:val="en-US" w:eastAsia="de-AT"/>
        </w:rPr>
        <w:t>This means a small plus when the heat losses through the external construction elements are calculated.</w:t>
      </w:r>
    </w:p>
    <w:p w:rsidR="00D27956" w:rsidRDefault="007808C5" w:rsidP="00731731">
      <w:pPr>
        <w:rPr>
          <w:lang w:val="en-US" w:eastAsia="de-AT"/>
        </w:rPr>
      </w:pPr>
      <w:r>
        <w:rPr>
          <w:lang w:val="en-US" w:eastAsia="de-AT"/>
        </w:rPr>
        <w:t>Interior corners always involve additional thermal bridging due to geometry.</w:t>
      </w:r>
    </w:p>
    <w:p w:rsidR="00D27956" w:rsidRDefault="007808C5" w:rsidP="00731731">
      <w:pPr>
        <w:rPr>
          <w:lang w:val="en-US" w:eastAsia="de-AT"/>
        </w:rPr>
      </w:pPr>
      <w:r>
        <w:rPr>
          <w:lang w:val="en-US" w:eastAsia="de-AT"/>
        </w:rPr>
        <w:t>To minimize the thermal bridging at windows/surrounds in all types of configuration, the insulation must be drawn over the window frame as far as possible.</w:t>
      </w:r>
    </w:p>
    <w:p w:rsidR="00D27956" w:rsidRPr="00F2406D" w:rsidRDefault="003C205B" w:rsidP="00731731">
      <w:pPr>
        <w:pStyle w:val="berschrift2"/>
      </w:pPr>
      <w:bookmarkStart w:id="82" w:name="_Toc431639572"/>
      <w:r w:rsidRPr="00F2406D">
        <w:t>Additional quality criteria</w:t>
      </w:r>
      <w:bookmarkEnd w:id="82"/>
    </w:p>
    <w:p w:rsidR="00D27956" w:rsidRPr="00F2406D" w:rsidRDefault="007808C5" w:rsidP="00731731">
      <w:pPr>
        <w:rPr>
          <w:b/>
          <w:lang w:val="en-US" w:eastAsia="de-AT"/>
        </w:rPr>
      </w:pPr>
      <w:r w:rsidRPr="00F2406D">
        <w:rPr>
          <w:b/>
          <w:lang w:val="en-US" w:eastAsia="de-AT"/>
        </w:rPr>
        <w:t xml:space="preserve">Depending on the type of structure, the following additional considerations apply: </w:t>
      </w:r>
    </w:p>
    <w:p w:rsidR="00D27956" w:rsidRPr="00F2406D" w:rsidRDefault="007808C5" w:rsidP="00731731">
      <w:pPr>
        <w:rPr>
          <w:b/>
          <w:lang w:val="en-US" w:eastAsia="de-AT"/>
        </w:rPr>
      </w:pPr>
      <w:r w:rsidRPr="00F2406D">
        <w:rPr>
          <w:b/>
          <w:lang w:val="en-US" w:eastAsia="de-AT"/>
        </w:rPr>
        <w:t xml:space="preserve">Timber stud/timber frame structures: </w:t>
      </w:r>
    </w:p>
    <w:p w:rsidR="00D27956" w:rsidRDefault="007808C5" w:rsidP="00731731">
      <w:pPr>
        <w:rPr>
          <w:lang w:val="en-US" w:eastAsia="de-AT"/>
        </w:rPr>
      </w:pPr>
      <w:r>
        <w:rPr>
          <w:lang w:val="en-US" w:eastAsia="de-AT"/>
        </w:rPr>
        <w:t>In U value calculation, the first thing is to compare the timber and insulation shares of the structure; both enter into the U value of the area overall. In addition, thermal bridging at the dado, at the intersecting ceilings, at the roof transition and, if applicable, at intersecting inner walls must be taken into account.</w:t>
      </w:r>
    </w:p>
    <w:p w:rsidR="00D27956" w:rsidRPr="00F2406D" w:rsidRDefault="007808C5" w:rsidP="00731731">
      <w:pPr>
        <w:rPr>
          <w:b/>
          <w:lang w:val="en-US" w:eastAsia="de-AT"/>
        </w:rPr>
      </w:pPr>
      <w:r w:rsidRPr="00F2406D">
        <w:rPr>
          <w:b/>
          <w:lang w:val="en-US" w:eastAsia="de-AT"/>
        </w:rPr>
        <w:t xml:space="preserve">Non-frame timber structures with external insulation: </w:t>
      </w:r>
    </w:p>
    <w:p w:rsidR="00D27956" w:rsidRDefault="007808C5" w:rsidP="00731731">
      <w:pPr>
        <w:rPr>
          <w:lang w:val="en-US" w:eastAsia="de-AT"/>
        </w:rPr>
      </w:pPr>
      <w:r>
        <w:rPr>
          <w:lang w:val="en-US" w:eastAsia="de-AT"/>
        </w:rPr>
        <w:t>If the thermal insulation is on the outside, intersecting construction elements do not generally form thermal bridges. Dado and roof intersection usually enter the calculations of heat flow as negative thermal bridges, due to the geometry of outside corners. Penetrations of the insulation layer to the outside, such as spot thermal bridges for anchors, are disadvantageous.</w:t>
      </w:r>
    </w:p>
    <w:p w:rsidR="00D27956" w:rsidRPr="00F2406D" w:rsidRDefault="007808C5" w:rsidP="00731731">
      <w:pPr>
        <w:rPr>
          <w:b/>
          <w:lang w:val="en-US" w:eastAsia="de-AT"/>
        </w:rPr>
      </w:pPr>
      <w:r w:rsidRPr="00F2406D">
        <w:rPr>
          <w:b/>
          <w:lang w:val="en-US" w:eastAsia="de-AT"/>
        </w:rPr>
        <w:t>External wall structures with composite thermal insulation systems (ETICS):</w:t>
      </w:r>
    </w:p>
    <w:p w:rsidR="00D27956" w:rsidRDefault="007808C5" w:rsidP="00731731">
      <w:pPr>
        <w:rPr>
          <w:lang w:val="en-US" w:eastAsia="de-AT"/>
        </w:rPr>
      </w:pPr>
      <w:r>
        <w:rPr>
          <w:lang w:val="en-US" w:eastAsia="de-AT"/>
        </w:rPr>
        <w:t>As far as thermal bridging is concerned, these are similar to non-frame timber structures: no problems with intersections of inner walls and ceilings; advantages at outside corners such as dado and roof connection, if the insulation is drawn around the corner at full thickness. In recent years systems to minimize thermal bridging have been developed for mounting construction elements on the outside of the wall; these should be included in the thermal bridging balance sheet.</w:t>
      </w:r>
    </w:p>
    <w:p w:rsidR="00D27956" w:rsidRPr="00F2406D" w:rsidRDefault="007808C5" w:rsidP="00731731">
      <w:pPr>
        <w:rPr>
          <w:b/>
          <w:lang w:val="en-US" w:eastAsia="de-AT"/>
        </w:rPr>
      </w:pPr>
      <w:r w:rsidRPr="00F2406D">
        <w:rPr>
          <w:b/>
          <w:lang w:val="en-US" w:eastAsia="de-AT"/>
        </w:rPr>
        <w:t xml:space="preserve">External wall structures with curtain wall: </w:t>
      </w:r>
    </w:p>
    <w:p w:rsidR="00D27956" w:rsidRDefault="007808C5" w:rsidP="00731731">
      <w:pPr>
        <w:rPr>
          <w:lang w:val="en-US" w:eastAsia="de-AT"/>
        </w:rPr>
      </w:pPr>
      <w:r>
        <w:rPr>
          <w:lang w:val="en-US" w:eastAsia="de-AT"/>
        </w:rPr>
        <w:t>Basically the same applies as for external walls with ETICS. But since there is a load-bearing scaffold for the facing on the outside, this has to be taken into account in the U value calculation. On the other hand attaching lightweight construction elements to the façade is not a problem, because they can be fixed to the load-bearing scaffold. Spot thermal bridges due to structurally relevant penetrations must be assessed individually.</w:t>
      </w:r>
    </w:p>
    <w:p w:rsidR="00D27956" w:rsidRPr="00F2406D" w:rsidRDefault="007808C5" w:rsidP="00731731">
      <w:pPr>
        <w:rPr>
          <w:b/>
          <w:lang w:val="en-US" w:eastAsia="de-AT"/>
        </w:rPr>
      </w:pPr>
      <w:r w:rsidRPr="00F2406D">
        <w:rPr>
          <w:b/>
          <w:lang w:val="en-US" w:eastAsia="de-AT"/>
        </w:rPr>
        <w:t xml:space="preserve">Single-shell external wall structures: </w:t>
      </w:r>
    </w:p>
    <w:p w:rsidR="00D27956" w:rsidRDefault="007808C5" w:rsidP="00731731">
      <w:pPr>
        <w:rPr>
          <w:lang w:val="en-US" w:eastAsia="de-AT"/>
        </w:rPr>
      </w:pPr>
      <w:r>
        <w:rPr>
          <w:lang w:val="en-US" w:eastAsia="de-AT"/>
        </w:rPr>
        <w:t xml:space="preserve">All construction elements with deviating coefficients of thermal conductivity must enter the balance sheet as thermal bridges if they intersect the external wall. This is the case for ceilings, due to the necessary load transfer, and possibly for walls because of soundproofing requirements. On the other hand, dado and roof connections can usually be implemented with negative heat </w:t>
      </w:r>
      <w:proofErr w:type="gramStart"/>
      <w:r>
        <w:rPr>
          <w:lang w:val="en-US" w:eastAsia="de-AT"/>
        </w:rPr>
        <w:t>transfer coefficients, which means</w:t>
      </w:r>
      <w:proofErr w:type="gramEnd"/>
      <w:r>
        <w:rPr>
          <w:lang w:val="en-US" w:eastAsia="de-AT"/>
        </w:rPr>
        <w:t xml:space="preserve"> they yield a small bonus in the energy balance sheet.</w:t>
      </w:r>
    </w:p>
    <w:p w:rsidR="00D27956" w:rsidRPr="00F2406D" w:rsidRDefault="007808C5" w:rsidP="00731731">
      <w:pPr>
        <w:rPr>
          <w:b/>
          <w:lang w:val="en-US" w:eastAsia="de-AT"/>
        </w:rPr>
      </w:pPr>
      <w:r w:rsidRPr="00F2406D">
        <w:rPr>
          <w:b/>
          <w:lang w:val="en-US" w:eastAsia="de-AT"/>
        </w:rPr>
        <w:t xml:space="preserve">Double-shell external wall structures: </w:t>
      </w:r>
    </w:p>
    <w:p w:rsidR="00D27956" w:rsidRDefault="007808C5" w:rsidP="00731731">
      <w:pPr>
        <w:rPr>
          <w:lang w:val="en-US" w:eastAsia="de-AT"/>
        </w:rPr>
      </w:pPr>
      <w:bookmarkStart w:id="83" w:name="_Toc199742426"/>
      <w:bookmarkStart w:id="84" w:name="_Toc197943374"/>
      <w:bookmarkStart w:id="85" w:name="_Toc197943279"/>
      <w:bookmarkEnd w:id="83"/>
      <w:bookmarkEnd w:id="84"/>
      <w:bookmarkEnd w:id="85"/>
      <w:r>
        <w:rPr>
          <w:lang w:val="en-US" w:eastAsia="de-AT"/>
        </w:rPr>
        <w:t>Basically the same applies to these as to external wall structures with a curtain wall.</w:t>
      </w:r>
    </w:p>
    <w:p w:rsidR="003C205B" w:rsidRDefault="003C205B" w:rsidP="00731731">
      <w:pPr>
        <w:rPr>
          <w:lang w:val="en-US"/>
        </w:rPr>
      </w:pPr>
      <w:r>
        <w:rPr>
          <w:lang w:val="en-US"/>
        </w:rPr>
        <w:br w:type="page"/>
      </w:r>
    </w:p>
    <w:p w:rsidR="00D27956" w:rsidRDefault="00F2406D" w:rsidP="00F2406D">
      <w:pPr>
        <w:pStyle w:val="berschrift1"/>
        <w:rPr>
          <w:lang w:val="en-US"/>
        </w:rPr>
      </w:pPr>
      <w:bookmarkStart w:id="86" w:name="_Toc431639573"/>
      <w:r>
        <w:rPr>
          <w:lang w:val="en-US"/>
        </w:rPr>
        <w:t>List of figures</w:t>
      </w:r>
      <w:bookmarkEnd w:id="86"/>
    </w:p>
    <w:p w:rsidR="00014C25" w:rsidRDefault="00D93694">
      <w:pPr>
        <w:pStyle w:val="Abbildungsverzeichnis"/>
        <w:tabs>
          <w:tab w:val="right" w:leader="dot" w:pos="8778"/>
        </w:tabs>
        <w:rPr>
          <w:rFonts w:asciiTheme="minorHAnsi" w:eastAsiaTheme="minorEastAsia" w:hAnsiTheme="minorHAnsi" w:cstheme="minorBidi"/>
          <w:noProof/>
          <w:sz w:val="22"/>
          <w:szCs w:val="22"/>
          <w:lang w:val="de-AT"/>
        </w:rPr>
      </w:pPr>
      <w:r>
        <w:rPr>
          <w:lang w:val="en-US"/>
        </w:rPr>
        <w:fldChar w:fldCharType="begin"/>
      </w:r>
      <w:r w:rsidR="00F2406D">
        <w:rPr>
          <w:lang w:val="en-US"/>
        </w:rPr>
        <w:instrText xml:space="preserve"> TOC \h \z \c "Figure" </w:instrText>
      </w:r>
      <w:r>
        <w:rPr>
          <w:lang w:val="en-US"/>
        </w:rPr>
        <w:fldChar w:fldCharType="separate"/>
      </w:r>
      <w:hyperlink w:anchor="_Toc430345471" w:history="1">
        <w:r w:rsidR="00014C25" w:rsidRPr="006B3FA3">
          <w:rPr>
            <w:rStyle w:val="Hyperlink"/>
            <w:noProof/>
            <w:lang w:val="en-GB"/>
          </w:rPr>
          <w:t xml:space="preserve">Figure 1: </w:t>
        </w:r>
        <w:r w:rsidR="00014C25" w:rsidRPr="006B3FA3">
          <w:rPr>
            <w:rStyle w:val="Hyperlink"/>
            <w:noProof/>
            <w:lang w:val="en-US"/>
          </w:rPr>
          <w:t>Example of timber frame structure (source: Holzbau Henz GmbH)</w:t>
        </w:r>
        <w:r w:rsidR="00014C25">
          <w:rPr>
            <w:noProof/>
            <w:webHidden/>
          </w:rPr>
          <w:tab/>
        </w:r>
        <w:r>
          <w:rPr>
            <w:noProof/>
            <w:webHidden/>
          </w:rPr>
          <w:fldChar w:fldCharType="begin"/>
        </w:r>
        <w:r w:rsidR="00014C25">
          <w:rPr>
            <w:noProof/>
            <w:webHidden/>
          </w:rPr>
          <w:instrText xml:space="preserve"> PAGEREF _Toc430345471 \h </w:instrText>
        </w:r>
        <w:r>
          <w:rPr>
            <w:noProof/>
            <w:webHidden/>
          </w:rPr>
        </w:r>
        <w:r>
          <w:rPr>
            <w:noProof/>
            <w:webHidden/>
          </w:rPr>
          <w:fldChar w:fldCharType="separate"/>
        </w:r>
        <w:r w:rsidR="00675C53">
          <w:rPr>
            <w:noProof/>
            <w:webHidden/>
          </w:rPr>
          <w:t>3</w:t>
        </w:r>
        <w:r>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72" w:history="1">
        <w:r w:rsidR="00014C25" w:rsidRPr="006B3FA3">
          <w:rPr>
            <w:rStyle w:val="Hyperlink"/>
            <w:noProof/>
            <w:lang w:val="en-GB"/>
          </w:rPr>
          <w:t>Figure 2: Timber frame structure (source: Holka Genossenschaft)</w:t>
        </w:r>
        <w:r w:rsidR="00014C25">
          <w:rPr>
            <w:noProof/>
            <w:webHidden/>
          </w:rPr>
          <w:tab/>
        </w:r>
        <w:r w:rsidR="00D93694">
          <w:rPr>
            <w:noProof/>
            <w:webHidden/>
          </w:rPr>
          <w:fldChar w:fldCharType="begin"/>
        </w:r>
        <w:r w:rsidR="00014C25">
          <w:rPr>
            <w:noProof/>
            <w:webHidden/>
          </w:rPr>
          <w:instrText xml:space="preserve"> PAGEREF _Toc430345472 \h </w:instrText>
        </w:r>
        <w:r w:rsidR="00D93694">
          <w:rPr>
            <w:noProof/>
            <w:webHidden/>
          </w:rPr>
        </w:r>
        <w:r w:rsidR="00D93694">
          <w:rPr>
            <w:noProof/>
            <w:webHidden/>
          </w:rPr>
          <w:fldChar w:fldCharType="separate"/>
        </w:r>
        <w:r w:rsidR="00675C53">
          <w:rPr>
            <w:noProof/>
            <w:webHidden/>
          </w:rPr>
          <w:t>4</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73" w:history="1">
        <w:r w:rsidR="00014C25" w:rsidRPr="006B3FA3">
          <w:rPr>
            <w:rStyle w:val="Hyperlink"/>
            <w:noProof/>
          </w:rPr>
          <w:t>Figure 3: Timber I-joists (source: www.dataholz.com, ein Service der Holzforschung Austria)</w:t>
        </w:r>
        <w:r w:rsidR="00014C25">
          <w:rPr>
            <w:noProof/>
            <w:webHidden/>
          </w:rPr>
          <w:tab/>
        </w:r>
        <w:r w:rsidR="00D93694">
          <w:rPr>
            <w:noProof/>
            <w:webHidden/>
          </w:rPr>
          <w:fldChar w:fldCharType="begin"/>
        </w:r>
        <w:r w:rsidR="00014C25">
          <w:rPr>
            <w:noProof/>
            <w:webHidden/>
          </w:rPr>
          <w:instrText xml:space="preserve"> PAGEREF _Toc430345473 \h </w:instrText>
        </w:r>
        <w:r w:rsidR="00D93694">
          <w:rPr>
            <w:noProof/>
            <w:webHidden/>
          </w:rPr>
        </w:r>
        <w:r w:rsidR="00D93694">
          <w:rPr>
            <w:noProof/>
            <w:webHidden/>
          </w:rPr>
          <w:fldChar w:fldCharType="separate"/>
        </w:r>
        <w:r w:rsidR="00675C53">
          <w:rPr>
            <w:noProof/>
            <w:webHidden/>
          </w:rPr>
          <w:t>4</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74" w:history="1">
        <w:r w:rsidR="00014C25" w:rsidRPr="006B3FA3">
          <w:rPr>
            <w:rStyle w:val="Hyperlink"/>
            <w:noProof/>
            <w:lang w:val="en-GB"/>
          </w:rPr>
          <w:t>Figure 4</w:t>
        </w:r>
        <w:r w:rsidR="00014C25" w:rsidRPr="006B3FA3">
          <w:rPr>
            <w:rStyle w:val="Hyperlink"/>
            <w:noProof/>
            <w:lang w:val="en-US"/>
          </w:rPr>
          <w:t>: injecting cellulose into a timber stud wall (source: Isocell GmbH)</w:t>
        </w:r>
        <w:r w:rsidR="00014C25">
          <w:rPr>
            <w:noProof/>
            <w:webHidden/>
          </w:rPr>
          <w:tab/>
        </w:r>
        <w:r w:rsidR="00D93694">
          <w:rPr>
            <w:noProof/>
            <w:webHidden/>
          </w:rPr>
          <w:fldChar w:fldCharType="begin"/>
        </w:r>
        <w:r w:rsidR="00014C25">
          <w:rPr>
            <w:noProof/>
            <w:webHidden/>
          </w:rPr>
          <w:instrText xml:space="preserve"> PAGEREF _Toc430345474 \h </w:instrText>
        </w:r>
        <w:r w:rsidR="00D93694">
          <w:rPr>
            <w:noProof/>
            <w:webHidden/>
          </w:rPr>
        </w:r>
        <w:r w:rsidR="00D93694">
          <w:rPr>
            <w:noProof/>
            <w:webHidden/>
          </w:rPr>
          <w:fldChar w:fldCharType="separate"/>
        </w:r>
        <w:r w:rsidR="00675C53">
          <w:rPr>
            <w:noProof/>
            <w:webHidden/>
          </w:rPr>
          <w:t>5</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75" w:history="1">
        <w:r w:rsidR="00014C25" w:rsidRPr="006B3FA3">
          <w:rPr>
            <w:rStyle w:val="Hyperlink"/>
            <w:noProof/>
            <w:lang w:val="en-GB"/>
          </w:rPr>
          <w:t>Figure 5: Continuous airtight layer of a building (source: Schulze Darup)</w:t>
        </w:r>
        <w:r w:rsidR="00014C25">
          <w:rPr>
            <w:noProof/>
            <w:webHidden/>
          </w:rPr>
          <w:tab/>
        </w:r>
        <w:r w:rsidR="00D93694">
          <w:rPr>
            <w:noProof/>
            <w:webHidden/>
          </w:rPr>
          <w:fldChar w:fldCharType="begin"/>
        </w:r>
        <w:r w:rsidR="00014C25">
          <w:rPr>
            <w:noProof/>
            <w:webHidden/>
          </w:rPr>
          <w:instrText xml:space="preserve"> PAGEREF _Toc430345475 \h </w:instrText>
        </w:r>
        <w:r w:rsidR="00D93694">
          <w:rPr>
            <w:noProof/>
            <w:webHidden/>
          </w:rPr>
        </w:r>
        <w:r w:rsidR="00D93694">
          <w:rPr>
            <w:noProof/>
            <w:webHidden/>
          </w:rPr>
          <w:fldChar w:fldCharType="separate"/>
        </w:r>
        <w:r w:rsidR="00675C53">
          <w:rPr>
            <w:noProof/>
            <w:webHidden/>
          </w:rPr>
          <w:t>6</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76" w:history="1">
        <w:r w:rsidR="00014C25" w:rsidRPr="006B3FA3">
          <w:rPr>
            <w:rStyle w:val="Hyperlink"/>
            <w:noProof/>
            <w:lang w:val="en-GB"/>
          </w:rPr>
          <w:t xml:space="preserve">Figure 6: </w:t>
        </w:r>
        <w:r w:rsidR="00014C25" w:rsidRPr="006B3FA3">
          <w:rPr>
            <w:rStyle w:val="Hyperlink"/>
            <w:rFonts w:cs="Arial"/>
            <w:noProof/>
            <w:lang w:val="en-US"/>
          </w:rPr>
          <w:t>diagram of a timber stud/timber frame external wall; above, the stud structure with interior and external cladding plus an insulation shell with a plaster surface on the outside; below, a variant with an interior services layer and exterior cladding (source: Schulze Darup, adapted)</w:t>
        </w:r>
        <w:r w:rsidR="00014C25">
          <w:rPr>
            <w:noProof/>
            <w:webHidden/>
          </w:rPr>
          <w:tab/>
        </w:r>
        <w:r w:rsidR="00D93694">
          <w:rPr>
            <w:noProof/>
            <w:webHidden/>
          </w:rPr>
          <w:fldChar w:fldCharType="begin"/>
        </w:r>
        <w:r w:rsidR="00014C25">
          <w:rPr>
            <w:noProof/>
            <w:webHidden/>
          </w:rPr>
          <w:instrText xml:space="preserve"> PAGEREF _Toc430345476 \h </w:instrText>
        </w:r>
        <w:r w:rsidR="00D93694">
          <w:rPr>
            <w:noProof/>
            <w:webHidden/>
          </w:rPr>
        </w:r>
        <w:r w:rsidR="00D93694">
          <w:rPr>
            <w:noProof/>
            <w:webHidden/>
          </w:rPr>
          <w:fldChar w:fldCharType="separate"/>
        </w:r>
        <w:r w:rsidR="00675C53">
          <w:rPr>
            <w:noProof/>
            <w:webHidden/>
          </w:rPr>
          <w:t>7</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77" w:history="1">
        <w:r w:rsidR="00014C25" w:rsidRPr="006B3FA3">
          <w:rPr>
            <w:rStyle w:val="Hyperlink"/>
            <w:noProof/>
            <w:lang w:val="en-GB"/>
          </w:rPr>
          <w:t>Figure 7</w:t>
        </w:r>
        <w:r w:rsidR="00014C25" w:rsidRPr="006B3FA3">
          <w:rPr>
            <w:rStyle w:val="Hyperlink"/>
            <w:rFonts w:cs="Arial"/>
            <w:noProof/>
            <w:lang w:val="en-US"/>
          </w:rPr>
          <w:t>: prefabricating and installing façade elements (source: Augsburger Holzhaus GmbH)</w:t>
        </w:r>
        <w:r w:rsidR="00014C25">
          <w:rPr>
            <w:noProof/>
            <w:webHidden/>
          </w:rPr>
          <w:tab/>
        </w:r>
        <w:r w:rsidR="00D93694">
          <w:rPr>
            <w:noProof/>
            <w:webHidden/>
          </w:rPr>
          <w:fldChar w:fldCharType="begin"/>
        </w:r>
        <w:r w:rsidR="00014C25">
          <w:rPr>
            <w:noProof/>
            <w:webHidden/>
          </w:rPr>
          <w:instrText xml:space="preserve"> PAGEREF _Toc430345477 \h </w:instrText>
        </w:r>
        <w:r w:rsidR="00D93694">
          <w:rPr>
            <w:noProof/>
            <w:webHidden/>
          </w:rPr>
        </w:r>
        <w:r w:rsidR="00D93694">
          <w:rPr>
            <w:noProof/>
            <w:webHidden/>
          </w:rPr>
          <w:fldChar w:fldCharType="separate"/>
        </w:r>
        <w:r w:rsidR="00675C53">
          <w:rPr>
            <w:noProof/>
            <w:webHidden/>
          </w:rPr>
          <w:t>7</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78" w:history="1">
        <w:r w:rsidR="00014C25" w:rsidRPr="006B3FA3">
          <w:rPr>
            <w:rStyle w:val="Hyperlink"/>
            <w:noProof/>
            <w:lang w:val="en-GB"/>
          </w:rPr>
          <w:t>Figure 8</w:t>
        </w:r>
        <w:r w:rsidR="00014C25" w:rsidRPr="006B3FA3">
          <w:rPr>
            <w:rStyle w:val="Hyperlink"/>
            <w:noProof/>
            <w:lang w:val="en-US"/>
          </w:rPr>
          <w:t>: U value calculation for a timber stud/timber frame wall; the load-bearing timber structure takes up 8 % of the structure’s thickness, which has a marked effect on the result – if the timber element were ignored, the U value would be 0.108 W/m</w:t>
        </w:r>
        <w:r w:rsidR="00014C25" w:rsidRPr="006B3FA3">
          <w:rPr>
            <w:rStyle w:val="Hyperlink"/>
            <w:noProof/>
            <w:vertAlign w:val="superscript"/>
            <w:lang w:val="en-US"/>
          </w:rPr>
          <w:t>2</w:t>
        </w:r>
        <w:r w:rsidR="00014C25" w:rsidRPr="006B3FA3">
          <w:rPr>
            <w:rStyle w:val="Hyperlink"/>
            <w:noProof/>
            <w:lang w:val="en-US"/>
          </w:rPr>
          <w:t>K; if the timber made up 15 %, this would result in a U value of 0.143 W/m</w:t>
        </w:r>
        <w:r w:rsidR="00014C25" w:rsidRPr="006B3FA3">
          <w:rPr>
            <w:rStyle w:val="Hyperlink"/>
            <w:noProof/>
            <w:vertAlign w:val="superscript"/>
            <w:lang w:val="en-US"/>
          </w:rPr>
          <w:t>2</w:t>
        </w:r>
        <w:r w:rsidR="00014C25" w:rsidRPr="006B3FA3">
          <w:rPr>
            <w:rStyle w:val="Hyperlink"/>
            <w:noProof/>
            <w:lang w:val="en-US"/>
          </w:rPr>
          <w:t>K. * Air circulation and cladding have not been taken into account in the calculation.</w:t>
        </w:r>
        <w:r w:rsidR="00014C25">
          <w:rPr>
            <w:noProof/>
            <w:webHidden/>
          </w:rPr>
          <w:tab/>
        </w:r>
        <w:r w:rsidR="00D93694">
          <w:rPr>
            <w:noProof/>
            <w:webHidden/>
          </w:rPr>
          <w:fldChar w:fldCharType="begin"/>
        </w:r>
        <w:r w:rsidR="00014C25">
          <w:rPr>
            <w:noProof/>
            <w:webHidden/>
          </w:rPr>
          <w:instrText xml:space="preserve"> PAGEREF _Toc430345478 \h </w:instrText>
        </w:r>
        <w:r w:rsidR="00D93694">
          <w:rPr>
            <w:noProof/>
            <w:webHidden/>
          </w:rPr>
        </w:r>
        <w:r w:rsidR="00D93694">
          <w:rPr>
            <w:noProof/>
            <w:webHidden/>
          </w:rPr>
          <w:fldChar w:fldCharType="separate"/>
        </w:r>
        <w:r w:rsidR="00675C53">
          <w:rPr>
            <w:noProof/>
            <w:webHidden/>
          </w:rPr>
          <w:t>8</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79" w:history="1">
        <w:r w:rsidR="00014C25" w:rsidRPr="006B3FA3">
          <w:rPr>
            <w:rStyle w:val="Hyperlink"/>
            <w:noProof/>
            <w:lang w:val="en-GB"/>
          </w:rPr>
          <w:t xml:space="preserve">Figure 9: </w:t>
        </w:r>
        <w:r w:rsidR="00014C25" w:rsidRPr="006B3FA3">
          <w:rPr>
            <w:rStyle w:val="Hyperlink"/>
            <w:noProof/>
            <w:shd w:val="clear" w:color="auto" w:fill="FAFAFA"/>
            <w:lang w:val="en-US"/>
          </w:rPr>
          <w:t>Vacuum insulation on a non-frame timber wall; cladding is provided by a curtain wall (source: Variotec, Neumarkt)</w:t>
        </w:r>
        <w:r w:rsidR="00014C25">
          <w:rPr>
            <w:noProof/>
            <w:webHidden/>
          </w:rPr>
          <w:tab/>
        </w:r>
        <w:r w:rsidR="00D93694">
          <w:rPr>
            <w:noProof/>
            <w:webHidden/>
          </w:rPr>
          <w:fldChar w:fldCharType="begin"/>
        </w:r>
        <w:r w:rsidR="00014C25">
          <w:rPr>
            <w:noProof/>
            <w:webHidden/>
          </w:rPr>
          <w:instrText xml:space="preserve"> PAGEREF _Toc430345479 \h </w:instrText>
        </w:r>
        <w:r w:rsidR="00D93694">
          <w:rPr>
            <w:noProof/>
            <w:webHidden/>
          </w:rPr>
        </w:r>
        <w:r w:rsidR="00D93694">
          <w:rPr>
            <w:noProof/>
            <w:webHidden/>
          </w:rPr>
          <w:fldChar w:fldCharType="separate"/>
        </w:r>
        <w:r w:rsidR="00675C53">
          <w:rPr>
            <w:noProof/>
            <w:webHidden/>
          </w:rPr>
          <w:t>9</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80" w:history="1">
        <w:r w:rsidR="00014C25" w:rsidRPr="006B3FA3">
          <w:rPr>
            <w:rStyle w:val="Hyperlink"/>
            <w:noProof/>
            <w:lang w:val="en-GB"/>
          </w:rPr>
          <w:t xml:space="preserve">Figure 10: </w:t>
        </w:r>
        <w:r w:rsidR="00014C25" w:rsidRPr="006B3FA3">
          <w:rPr>
            <w:rStyle w:val="Hyperlink"/>
            <w:noProof/>
            <w:lang w:val="en-US"/>
          </w:rPr>
          <w:t>Dowelled board stack elements (source: Bruno Spagolla)</w:t>
        </w:r>
        <w:r w:rsidR="00014C25">
          <w:rPr>
            <w:noProof/>
            <w:webHidden/>
          </w:rPr>
          <w:tab/>
        </w:r>
        <w:r w:rsidR="00D93694">
          <w:rPr>
            <w:noProof/>
            <w:webHidden/>
          </w:rPr>
          <w:fldChar w:fldCharType="begin"/>
        </w:r>
        <w:r w:rsidR="00014C25">
          <w:rPr>
            <w:noProof/>
            <w:webHidden/>
          </w:rPr>
          <w:instrText xml:space="preserve"> PAGEREF _Toc430345480 \h </w:instrText>
        </w:r>
        <w:r w:rsidR="00D93694">
          <w:rPr>
            <w:noProof/>
            <w:webHidden/>
          </w:rPr>
        </w:r>
        <w:r w:rsidR="00D93694">
          <w:rPr>
            <w:noProof/>
            <w:webHidden/>
          </w:rPr>
          <w:fldChar w:fldCharType="separate"/>
        </w:r>
        <w:r w:rsidR="00675C53">
          <w:rPr>
            <w:noProof/>
            <w:webHidden/>
          </w:rPr>
          <w:t>9</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81" w:history="1">
        <w:r w:rsidR="00014C25" w:rsidRPr="006B3FA3">
          <w:rPr>
            <w:rStyle w:val="Hyperlink"/>
            <w:noProof/>
            <w:lang w:val="en-GB"/>
          </w:rPr>
          <w:t>Figure 11</w:t>
        </w:r>
        <w:r w:rsidR="00014C25" w:rsidRPr="006B3FA3">
          <w:rPr>
            <w:rStyle w:val="Hyperlink"/>
            <w:noProof/>
            <w:lang w:val="en-US"/>
          </w:rPr>
          <w:t>: diagram of the external wall of a non-frame timber structure; above, a plaster surface with a composite thermal insulation system; below, a version with a curtain wall (source: Schulze Darup, adapted)</w:t>
        </w:r>
        <w:r w:rsidR="00014C25">
          <w:rPr>
            <w:noProof/>
            <w:webHidden/>
          </w:rPr>
          <w:tab/>
        </w:r>
        <w:r w:rsidR="00D93694">
          <w:rPr>
            <w:noProof/>
            <w:webHidden/>
          </w:rPr>
          <w:fldChar w:fldCharType="begin"/>
        </w:r>
        <w:r w:rsidR="00014C25">
          <w:rPr>
            <w:noProof/>
            <w:webHidden/>
          </w:rPr>
          <w:instrText xml:space="preserve"> PAGEREF _Toc430345481 \h </w:instrText>
        </w:r>
        <w:r w:rsidR="00D93694">
          <w:rPr>
            <w:noProof/>
            <w:webHidden/>
          </w:rPr>
        </w:r>
        <w:r w:rsidR="00D93694">
          <w:rPr>
            <w:noProof/>
            <w:webHidden/>
          </w:rPr>
          <w:fldChar w:fldCharType="separate"/>
        </w:r>
        <w:r w:rsidR="00675C53">
          <w:rPr>
            <w:noProof/>
            <w:webHidden/>
          </w:rPr>
          <w:t>10</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82" w:history="1">
        <w:r w:rsidR="00014C25" w:rsidRPr="006B3FA3">
          <w:rPr>
            <w:rStyle w:val="Hyperlink"/>
            <w:noProof/>
            <w:lang w:val="en-GB"/>
          </w:rPr>
          <w:t xml:space="preserve">Figure 12: </w:t>
        </w:r>
        <w:r w:rsidR="00014C25" w:rsidRPr="006B3FA3">
          <w:rPr>
            <w:rStyle w:val="Hyperlink"/>
            <w:noProof/>
            <w:lang w:val="en-US"/>
          </w:rPr>
          <w:t>U value calculation for a non-frame timber wall with a timber-based curtain wall; the share of the load-bearing timber structure within the curtain wall should be as small as possible, and securing should be done so as to minimize thermal bridging. Assuming a 5 % timber share, a U value of 0.125 W/m</w:t>
        </w:r>
        <w:r w:rsidR="00014C25" w:rsidRPr="006B3FA3">
          <w:rPr>
            <w:rStyle w:val="Hyperlink"/>
            <w:noProof/>
            <w:vertAlign w:val="superscript"/>
            <w:lang w:val="en-US"/>
          </w:rPr>
          <w:t>2</w:t>
        </w:r>
        <w:r w:rsidR="00014C25" w:rsidRPr="006B3FA3">
          <w:rPr>
            <w:rStyle w:val="Hyperlink"/>
            <w:noProof/>
            <w:lang w:val="en-US"/>
          </w:rPr>
          <w:t>K results. * Air circulation and cladding have not been taken into account in the calculation.</w:t>
        </w:r>
        <w:r w:rsidR="00014C25">
          <w:rPr>
            <w:noProof/>
            <w:webHidden/>
          </w:rPr>
          <w:tab/>
        </w:r>
        <w:r w:rsidR="00D93694">
          <w:rPr>
            <w:noProof/>
            <w:webHidden/>
          </w:rPr>
          <w:fldChar w:fldCharType="begin"/>
        </w:r>
        <w:r w:rsidR="00014C25">
          <w:rPr>
            <w:noProof/>
            <w:webHidden/>
          </w:rPr>
          <w:instrText xml:space="preserve"> PAGEREF _Toc430345482 \h </w:instrText>
        </w:r>
        <w:r w:rsidR="00D93694">
          <w:rPr>
            <w:noProof/>
            <w:webHidden/>
          </w:rPr>
        </w:r>
        <w:r w:rsidR="00D93694">
          <w:rPr>
            <w:noProof/>
            <w:webHidden/>
          </w:rPr>
          <w:fldChar w:fldCharType="separate"/>
        </w:r>
        <w:r w:rsidR="00675C53">
          <w:rPr>
            <w:noProof/>
            <w:webHidden/>
          </w:rPr>
          <w:t>11</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83" w:history="1">
        <w:r w:rsidR="00014C25" w:rsidRPr="006B3FA3">
          <w:rPr>
            <w:rStyle w:val="Hyperlink"/>
            <w:noProof/>
            <w:lang w:val="en-GB"/>
          </w:rPr>
          <w:t>Figure 13</w:t>
        </w:r>
        <w:r w:rsidR="00014C25" w:rsidRPr="006B3FA3">
          <w:rPr>
            <w:rStyle w:val="Hyperlink"/>
            <w:noProof/>
            <w:lang w:val="en-US"/>
          </w:rPr>
          <w:t>: U value calculation for a non-frame timber wall with a composite thermal insulation system (in comparison with the previous calculation). For almost the same U value the wall is a few centimetres less thick in this case.</w:t>
        </w:r>
        <w:r w:rsidR="00014C25">
          <w:rPr>
            <w:noProof/>
            <w:webHidden/>
          </w:rPr>
          <w:tab/>
        </w:r>
        <w:r w:rsidR="00D93694">
          <w:rPr>
            <w:noProof/>
            <w:webHidden/>
          </w:rPr>
          <w:fldChar w:fldCharType="begin"/>
        </w:r>
        <w:r w:rsidR="00014C25">
          <w:rPr>
            <w:noProof/>
            <w:webHidden/>
          </w:rPr>
          <w:instrText xml:space="preserve"> PAGEREF _Toc430345483 \h </w:instrText>
        </w:r>
        <w:r w:rsidR="00D93694">
          <w:rPr>
            <w:noProof/>
            <w:webHidden/>
          </w:rPr>
        </w:r>
        <w:r w:rsidR="00D93694">
          <w:rPr>
            <w:noProof/>
            <w:webHidden/>
          </w:rPr>
          <w:fldChar w:fldCharType="separate"/>
        </w:r>
        <w:r w:rsidR="00675C53">
          <w:rPr>
            <w:noProof/>
            <w:webHidden/>
          </w:rPr>
          <w:t>11</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84" w:history="1">
        <w:r w:rsidR="00014C25" w:rsidRPr="006B3FA3">
          <w:rPr>
            <w:rStyle w:val="Hyperlink"/>
            <w:noProof/>
            <w:lang w:val="en-GB"/>
          </w:rPr>
          <w:t xml:space="preserve">Figure 14: </w:t>
        </w:r>
        <w:r w:rsidR="00014C25" w:rsidRPr="006B3FA3">
          <w:rPr>
            <w:rStyle w:val="Hyperlink"/>
            <w:noProof/>
            <w:lang w:val="en-US"/>
          </w:rPr>
          <w:t>Section through a passive house, showing the problem areas within the airtight layer (source: Schulze Darup, PHS 2.1 slide p. 20, adapted)</w:t>
        </w:r>
        <w:r w:rsidR="00014C25">
          <w:rPr>
            <w:noProof/>
            <w:webHidden/>
          </w:rPr>
          <w:tab/>
        </w:r>
        <w:r w:rsidR="00D93694">
          <w:rPr>
            <w:noProof/>
            <w:webHidden/>
          </w:rPr>
          <w:fldChar w:fldCharType="begin"/>
        </w:r>
        <w:r w:rsidR="00014C25">
          <w:rPr>
            <w:noProof/>
            <w:webHidden/>
          </w:rPr>
          <w:instrText xml:space="preserve"> PAGEREF _Toc430345484 \h </w:instrText>
        </w:r>
        <w:r w:rsidR="00D93694">
          <w:rPr>
            <w:noProof/>
            <w:webHidden/>
          </w:rPr>
        </w:r>
        <w:r w:rsidR="00D93694">
          <w:rPr>
            <w:noProof/>
            <w:webHidden/>
          </w:rPr>
          <w:fldChar w:fldCharType="separate"/>
        </w:r>
        <w:r w:rsidR="00675C53">
          <w:rPr>
            <w:noProof/>
            <w:webHidden/>
          </w:rPr>
          <w:t>14</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85" w:history="1">
        <w:r w:rsidR="00014C25" w:rsidRPr="006B3FA3">
          <w:rPr>
            <w:rStyle w:val="Hyperlink"/>
            <w:noProof/>
            <w:lang w:val="en-GB"/>
          </w:rPr>
          <w:t>Figure 15</w:t>
        </w:r>
        <w:r w:rsidR="00014C25" w:rsidRPr="006B3FA3">
          <w:rPr>
            <w:rStyle w:val="Hyperlink"/>
            <w:noProof/>
            <w:lang w:val="en-US"/>
          </w:rPr>
          <w:t>: Measuring for leaks where a beam penetrates the roof (source: Schulze Darup)</w:t>
        </w:r>
        <w:r w:rsidR="00014C25">
          <w:rPr>
            <w:noProof/>
            <w:webHidden/>
          </w:rPr>
          <w:tab/>
        </w:r>
        <w:r w:rsidR="00D93694">
          <w:rPr>
            <w:noProof/>
            <w:webHidden/>
          </w:rPr>
          <w:fldChar w:fldCharType="begin"/>
        </w:r>
        <w:r w:rsidR="00014C25">
          <w:rPr>
            <w:noProof/>
            <w:webHidden/>
          </w:rPr>
          <w:instrText xml:space="preserve"> PAGEREF _Toc430345485 \h </w:instrText>
        </w:r>
        <w:r w:rsidR="00D93694">
          <w:rPr>
            <w:noProof/>
            <w:webHidden/>
          </w:rPr>
        </w:r>
        <w:r w:rsidR="00D93694">
          <w:rPr>
            <w:noProof/>
            <w:webHidden/>
          </w:rPr>
          <w:fldChar w:fldCharType="separate"/>
        </w:r>
        <w:r w:rsidR="00675C53">
          <w:rPr>
            <w:noProof/>
            <w:webHidden/>
          </w:rPr>
          <w:t>14</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86" w:history="1">
        <w:r w:rsidR="00014C25" w:rsidRPr="006B3FA3">
          <w:rPr>
            <w:rStyle w:val="Hyperlink"/>
            <w:noProof/>
            <w:lang w:val="en-GB"/>
          </w:rPr>
          <w:t xml:space="preserve">Figure 16: </w:t>
        </w:r>
        <w:r w:rsidR="00014C25" w:rsidRPr="006B3FA3">
          <w:rPr>
            <w:rStyle w:val="Hyperlink"/>
            <w:noProof/>
            <w:lang w:val="en-US"/>
          </w:rPr>
          <w:t>Airtight connection between timber wall and ceiling above ground floor (source: Schulze Darup)</w:t>
        </w:r>
        <w:r w:rsidR="00014C25">
          <w:rPr>
            <w:noProof/>
            <w:webHidden/>
          </w:rPr>
          <w:tab/>
        </w:r>
        <w:r w:rsidR="00D93694">
          <w:rPr>
            <w:noProof/>
            <w:webHidden/>
          </w:rPr>
          <w:fldChar w:fldCharType="begin"/>
        </w:r>
        <w:r w:rsidR="00014C25">
          <w:rPr>
            <w:noProof/>
            <w:webHidden/>
          </w:rPr>
          <w:instrText xml:space="preserve"> PAGEREF _Toc430345486 \h </w:instrText>
        </w:r>
        <w:r w:rsidR="00D93694">
          <w:rPr>
            <w:noProof/>
            <w:webHidden/>
          </w:rPr>
        </w:r>
        <w:r w:rsidR="00D93694">
          <w:rPr>
            <w:noProof/>
            <w:webHidden/>
          </w:rPr>
          <w:fldChar w:fldCharType="separate"/>
        </w:r>
        <w:r w:rsidR="00675C53">
          <w:rPr>
            <w:noProof/>
            <w:webHidden/>
          </w:rPr>
          <w:t>14</w:t>
        </w:r>
        <w:r w:rsidR="00D93694">
          <w:rPr>
            <w:noProof/>
            <w:webHidden/>
          </w:rPr>
          <w:fldChar w:fldCharType="end"/>
        </w:r>
      </w:hyperlink>
    </w:p>
    <w:p w:rsidR="00014C25" w:rsidRDefault="00C06BEB">
      <w:pPr>
        <w:pStyle w:val="Abbildungsverzeichnis"/>
        <w:tabs>
          <w:tab w:val="right" w:leader="dot" w:pos="8778"/>
        </w:tabs>
        <w:rPr>
          <w:rFonts w:asciiTheme="minorHAnsi" w:eastAsiaTheme="minorEastAsia" w:hAnsiTheme="minorHAnsi" w:cstheme="minorBidi"/>
          <w:noProof/>
          <w:sz w:val="22"/>
          <w:szCs w:val="22"/>
          <w:lang w:val="de-AT"/>
        </w:rPr>
      </w:pPr>
      <w:hyperlink w:anchor="_Toc430345487" w:history="1">
        <w:r w:rsidR="00014C25" w:rsidRPr="006B3FA3">
          <w:rPr>
            <w:rStyle w:val="Hyperlink"/>
            <w:noProof/>
            <w:lang w:val="en-GB"/>
          </w:rPr>
          <w:t xml:space="preserve">Figure 17: </w:t>
        </w:r>
        <w:r w:rsidR="00014C25" w:rsidRPr="006B3FA3">
          <w:rPr>
            <w:rStyle w:val="Hyperlink"/>
            <w:noProof/>
            <w:lang w:val="en-US"/>
          </w:rPr>
          <w:t>Airtight layer in timber construction (source: Schulze Darup)</w:t>
        </w:r>
        <w:r w:rsidR="00014C25">
          <w:rPr>
            <w:noProof/>
            <w:webHidden/>
          </w:rPr>
          <w:tab/>
        </w:r>
        <w:r w:rsidR="00D93694">
          <w:rPr>
            <w:noProof/>
            <w:webHidden/>
          </w:rPr>
          <w:fldChar w:fldCharType="begin"/>
        </w:r>
        <w:r w:rsidR="00014C25">
          <w:rPr>
            <w:noProof/>
            <w:webHidden/>
          </w:rPr>
          <w:instrText xml:space="preserve"> PAGEREF _Toc430345487 \h </w:instrText>
        </w:r>
        <w:r w:rsidR="00D93694">
          <w:rPr>
            <w:noProof/>
            <w:webHidden/>
          </w:rPr>
        </w:r>
        <w:r w:rsidR="00D93694">
          <w:rPr>
            <w:noProof/>
            <w:webHidden/>
          </w:rPr>
          <w:fldChar w:fldCharType="separate"/>
        </w:r>
        <w:r w:rsidR="00675C53">
          <w:rPr>
            <w:noProof/>
            <w:webHidden/>
          </w:rPr>
          <w:t>14</w:t>
        </w:r>
        <w:r w:rsidR="00D93694">
          <w:rPr>
            <w:noProof/>
            <w:webHidden/>
          </w:rPr>
          <w:fldChar w:fldCharType="end"/>
        </w:r>
      </w:hyperlink>
    </w:p>
    <w:p w:rsidR="00675C53" w:rsidRDefault="00D93694" w:rsidP="00F2406D">
      <w:pPr>
        <w:rPr>
          <w:lang w:val="en-US"/>
        </w:rPr>
      </w:pPr>
      <w:r>
        <w:rPr>
          <w:lang w:val="en-US"/>
        </w:rPr>
        <w:fldChar w:fldCharType="end"/>
      </w:r>
    </w:p>
    <w:p w:rsidR="00675C53" w:rsidRDefault="00675C53">
      <w:pPr>
        <w:suppressAutoHyphens w:val="0"/>
        <w:spacing w:after="0" w:line="276" w:lineRule="auto"/>
        <w:ind w:left="0"/>
        <w:rPr>
          <w:lang w:val="en-US"/>
        </w:rPr>
      </w:pPr>
      <w:r>
        <w:rPr>
          <w:lang w:val="en-US"/>
        </w:rPr>
        <w:br w:type="page"/>
      </w:r>
    </w:p>
    <w:p w:rsidR="00675C53" w:rsidRPr="00675C53" w:rsidRDefault="00675C53" w:rsidP="00675C53">
      <w:pPr>
        <w:pStyle w:val="berschrift1"/>
        <w:rPr>
          <w:lang w:val="de-DE"/>
        </w:rPr>
      </w:pPr>
      <w:bookmarkStart w:id="87" w:name="_Toc431638915"/>
      <w:bookmarkStart w:id="88" w:name="_Toc431639574"/>
      <w:r w:rsidRPr="00675C53">
        <w:rPr>
          <w:lang w:val="de-DE"/>
        </w:rPr>
        <w:t xml:space="preserve">Legal </w:t>
      </w:r>
      <w:proofErr w:type="spellStart"/>
      <w:r w:rsidRPr="00675C53">
        <w:rPr>
          <w:lang w:val="de-DE"/>
        </w:rPr>
        <w:t>notice</w:t>
      </w:r>
      <w:bookmarkEnd w:id="87"/>
      <w:bookmarkEnd w:id="88"/>
      <w:proofErr w:type="spellEnd"/>
    </w:p>
    <w:p w:rsidR="00675C53" w:rsidRPr="00675C53" w:rsidRDefault="00675C53" w:rsidP="00675C53">
      <w:pPr>
        <w:tabs>
          <w:tab w:val="left" w:pos="1162"/>
        </w:tabs>
        <w:suppressAutoHyphens w:val="0"/>
        <w:autoSpaceDN w:val="0"/>
        <w:spacing w:after="200"/>
        <w:rPr>
          <w:szCs w:val="22"/>
          <w:lang w:val="de-DE"/>
        </w:rPr>
      </w:pPr>
      <w:proofErr w:type="spellStart"/>
      <w:r w:rsidRPr="00675C53">
        <w:rPr>
          <w:szCs w:val="22"/>
          <w:lang w:val="de-DE"/>
        </w:rPr>
        <w:t>Published</w:t>
      </w:r>
      <w:proofErr w:type="spellEnd"/>
      <w:r w:rsidRPr="00675C53">
        <w:rPr>
          <w:szCs w:val="22"/>
          <w:lang w:val="de-DE"/>
        </w:rPr>
        <w:t xml:space="preserve"> </w:t>
      </w:r>
      <w:proofErr w:type="spellStart"/>
      <w:r w:rsidRPr="00675C53">
        <w:rPr>
          <w:szCs w:val="22"/>
          <w:lang w:val="de-DE"/>
        </w:rPr>
        <w:t>by</w:t>
      </w:r>
      <w:proofErr w:type="spellEnd"/>
      <w:r w:rsidRPr="00675C53">
        <w:rPr>
          <w:szCs w:val="22"/>
          <w:lang w:val="de-DE"/>
        </w:rPr>
        <w:t>:</w:t>
      </w:r>
    </w:p>
    <w:p w:rsidR="00855A79" w:rsidRPr="006D3D15" w:rsidRDefault="00855A79" w:rsidP="00855A79">
      <w:pPr>
        <w:spacing w:after="0" w:line="276" w:lineRule="auto"/>
        <w:rPr>
          <w:rFonts w:eastAsia="Times New Roman" w:cs="Arial"/>
          <w:noProof/>
          <w:szCs w:val="21"/>
          <w:lang w:val="de-DE" w:eastAsia="de-DE"/>
        </w:rPr>
      </w:pPr>
      <w:r w:rsidRPr="006D3D15">
        <w:rPr>
          <w:rFonts w:eastAsia="Times New Roman" w:cs="Arial"/>
          <w:noProof/>
          <w:szCs w:val="21"/>
          <w:lang w:val="de-DE" w:eastAsia="de-DE"/>
        </w:rPr>
        <w:drawing>
          <wp:inline distT="0" distB="0" distL="0" distR="0" wp14:anchorId="7BCA4800" wp14:editId="1A391985">
            <wp:extent cx="1695544" cy="824400"/>
            <wp:effectExtent l="0" t="0" r="0" b="0"/>
            <wp:docPr id="15" name="Grafik 15"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855A79" w:rsidRDefault="00855A79" w:rsidP="00855A79">
      <w:pPr>
        <w:spacing w:after="0" w:line="276" w:lineRule="auto"/>
        <w:rPr>
          <w:rFonts w:eastAsia="Times New Roman" w:cs="Arial"/>
          <w:noProof/>
          <w:szCs w:val="21"/>
          <w:lang w:val="de-DE" w:eastAsia="de-DE"/>
        </w:rPr>
      </w:pPr>
      <w:r w:rsidRPr="006D3D15">
        <w:rPr>
          <w:rFonts w:eastAsia="Times New Roman" w:cs="Arial"/>
          <w:noProof/>
          <w:szCs w:val="21"/>
          <w:lang w:val="de-DE" w:eastAsia="de-DE"/>
        </w:rPr>
        <w:t>e-genius – Verein zur Förderung und Entwicklung offener Bildungsmaterialien im technisch-naturwissenschaftlichen Bereich</w:t>
      </w:r>
    </w:p>
    <w:p w:rsidR="00855A79" w:rsidRPr="006D3D15" w:rsidRDefault="00855A79" w:rsidP="00855A79">
      <w:pPr>
        <w:spacing w:after="0" w:line="276" w:lineRule="auto"/>
        <w:rPr>
          <w:rFonts w:eastAsia="Times New Roman" w:cs="Arial"/>
          <w:noProof/>
          <w:szCs w:val="21"/>
          <w:lang w:val="de-DE" w:eastAsia="de-DE"/>
        </w:rPr>
      </w:pPr>
    </w:p>
    <w:p w:rsidR="00855A79" w:rsidRPr="00855A79" w:rsidRDefault="00855A79" w:rsidP="00855A79">
      <w:pPr>
        <w:spacing w:after="0" w:line="276" w:lineRule="auto"/>
        <w:rPr>
          <w:rFonts w:eastAsia="Times New Roman" w:cs="Arial"/>
          <w:noProof/>
          <w:szCs w:val="21"/>
          <w:lang w:val="de-DE" w:eastAsia="de-DE"/>
        </w:rPr>
      </w:pPr>
      <w:r w:rsidRPr="00855A79">
        <w:rPr>
          <w:rFonts w:eastAsia="Times New Roman" w:cs="Arial"/>
          <w:noProof/>
          <w:szCs w:val="21"/>
          <w:lang w:val="de-DE" w:eastAsia="de-DE"/>
        </w:rPr>
        <w:t>Postfach 16</w:t>
      </w:r>
      <w:r w:rsidRPr="00855A79">
        <w:rPr>
          <w:rFonts w:eastAsia="Times New Roman" w:cs="Arial"/>
          <w:noProof/>
          <w:szCs w:val="21"/>
          <w:lang w:val="de-DE" w:eastAsia="de-DE"/>
        </w:rPr>
        <w:br/>
        <w:t>1082 Vienna</w:t>
      </w:r>
      <w:r w:rsidRPr="00855A79">
        <w:rPr>
          <w:rFonts w:eastAsia="Times New Roman" w:cs="Arial"/>
          <w:noProof/>
          <w:szCs w:val="21"/>
          <w:lang w:val="de-DE" w:eastAsia="de-DE"/>
        </w:rPr>
        <w:br/>
        <w:t>Austria</w:t>
      </w:r>
    </w:p>
    <w:p w:rsidR="00855A79" w:rsidRPr="00855A79" w:rsidRDefault="00855A79" w:rsidP="00855A79">
      <w:pPr>
        <w:spacing w:after="0" w:line="276" w:lineRule="auto"/>
        <w:rPr>
          <w:rFonts w:eastAsia="Times New Roman" w:cs="Arial"/>
          <w:noProof/>
          <w:szCs w:val="21"/>
          <w:lang w:val="de-DE" w:eastAsia="de-DE"/>
        </w:rPr>
      </w:pPr>
      <w:r w:rsidRPr="00855A79">
        <w:rPr>
          <w:rFonts w:eastAsia="Times New Roman" w:cs="Arial"/>
          <w:noProof/>
          <w:szCs w:val="21"/>
          <w:lang w:val="de-DE" w:eastAsia="de-DE"/>
        </w:rPr>
        <w:t xml:space="preserve">E-mail: info(at)e-genius.at </w:t>
      </w:r>
    </w:p>
    <w:p w:rsidR="00855A79" w:rsidRPr="00855A79" w:rsidRDefault="00855A79" w:rsidP="00855A79">
      <w:pPr>
        <w:spacing w:after="0" w:line="276" w:lineRule="auto"/>
        <w:rPr>
          <w:rFonts w:eastAsia="Times New Roman" w:cs="Arial"/>
          <w:noProof/>
          <w:szCs w:val="21"/>
          <w:lang w:val="de-DE" w:eastAsia="de-DE"/>
        </w:rPr>
      </w:pPr>
    </w:p>
    <w:p w:rsidR="00855A79" w:rsidRPr="00963046" w:rsidRDefault="00855A79" w:rsidP="00855A79">
      <w:pPr>
        <w:spacing w:after="0" w:line="276" w:lineRule="auto"/>
        <w:rPr>
          <w:rFonts w:eastAsia="Times New Roman" w:cs="Arial"/>
          <w:noProof/>
          <w:szCs w:val="21"/>
          <w:lang w:val="de-DE" w:eastAsia="de-DE"/>
        </w:rPr>
      </w:pPr>
      <w:r w:rsidRPr="00963046">
        <w:rPr>
          <w:rFonts w:eastAsia="Times New Roman" w:cs="Arial"/>
          <w:noProof/>
          <w:szCs w:val="21"/>
          <w:lang w:val="de-DE" w:eastAsia="de-DE"/>
        </w:rPr>
        <w:t xml:space="preserve">Project leader: </w:t>
      </w:r>
      <w:r w:rsidRPr="00963046">
        <w:rPr>
          <w:rFonts w:eastAsia="Times New Roman" w:cs="Arial"/>
          <w:noProof/>
          <w:szCs w:val="21"/>
          <w:lang w:val="de-DE" w:eastAsia="de-DE"/>
        </w:rPr>
        <w:br/>
        <w:t>Dr. Katharina Zwiauer</w:t>
      </w:r>
      <w:r w:rsidRPr="00963046">
        <w:rPr>
          <w:rFonts w:eastAsia="Times New Roman" w:cs="Arial"/>
          <w:noProof/>
          <w:szCs w:val="21"/>
          <w:lang w:val="de-DE" w:eastAsia="de-DE"/>
        </w:rPr>
        <w:br/>
        <w:t>E-mail: katharina.zwiauer(at)e-genius.at</w:t>
      </w:r>
    </w:p>
    <w:p w:rsidR="00855A79" w:rsidRDefault="00855A79" w:rsidP="00675C53">
      <w:pPr>
        <w:tabs>
          <w:tab w:val="left" w:pos="1162"/>
        </w:tabs>
        <w:suppressAutoHyphens w:val="0"/>
        <w:autoSpaceDN w:val="0"/>
        <w:spacing w:after="0"/>
        <w:rPr>
          <w:szCs w:val="22"/>
          <w:lang w:val="de-DE"/>
        </w:rPr>
      </w:pPr>
    </w:p>
    <w:p w:rsidR="00675C53" w:rsidRPr="00675C53" w:rsidRDefault="00675C53" w:rsidP="00675C53">
      <w:pPr>
        <w:tabs>
          <w:tab w:val="left" w:pos="1162"/>
        </w:tabs>
        <w:suppressAutoHyphens w:val="0"/>
        <w:autoSpaceDN w:val="0"/>
        <w:spacing w:after="0"/>
        <w:rPr>
          <w:szCs w:val="22"/>
          <w:lang w:val="en-GB"/>
        </w:rPr>
      </w:pPr>
      <w:r w:rsidRPr="00675C53">
        <w:rPr>
          <w:szCs w:val="22"/>
          <w:lang w:val="en-GB"/>
        </w:rPr>
        <w:t>Authors</w:t>
      </w:r>
      <w:r>
        <w:rPr>
          <w:szCs w:val="22"/>
          <w:lang w:val="en-GB"/>
        </w:rPr>
        <w:t xml:space="preserve"> and </w:t>
      </w:r>
      <w:r w:rsidRPr="00675C53">
        <w:rPr>
          <w:szCs w:val="22"/>
          <w:lang w:val="en-GB"/>
        </w:rPr>
        <w:t xml:space="preserve">Adapting for teaching purposes: </w:t>
      </w:r>
      <w:r w:rsidRPr="00675C53">
        <w:rPr>
          <w:rFonts w:eastAsia="Times New Roman" w:cs="Arial"/>
          <w:noProof/>
          <w:szCs w:val="21"/>
          <w:lang w:val="en-GB" w:eastAsia="de-AT"/>
        </w:rPr>
        <w:t>Dr. Burkhard Schulze Darup, Dr. Kathari</w:t>
      </w:r>
      <w:r w:rsidR="00207C87">
        <w:rPr>
          <w:rFonts w:eastAsia="Times New Roman" w:cs="Arial"/>
          <w:noProof/>
          <w:szCs w:val="21"/>
          <w:lang w:val="en-GB" w:eastAsia="de-AT"/>
        </w:rPr>
        <w:t>na Zwiauer, Magdalena Burghardt</w:t>
      </w:r>
    </w:p>
    <w:p w:rsidR="00207C87" w:rsidRPr="005752B5" w:rsidRDefault="00207C87" w:rsidP="00207C87">
      <w:pPr>
        <w:spacing w:after="0"/>
        <w:rPr>
          <w:lang w:val="en-GB"/>
        </w:rPr>
      </w:pPr>
      <w:r>
        <w:rPr>
          <w:lang w:val="en-GB"/>
        </w:rPr>
        <w:t>Translation and e</w:t>
      </w:r>
      <w:r w:rsidRPr="005752B5">
        <w:rPr>
          <w:lang w:val="en-GB"/>
        </w:rPr>
        <w:t xml:space="preserve">diting: </w:t>
      </w:r>
      <w:r>
        <w:rPr>
          <w:lang w:val="en-GB"/>
        </w:rPr>
        <w:t xml:space="preserve">Magdalena Burghardt, </w:t>
      </w:r>
      <w:r w:rsidRPr="005752B5">
        <w:rPr>
          <w:lang w:val="en-GB"/>
        </w:rPr>
        <w:t>Andrew Kilpatrick</w:t>
      </w:r>
    </w:p>
    <w:p w:rsidR="00207C87" w:rsidRPr="005752B5" w:rsidRDefault="00207C87" w:rsidP="00207C87">
      <w:pPr>
        <w:spacing w:after="0"/>
        <w:rPr>
          <w:lang w:val="en-GB"/>
        </w:rPr>
      </w:pPr>
      <w:r w:rsidRPr="005752B5">
        <w:rPr>
          <w:lang w:val="en-GB"/>
        </w:rPr>
        <w:t>Layout: Magdalena Burghardt</w:t>
      </w:r>
    </w:p>
    <w:p w:rsidR="00675C53" w:rsidRPr="00675C53" w:rsidRDefault="00675C53" w:rsidP="00675C53">
      <w:pPr>
        <w:tabs>
          <w:tab w:val="left" w:pos="1162"/>
        </w:tabs>
        <w:suppressAutoHyphens w:val="0"/>
        <w:autoSpaceDN w:val="0"/>
        <w:spacing w:after="200"/>
        <w:rPr>
          <w:szCs w:val="22"/>
          <w:lang w:val="en-GB"/>
        </w:rPr>
      </w:pPr>
    </w:p>
    <w:p w:rsidR="00675C53" w:rsidRPr="00675C53" w:rsidRDefault="00675C53" w:rsidP="00675C53">
      <w:pPr>
        <w:tabs>
          <w:tab w:val="left" w:pos="1162"/>
        </w:tabs>
        <w:suppressAutoHyphens w:val="0"/>
        <w:autoSpaceDN w:val="0"/>
        <w:spacing w:after="200"/>
        <w:rPr>
          <w:szCs w:val="22"/>
          <w:lang w:val="en-GB"/>
        </w:rPr>
      </w:pPr>
      <w:r w:rsidRPr="00675C53">
        <w:rPr>
          <w:szCs w:val="22"/>
          <w:lang w:val="en-GB"/>
        </w:rPr>
        <w:t>August 2015</w:t>
      </w:r>
    </w:p>
    <w:p w:rsidR="00675C53" w:rsidRPr="00675C53" w:rsidRDefault="00675C53" w:rsidP="00675C53">
      <w:pPr>
        <w:tabs>
          <w:tab w:val="left" w:pos="1162"/>
        </w:tabs>
        <w:suppressAutoHyphens w:val="0"/>
        <w:autoSpaceDN w:val="0"/>
        <w:spacing w:after="200"/>
        <w:rPr>
          <w:szCs w:val="22"/>
          <w:lang w:val="en-GB"/>
        </w:rPr>
      </w:pPr>
    </w:p>
    <w:tbl>
      <w:tblPr>
        <w:tblStyle w:val="Tabellengitternetz1"/>
        <w:tblW w:w="13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984"/>
        <w:gridCol w:w="142"/>
        <w:gridCol w:w="1842"/>
        <w:gridCol w:w="284"/>
        <w:gridCol w:w="1700"/>
        <w:gridCol w:w="426"/>
        <w:gridCol w:w="1558"/>
        <w:gridCol w:w="993"/>
      </w:tblGrid>
      <w:tr w:rsidR="00675C53" w:rsidRPr="00675C53" w:rsidTr="00675C53">
        <w:tc>
          <w:tcPr>
            <w:tcW w:w="5070" w:type="dxa"/>
          </w:tcPr>
          <w:p w:rsidR="00675C53" w:rsidRPr="00675C53" w:rsidRDefault="00675C53" w:rsidP="00675C53">
            <w:pPr>
              <w:tabs>
                <w:tab w:val="left" w:pos="1162"/>
              </w:tabs>
              <w:suppressAutoHyphens w:val="0"/>
              <w:spacing w:after="200"/>
              <w:rPr>
                <w:lang w:val="en-US"/>
              </w:rPr>
            </w:pPr>
            <w:r w:rsidRPr="00675C53">
              <w:rPr>
                <w:lang w:val="en-US"/>
              </w:rPr>
              <w:t>This learning unit was funded with support from the European Commission. This publication reflects the views only of the author, and the Commission cannot be held responsible for any use which may be made of the information contained therein.</w:t>
            </w:r>
          </w:p>
        </w:tc>
        <w:tc>
          <w:tcPr>
            <w:tcW w:w="2126" w:type="dxa"/>
            <w:gridSpan w:val="2"/>
          </w:tcPr>
          <w:p w:rsidR="00675C53" w:rsidRPr="00675C53" w:rsidRDefault="00675C53" w:rsidP="00675C53">
            <w:pPr>
              <w:pStyle w:val="Bild"/>
              <w:ind w:left="0"/>
            </w:pPr>
            <w:r w:rsidRPr="00675C53">
              <w:rPr>
                <w:noProof/>
                <w:lang w:eastAsia="de-DE"/>
              </w:rPr>
              <w:drawing>
                <wp:inline distT="0" distB="0" distL="0" distR="0">
                  <wp:extent cx="1080000" cy="420828"/>
                  <wp:effectExtent l="19050" t="0" r="5850" b="0"/>
                  <wp:docPr id="17"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25"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126" w:type="dxa"/>
            <w:gridSpan w:val="2"/>
          </w:tcPr>
          <w:p w:rsidR="00675C53" w:rsidRPr="005752B5" w:rsidRDefault="00675C53" w:rsidP="00C21438">
            <w:pPr>
              <w:spacing w:after="200"/>
              <w:rPr>
                <w:lang w:val="de-DE"/>
              </w:rPr>
            </w:pPr>
          </w:p>
        </w:tc>
        <w:tc>
          <w:tcPr>
            <w:tcW w:w="2126" w:type="dxa"/>
            <w:gridSpan w:val="2"/>
          </w:tcPr>
          <w:p w:rsidR="00675C53" w:rsidRPr="00675C53" w:rsidRDefault="00675C53" w:rsidP="00675C53">
            <w:pPr>
              <w:pStyle w:val="Bild"/>
              <w:ind w:left="0"/>
            </w:pPr>
          </w:p>
        </w:tc>
        <w:tc>
          <w:tcPr>
            <w:tcW w:w="2551" w:type="dxa"/>
            <w:gridSpan w:val="2"/>
          </w:tcPr>
          <w:p w:rsidR="00675C53" w:rsidRPr="00675C53" w:rsidRDefault="00675C53" w:rsidP="00675C53">
            <w:pPr>
              <w:tabs>
                <w:tab w:val="left" w:pos="1162"/>
              </w:tabs>
              <w:suppressAutoHyphens w:val="0"/>
              <w:spacing w:after="200"/>
              <w:ind w:left="0"/>
              <w:rPr>
                <w:lang w:val="de-DE"/>
              </w:rPr>
            </w:pPr>
          </w:p>
        </w:tc>
      </w:tr>
      <w:tr w:rsidR="00675C53" w:rsidRPr="00675C53" w:rsidTr="00675C53">
        <w:trPr>
          <w:gridAfter w:val="1"/>
          <w:wAfter w:w="993" w:type="dxa"/>
          <w:trHeight w:val="1247"/>
        </w:trPr>
        <w:tc>
          <w:tcPr>
            <w:tcW w:w="5070" w:type="dxa"/>
            <w:shd w:val="clear" w:color="auto" w:fill="auto"/>
          </w:tcPr>
          <w:p w:rsidR="00675C53" w:rsidRPr="00675C53" w:rsidRDefault="00675C53" w:rsidP="00675C53">
            <w:pPr>
              <w:tabs>
                <w:tab w:val="left" w:pos="1162"/>
              </w:tabs>
              <w:suppressAutoHyphens w:val="0"/>
              <w:spacing w:after="200"/>
              <w:rPr>
                <w:lang w:val="en-GB"/>
              </w:rPr>
            </w:pPr>
            <w:r w:rsidRPr="00675C53">
              <w:rPr>
                <w:lang w:val="en-GB"/>
              </w:rPr>
              <w:t xml:space="preserve">The basis for this learning unit was developed within a project of „Building of Tomorrow“. </w:t>
            </w:r>
          </w:p>
        </w:tc>
        <w:tc>
          <w:tcPr>
            <w:tcW w:w="1984" w:type="dxa"/>
          </w:tcPr>
          <w:p w:rsidR="00675C53" w:rsidRPr="005752B5" w:rsidRDefault="00675C53" w:rsidP="00675C53">
            <w:pPr>
              <w:pStyle w:val="Bild"/>
              <w:ind w:left="0"/>
            </w:pPr>
            <w:r w:rsidRPr="005752B5">
              <w:rPr>
                <w:noProof/>
                <w:lang w:eastAsia="de-DE"/>
              </w:rPr>
              <w:drawing>
                <wp:inline distT="0" distB="0" distL="0" distR="0">
                  <wp:extent cx="1091565" cy="292735"/>
                  <wp:effectExtent l="0" t="0" r="0" b="0"/>
                  <wp:docPr id="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1984" w:type="dxa"/>
            <w:gridSpan w:val="2"/>
          </w:tcPr>
          <w:p w:rsidR="00675C53" w:rsidRPr="005752B5" w:rsidRDefault="00675C53" w:rsidP="00675C53">
            <w:pPr>
              <w:pStyle w:val="Bild"/>
              <w:ind w:left="0"/>
            </w:pPr>
            <w:r w:rsidRPr="005752B5">
              <w:rPr>
                <w:noProof/>
                <w:lang w:eastAsia="de-DE"/>
              </w:rPr>
              <w:drawing>
                <wp:inline distT="0" distB="0" distL="0" distR="0">
                  <wp:extent cx="1091565" cy="286385"/>
                  <wp:effectExtent l="19050" t="0" r="0" b="0"/>
                  <wp:docPr id="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c>
          <w:tcPr>
            <w:tcW w:w="1984" w:type="dxa"/>
            <w:gridSpan w:val="2"/>
          </w:tcPr>
          <w:p w:rsidR="00675C53" w:rsidRPr="00675C53" w:rsidRDefault="00675C53" w:rsidP="00675C53">
            <w:pPr>
              <w:pStyle w:val="Bild"/>
              <w:ind w:left="0"/>
            </w:pPr>
          </w:p>
        </w:tc>
        <w:tc>
          <w:tcPr>
            <w:tcW w:w="1984" w:type="dxa"/>
            <w:gridSpan w:val="2"/>
          </w:tcPr>
          <w:p w:rsidR="00675C53" w:rsidRPr="00675C53" w:rsidRDefault="00675C53" w:rsidP="00675C53">
            <w:pPr>
              <w:pStyle w:val="Bild"/>
              <w:ind w:left="0"/>
            </w:pPr>
          </w:p>
        </w:tc>
      </w:tr>
    </w:tbl>
    <w:p w:rsidR="00675C53" w:rsidRPr="00675C53" w:rsidRDefault="00675C53" w:rsidP="00675C53">
      <w:pPr>
        <w:tabs>
          <w:tab w:val="left" w:pos="1162"/>
        </w:tabs>
        <w:suppressAutoHyphens w:val="0"/>
        <w:autoSpaceDN w:val="0"/>
        <w:spacing w:after="200"/>
        <w:rPr>
          <w:b/>
          <w:sz w:val="25"/>
          <w:szCs w:val="25"/>
          <w:lang w:val="en-GB"/>
        </w:rPr>
      </w:pPr>
      <w:r w:rsidRPr="00675C53">
        <w:rPr>
          <w:b/>
          <w:sz w:val="25"/>
          <w:szCs w:val="25"/>
          <w:lang w:val="en-GB"/>
        </w:rPr>
        <w:t>Terms of use</w:t>
      </w:r>
    </w:p>
    <w:p w:rsidR="00675C53" w:rsidRDefault="00675C53" w:rsidP="00675C53">
      <w:pPr>
        <w:rPr>
          <w:lang w:val="en-GB"/>
        </w:rPr>
      </w:pPr>
      <w:r w:rsidRPr="00675C53">
        <w:rPr>
          <w:lang w:val="en-GB"/>
        </w:rPr>
        <w:t>This learning unit is provided under the following Creative Commons Licence:</w:t>
      </w:r>
    </w:p>
    <w:p w:rsidR="00675C53" w:rsidRPr="00675C53" w:rsidRDefault="00675C53" w:rsidP="00675C53">
      <w:pPr>
        <w:pStyle w:val="Bild"/>
        <w:rPr>
          <w:lang w:val="en-GB"/>
        </w:rPr>
      </w:pPr>
      <w:r w:rsidRPr="00675C53">
        <w:rPr>
          <w:noProof/>
          <w:lang w:eastAsia="de-DE"/>
        </w:rPr>
        <w:drawing>
          <wp:inline distT="0" distB="0" distL="0" distR="0">
            <wp:extent cx="838200" cy="295275"/>
            <wp:effectExtent l="19050" t="0" r="0" b="0"/>
            <wp:docPr id="14" name="Bild 1" descr="Creative Commons Licens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28"/>
                    </pic:cNvPr>
                    <pic:cNvPicPr>
                      <a:picLocks noChangeAspect="1" noChangeArrowheads="1"/>
                    </pic:cNvPicPr>
                  </pic:nvPicPr>
                  <pic:blipFill>
                    <a:blip r:embed="rId29"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675C53" w:rsidRPr="00675C53" w:rsidRDefault="00C06BEB" w:rsidP="00675C53">
      <w:pPr>
        <w:tabs>
          <w:tab w:val="left" w:pos="1162"/>
        </w:tabs>
        <w:suppressAutoHyphens w:val="0"/>
        <w:autoSpaceDN w:val="0"/>
        <w:rPr>
          <w:szCs w:val="22"/>
          <w:lang w:val="en-GB"/>
        </w:rPr>
      </w:pPr>
      <w:hyperlink r:id="rId30" w:history="1">
        <w:proofErr w:type="gramStart"/>
        <w:r w:rsidR="00675C53" w:rsidRPr="00675C53">
          <w:rPr>
            <w:szCs w:val="22"/>
            <w:u w:val="single"/>
            <w:lang w:val="en-GB"/>
          </w:rPr>
          <w:t>Creative Commons Attribution-</w:t>
        </w:r>
        <w:proofErr w:type="spellStart"/>
        <w:r w:rsidR="00675C53" w:rsidRPr="00675C53">
          <w:rPr>
            <w:szCs w:val="22"/>
            <w:u w:val="single"/>
            <w:lang w:val="en-GB"/>
          </w:rPr>
          <w:t>NonCommercial</w:t>
        </w:r>
        <w:proofErr w:type="spellEnd"/>
        <w:r w:rsidR="00675C53" w:rsidRPr="00675C53">
          <w:rPr>
            <w:szCs w:val="22"/>
            <w:u w:val="single"/>
            <w:lang w:val="en-GB"/>
          </w:rPr>
          <w:t>-</w:t>
        </w:r>
        <w:proofErr w:type="spellStart"/>
        <w:r w:rsidR="00675C53" w:rsidRPr="00675C53">
          <w:rPr>
            <w:szCs w:val="22"/>
            <w:u w:val="single"/>
            <w:lang w:val="en-GB"/>
          </w:rPr>
          <w:t>NoDerivatives</w:t>
        </w:r>
        <w:proofErr w:type="spellEnd"/>
        <w:r w:rsidR="00675C53" w:rsidRPr="00675C53">
          <w:rPr>
            <w:szCs w:val="22"/>
            <w:u w:val="single"/>
            <w:lang w:val="en-GB"/>
          </w:rPr>
          <w:t xml:space="preserve"> 4.0 International License</w:t>
        </w:r>
      </w:hyperlink>
      <w:r w:rsidR="00675C53" w:rsidRPr="00675C53">
        <w:rPr>
          <w:szCs w:val="22"/>
          <w:lang w:val="en-GB"/>
        </w:rPr>
        <w:t>.</w:t>
      </w:r>
      <w:proofErr w:type="gramEnd"/>
    </w:p>
    <w:p w:rsidR="00675C53" w:rsidRPr="00675C53" w:rsidRDefault="00675C53" w:rsidP="00675C53">
      <w:pPr>
        <w:tabs>
          <w:tab w:val="left" w:pos="1162"/>
        </w:tabs>
        <w:suppressAutoHyphens w:val="0"/>
        <w:autoSpaceDN w:val="0"/>
        <w:spacing w:after="200"/>
        <w:rPr>
          <w:b/>
          <w:bCs/>
          <w:szCs w:val="22"/>
          <w:lang w:val="en-GB"/>
        </w:rPr>
      </w:pPr>
      <w:r w:rsidRPr="00675C53">
        <w:rPr>
          <w:b/>
          <w:bCs/>
          <w:szCs w:val="22"/>
          <w:lang w:val="en-GB"/>
        </w:rPr>
        <w:t>You are free to:</w:t>
      </w:r>
    </w:p>
    <w:p w:rsidR="00675C53" w:rsidRPr="00675C53" w:rsidRDefault="00675C53" w:rsidP="00675C53">
      <w:pPr>
        <w:tabs>
          <w:tab w:val="left" w:pos="1162"/>
        </w:tabs>
        <w:autoSpaceDN w:val="0"/>
        <w:ind w:left="1729" w:hanging="340"/>
        <w:rPr>
          <w:szCs w:val="22"/>
          <w:lang w:val="en-GB"/>
        </w:rPr>
      </w:pPr>
      <w:r w:rsidRPr="00675C53">
        <w:rPr>
          <w:b/>
          <w:bCs/>
          <w:szCs w:val="22"/>
          <w:lang w:val="en-GB"/>
        </w:rPr>
        <w:t>Share</w:t>
      </w:r>
      <w:r w:rsidRPr="00675C53">
        <w:rPr>
          <w:szCs w:val="22"/>
          <w:lang w:val="en-GB"/>
        </w:rPr>
        <w:t xml:space="preserve"> — copy and redistribute the material in any medium or format </w:t>
      </w:r>
    </w:p>
    <w:p w:rsidR="00675C53" w:rsidRPr="00675C53" w:rsidRDefault="00675C53" w:rsidP="00675C53">
      <w:pPr>
        <w:tabs>
          <w:tab w:val="left" w:pos="1162"/>
        </w:tabs>
        <w:suppressAutoHyphens w:val="0"/>
        <w:autoSpaceDN w:val="0"/>
        <w:spacing w:after="200"/>
        <w:rPr>
          <w:szCs w:val="22"/>
          <w:lang w:val="en-GB"/>
        </w:rPr>
      </w:pPr>
      <w:r w:rsidRPr="00675C53">
        <w:rPr>
          <w:szCs w:val="22"/>
          <w:lang w:val="en-GB"/>
        </w:rPr>
        <w:t>The licensor cannot revoke these freedoms as long as you follow the license terms.</w:t>
      </w:r>
    </w:p>
    <w:p w:rsidR="00675C53" w:rsidRPr="00675C53" w:rsidRDefault="00675C53" w:rsidP="00675C53">
      <w:pPr>
        <w:tabs>
          <w:tab w:val="left" w:pos="1162"/>
        </w:tabs>
        <w:suppressAutoHyphens w:val="0"/>
        <w:autoSpaceDN w:val="0"/>
        <w:spacing w:after="200"/>
        <w:rPr>
          <w:b/>
          <w:bCs/>
          <w:szCs w:val="22"/>
          <w:lang w:val="en-GB"/>
        </w:rPr>
      </w:pPr>
      <w:r w:rsidRPr="00675C53">
        <w:rPr>
          <w:b/>
          <w:bCs/>
          <w:szCs w:val="22"/>
          <w:lang w:val="en-GB"/>
        </w:rPr>
        <w:t>Under the following terms:</w:t>
      </w:r>
    </w:p>
    <w:p w:rsidR="00675C53" w:rsidRPr="00675C53" w:rsidRDefault="00675C53" w:rsidP="00675C53">
      <w:pPr>
        <w:tabs>
          <w:tab w:val="left" w:pos="1162"/>
        </w:tabs>
        <w:autoSpaceDN w:val="0"/>
        <w:ind w:left="1729" w:hanging="340"/>
        <w:rPr>
          <w:szCs w:val="22"/>
          <w:lang w:val="en-GB"/>
        </w:rPr>
      </w:pPr>
      <w:r w:rsidRPr="00675C53">
        <w:rPr>
          <w:b/>
          <w:bCs/>
          <w:szCs w:val="22"/>
          <w:lang w:val="en-GB"/>
        </w:rPr>
        <w:t>Attribution</w:t>
      </w:r>
      <w:r w:rsidRPr="00675C53">
        <w:rPr>
          <w:szCs w:val="22"/>
          <w:lang w:val="en-GB"/>
        </w:rPr>
        <w:t xml:space="preserve"> — </w:t>
      </w:r>
      <w:proofErr w:type="gramStart"/>
      <w:r w:rsidRPr="00675C53">
        <w:rPr>
          <w:szCs w:val="22"/>
          <w:lang w:val="en-GB"/>
        </w:rPr>
        <w:t>You</w:t>
      </w:r>
      <w:proofErr w:type="gramEnd"/>
      <w:r w:rsidRPr="00675C53">
        <w:rPr>
          <w:szCs w:val="22"/>
          <w:lang w:val="en-GB"/>
        </w:rPr>
        <w:t xml:space="preserve"> must give appropriate credit, provide a link to the license, and indicate if changes were made. You may do so in any reasonable manner, but not in any way that suggests the licensor endorses you or your use. </w:t>
      </w:r>
    </w:p>
    <w:p w:rsidR="00675C53" w:rsidRPr="00675C53" w:rsidRDefault="00675C53" w:rsidP="00675C53">
      <w:pPr>
        <w:tabs>
          <w:tab w:val="left" w:pos="1162"/>
        </w:tabs>
        <w:autoSpaceDN w:val="0"/>
        <w:ind w:left="1729" w:hanging="340"/>
        <w:rPr>
          <w:szCs w:val="22"/>
          <w:lang w:val="en-GB"/>
        </w:rPr>
      </w:pPr>
      <w:proofErr w:type="spellStart"/>
      <w:r w:rsidRPr="00675C53">
        <w:rPr>
          <w:b/>
          <w:bCs/>
          <w:szCs w:val="22"/>
          <w:lang w:val="en-GB"/>
        </w:rPr>
        <w:t>NonCommercial</w:t>
      </w:r>
      <w:proofErr w:type="spellEnd"/>
      <w:r w:rsidRPr="00675C53">
        <w:rPr>
          <w:szCs w:val="22"/>
          <w:lang w:val="en-GB"/>
        </w:rPr>
        <w:t xml:space="preserve"> — </w:t>
      </w:r>
      <w:proofErr w:type="gramStart"/>
      <w:r w:rsidRPr="00675C53">
        <w:rPr>
          <w:szCs w:val="22"/>
          <w:lang w:val="en-GB"/>
        </w:rPr>
        <w:t>You</w:t>
      </w:r>
      <w:proofErr w:type="gramEnd"/>
      <w:r w:rsidRPr="00675C53">
        <w:rPr>
          <w:szCs w:val="22"/>
          <w:lang w:val="en-GB"/>
        </w:rPr>
        <w:t xml:space="preserve"> may not use the material for commercial purposes. </w:t>
      </w:r>
    </w:p>
    <w:p w:rsidR="00675C53" w:rsidRPr="00675C53" w:rsidRDefault="00675C53" w:rsidP="00675C53">
      <w:pPr>
        <w:tabs>
          <w:tab w:val="left" w:pos="1162"/>
        </w:tabs>
        <w:autoSpaceDN w:val="0"/>
        <w:ind w:left="1729" w:hanging="340"/>
        <w:rPr>
          <w:szCs w:val="22"/>
          <w:lang w:val="en-GB"/>
        </w:rPr>
      </w:pPr>
      <w:proofErr w:type="spellStart"/>
      <w:r w:rsidRPr="00675C53">
        <w:rPr>
          <w:b/>
          <w:bCs/>
          <w:szCs w:val="22"/>
          <w:lang w:val="en-GB"/>
        </w:rPr>
        <w:t>NoDerivatives</w:t>
      </w:r>
      <w:proofErr w:type="spellEnd"/>
      <w:r w:rsidRPr="00675C53">
        <w:rPr>
          <w:szCs w:val="22"/>
          <w:lang w:val="en-GB"/>
        </w:rPr>
        <w:t xml:space="preserve"> — </w:t>
      </w:r>
      <w:proofErr w:type="gramStart"/>
      <w:r w:rsidRPr="00675C53">
        <w:rPr>
          <w:szCs w:val="22"/>
          <w:lang w:val="en-GB"/>
        </w:rPr>
        <w:t>If</w:t>
      </w:r>
      <w:proofErr w:type="gramEnd"/>
      <w:r w:rsidRPr="00675C53">
        <w:rPr>
          <w:szCs w:val="22"/>
          <w:lang w:val="en-GB"/>
        </w:rPr>
        <w:t xml:space="preserve"> you remix, transform, or build upon the material, you may not distribute the modified material. </w:t>
      </w:r>
    </w:p>
    <w:p w:rsidR="00675C53" w:rsidRPr="00675C53" w:rsidRDefault="00675C53" w:rsidP="00675C53">
      <w:pPr>
        <w:tabs>
          <w:tab w:val="left" w:pos="1162"/>
        </w:tabs>
        <w:suppressAutoHyphens w:val="0"/>
        <w:autoSpaceDN w:val="0"/>
        <w:spacing w:after="200"/>
        <w:rPr>
          <w:szCs w:val="22"/>
          <w:lang w:val="en-GB"/>
        </w:rPr>
      </w:pPr>
      <w:r w:rsidRPr="00675C53">
        <w:rPr>
          <w:b/>
          <w:bCs/>
          <w:szCs w:val="22"/>
          <w:lang w:val="en-GB"/>
        </w:rPr>
        <w:t>No additional restrictions</w:t>
      </w:r>
      <w:r w:rsidRPr="00675C53">
        <w:rPr>
          <w:szCs w:val="22"/>
          <w:lang w:val="en-GB"/>
        </w:rPr>
        <w:t xml:space="preserve"> — </w:t>
      </w:r>
      <w:proofErr w:type="gramStart"/>
      <w:r w:rsidRPr="00675C53">
        <w:rPr>
          <w:szCs w:val="22"/>
          <w:lang w:val="en-GB"/>
        </w:rPr>
        <w:t>You</w:t>
      </w:r>
      <w:proofErr w:type="gramEnd"/>
      <w:r w:rsidRPr="00675C53">
        <w:rPr>
          <w:szCs w:val="22"/>
          <w:lang w:val="en-GB"/>
        </w:rPr>
        <w:t xml:space="preserve"> may not apply legal terms or technological measures that legally restrict others from doing anything the license permits. </w:t>
      </w:r>
    </w:p>
    <w:p w:rsidR="00675C53" w:rsidRPr="00675C53" w:rsidRDefault="00675C53" w:rsidP="00675C53">
      <w:pPr>
        <w:tabs>
          <w:tab w:val="left" w:pos="1162"/>
        </w:tabs>
        <w:suppressAutoHyphens w:val="0"/>
        <w:autoSpaceDN w:val="0"/>
        <w:spacing w:after="200"/>
        <w:rPr>
          <w:b/>
          <w:szCs w:val="22"/>
          <w:lang w:val="en-GB"/>
        </w:rPr>
      </w:pPr>
    </w:p>
    <w:p w:rsidR="00675C53" w:rsidRPr="00675C53" w:rsidRDefault="00675C53" w:rsidP="00675C53">
      <w:pPr>
        <w:tabs>
          <w:tab w:val="left" w:pos="1162"/>
        </w:tabs>
        <w:suppressAutoHyphens w:val="0"/>
        <w:autoSpaceDN w:val="0"/>
        <w:spacing w:after="200"/>
        <w:rPr>
          <w:b/>
          <w:szCs w:val="22"/>
          <w:lang w:val="en-GB"/>
        </w:rPr>
      </w:pPr>
      <w:r w:rsidRPr="00675C53">
        <w:rPr>
          <w:b/>
          <w:szCs w:val="22"/>
          <w:lang w:val="en-GB"/>
        </w:rPr>
        <w:t xml:space="preserve">Attribution to e-genius as the copyright owner must take the following form: </w:t>
      </w:r>
    </w:p>
    <w:p w:rsidR="00675C53" w:rsidRPr="00675C53" w:rsidRDefault="00675C53" w:rsidP="00675C53">
      <w:pPr>
        <w:tabs>
          <w:tab w:val="left" w:pos="1162"/>
        </w:tabs>
        <w:suppressAutoHyphens w:val="0"/>
        <w:autoSpaceDN w:val="0"/>
        <w:spacing w:after="200"/>
        <w:rPr>
          <w:szCs w:val="22"/>
          <w:lang w:val="en-GB"/>
        </w:rPr>
      </w:pPr>
      <w:r w:rsidRPr="00675C53">
        <w:rPr>
          <w:szCs w:val="22"/>
          <w:lang w:val="en-GB"/>
        </w:rPr>
        <w:t xml:space="preserve">Texts: authors of the </w:t>
      </w:r>
      <w:r w:rsidRPr="00675C53">
        <w:rPr>
          <w:bCs/>
          <w:szCs w:val="22"/>
          <w:lang w:val="en-GB"/>
        </w:rPr>
        <w:t>learning unit</w:t>
      </w:r>
      <w:r w:rsidRPr="00675C53">
        <w:rPr>
          <w:szCs w:val="22"/>
          <w:lang w:val="en-GB"/>
        </w:rPr>
        <w:t xml:space="preserve">, year of publication, title of the </w:t>
      </w:r>
      <w:r w:rsidRPr="00675C53">
        <w:rPr>
          <w:bCs/>
          <w:szCs w:val="22"/>
          <w:lang w:val="en-GB"/>
        </w:rPr>
        <w:t>learning unit,</w:t>
      </w:r>
      <w:r w:rsidRPr="00675C53">
        <w:rPr>
          <w:szCs w:val="22"/>
          <w:lang w:val="en-GB"/>
        </w:rPr>
        <w:t xml:space="preserve"> publisher: </w:t>
      </w:r>
      <w:proofErr w:type="spellStart"/>
      <w:r w:rsidR="00855A79">
        <w:rPr>
          <w:szCs w:val="22"/>
          <w:lang w:val="en-GB"/>
        </w:rPr>
        <w:t>Verein</w:t>
      </w:r>
      <w:proofErr w:type="spellEnd"/>
      <w:r w:rsidR="00855A79">
        <w:rPr>
          <w:szCs w:val="22"/>
          <w:lang w:val="en-GB"/>
        </w:rPr>
        <w:t xml:space="preserve"> e-genius</w:t>
      </w:r>
      <w:r w:rsidRPr="00675C53">
        <w:rPr>
          <w:szCs w:val="22"/>
          <w:lang w:val="en-GB"/>
        </w:rPr>
        <w:t xml:space="preserve">, </w:t>
      </w:r>
      <w:r w:rsidRPr="00675C53">
        <w:rPr>
          <w:szCs w:val="22"/>
          <w:u w:val="single"/>
          <w:lang w:val="en-GB"/>
        </w:rPr>
        <w:t>www.e</w:t>
      </w:r>
      <w:r w:rsidRPr="00675C53">
        <w:rPr>
          <w:szCs w:val="22"/>
          <w:u w:val="single"/>
          <w:lang w:val="en-GB"/>
        </w:rPr>
        <w:noBreakHyphen/>
        <w:t>genius.at/</w:t>
      </w:r>
      <w:proofErr w:type="spellStart"/>
      <w:r w:rsidRPr="00675C53">
        <w:rPr>
          <w:szCs w:val="22"/>
          <w:u w:val="single"/>
          <w:lang w:val="en-GB"/>
        </w:rPr>
        <w:t>en</w:t>
      </w:r>
      <w:proofErr w:type="spellEnd"/>
    </w:p>
    <w:p w:rsidR="00675C53" w:rsidRPr="00675C53" w:rsidRDefault="00675C53" w:rsidP="00675C53">
      <w:pPr>
        <w:tabs>
          <w:tab w:val="left" w:pos="1162"/>
        </w:tabs>
        <w:suppressAutoHyphens w:val="0"/>
        <w:autoSpaceDN w:val="0"/>
        <w:spacing w:after="200"/>
        <w:rPr>
          <w:szCs w:val="22"/>
          <w:lang w:val="en-GB"/>
        </w:rPr>
      </w:pPr>
      <w:r w:rsidRPr="00675C53">
        <w:rPr>
          <w:szCs w:val="22"/>
          <w:lang w:val="en-GB"/>
        </w:rPr>
        <w:t>Illustrations: attribution to owner of copyright</w:t>
      </w:r>
      <w:proofErr w:type="gramStart"/>
      <w:r w:rsidRPr="00675C53">
        <w:rPr>
          <w:szCs w:val="22"/>
          <w:lang w:val="en-GB"/>
        </w:rPr>
        <w:t>,  e</w:t>
      </w:r>
      <w:proofErr w:type="gramEnd"/>
      <w:r w:rsidRPr="00675C53">
        <w:rPr>
          <w:szCs w:val="22"/>
          <w:lang w:val="en-GB"/>
        </w:rPr>
        <w:t xml:space="preserve">-genius – </w:t>
      </w:r>
      <w:r w:rsidRPr="00675C53">
        <w:rPr>
          <w:szCs w:val="22"/>
          <w:u w:val="single"/>
          <w:lang w:val="en-GB"/>
        </w:rPr>
        <w:t>www.e-genius.at/en</w:t>
      </w:r>
    </w:p>
    <w:p w:rsidR="00675C53" w:rsidRPr="00675C53" w:rsidRDefault="00675C53" w:rsidP="00675C53">
      <w:pPr>
        <w:tabs>
          <w:tab w:val="left" w:pos="1162"/>
        </w:tabs>
        <w:suppressAutoHyphens w:val="0"/>
        <w:autoSpaceDN w:val="0"/>
        <w:spacing w:after="200"/>
        <w:rPr>
          <w:b/>
          <w:szCs w:val="22"/>
          <w:lang w:val="en-GB"/>
        </w:rPr>
      </w:pPr>
    </w:p>
    <w:p w:rsidR="00675C53" w:rsidRPr="00675C53" w:rsidRDefault="00675C53" w:rsidP="00675C53">
      <w:pPr>
        <w:tabs>
          <w:tab w:val="left" w:pos="1162"/>
        </w:tabs>
        <w:suppressAutoHyphens w:val="0"/>
        <w:autoSpaceDN w:val="0"/>
        <w:spacing w:after="200"/>
        <w:rPr>
          <w:b/>
          <w:bCs/>
          <w:szCs w:val="22"/>
          <w:lang w:val="en-GB"/>
        </w:rPr>
      </w:pPr>
      <w:r w:rsidRPr="00675C53">
        <w:rPr>
          <w:b/>
          <w:bCs/>
          <w:szCs w:val="22"/>
          <w:lang w:val="en-GB"/>
        </w:rPr>
        <w:t>Exclusion of liability:</w:t>
      </w:r>
    </w:p>
    <w:p w:rsidR="00675C53" w:rsidRPr="00675C53" w:rsidRDefault="00675C53" w:rsidP="00675C53">
      <w:pPr>
        <w:tabs>
          <w:tab w:val="left" w:pos="1162"/>
        </w:tabs>
        <w:suppressAutoHyphens w:val="0"/>
        <w:autoSpaceDN w:val="0"/>
        <w:spacing w:after="200"/>
        <w:rPr>
          <w:szCs w:val="22"/>
          <w:lang w:val="en-GB"/>
        </w:rPr>
      </w:pPr>
      <w:r w:rsidRPr="00675C53">
        <w:rPr>
          <w:szCs w:val="22"/>
          <w:lang w:val="en-GB"/>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675C53" w:rsidRPr="00675C53" w:rsidRDefault="00675C53" w:rsidP="00675C53">
      <w:pPr>
        <w:tabs>
          <w:tab w:val="left" w:pos="1162"/>
        </w:tabs>
        <w:suppressAutoHyphens w:val="0"/>
        <w:autoSpaceDN w:val="0"/>
        <w:spacing w:after="200"/>
        <w:rPr>
          <w:szCs w:val="22"/>
          <w:lang w:val="en-GB"/>
        </w:rPr>
      </w:pPr>
      <w:proofErr w:type="gramStart"/>
      <w:r w:rsidRPr="00675C53">
        <w:rPr>
          <w:szCs w:val="22"/>
          <w:lang w:val="en-GB"/>
        </w:rPr>
        <w:t>e-genius</w:t>
      </w:r>
      <w:proofErr w:type="gramEnd"/>
      <w:r w:rsidRPr="00675C53">
        <w:rPr>
          <w:szCs w:val="22"/>
          <w:lang w:val="en-GB"/>
        </w:rPr>
        <w:t xml:space="preserve">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675C53" w:rsidRPr="00675C53" w:rsidRDefault="00675C53" w:rsidP="00675C53">
      <w:pPr>
        <w:tabs>
          <w:tab w:val="left" w:pos="1162"/>
        </w:tabs>
        <w:suppressAutoHyphens w:val="0"/>
        <w:autoSpaceDN w:val="0"/>
        <w:spacing w:after="200"/>
        <w:rPr>
          <w:szCs w:val="22"/>
          <w:lang w:val="en-GB"/>
        </w:rPr>
      </w:pPr>
      <w:r w:rsidRPr="00675C53">
        <w:rPr>
          <w:szCs w:val="22"/>
          <w:lang w:val="en-GB"/>
        </w:rPr>
        <w:t>Third-party content is identified as such. Should you nevertheless become aware of an infringement of copyright, please let us know accordingly. Upon being notified of legal infringements, we will immediately remove or correct such content.</w:t>
      </w:r>
    </w:p>
    <w:p w:rsidR="00675C53" w:rsidRPr="00675C53" w:rsidRDefault="00675C53" w:rsidP="00675C53">
      <w:pPr>
        <w:tabs>
          <w:tab w:val="left" w:pos="1162"/>
        </w:tabs>
        <w:suppressAutoHyphens w:val="0"/>
        <w:autoSpaceDN w:val="0"/>
        <w:spacing w:after="200"/>
        <w:rPr>
          <w:rFonts w:eastAsia="Times New Roman" w:cs="Arial"/>
          <w:noProof/>
          <w:szCs w:val="24"/>
          <w:shd w:val="clear" w:color="auto" w:fill="FFFFFF"/>
          <w:lang w:val="en-GB" w:eastAsia="de-AT"/>
        </w:rPr>
      </w:pPr>
      <w:r w:rsidRPr="00675C53">
        <w:rPr>
          <w:szCs w:val="22"/>
          <w:lang w:val="en-GB"/>
        </w:rPr>
        <w:t xml:space="preserve">Link to the open content platform: </w:t>
      </w:r>
      <w:r w:rsidRPr="00675C53">
        <w:rPr>
          <w:szCs w:val="22"/>
          <w:u w:val="single"/>
          <w:lang w:val="en-GB"/>
        </w:rPr>
        <w:t>http://www.e-genius.at/en</w:t>
      </w:r>
      <w:r w:rsidRPr="00675C53">
        <w:rPr>
          <w:szCs w:val="22"/>
          <w:lang w:val="en-GB"/>
        </w:rPr>
        <w:t xml:space="preserve"> </w:t>
      </w:r>
    </w:p>
    <w:p w:rsidR="00F2406D" w:rsidRPr="00675C53" w:rsidRDefault="00F2406D" w:rsidP="00F2406D">
      <w:pPr>
        <w:rPr>
          <w:lang w:val="en-GB"/>
        </w:rPr>
      </w:pPr>
    </w:p>
    <w:sectPr w:rsidR="00F2406D" w:rsidRPr="00675C53" w:rsidSect="00B14C1B">
      <w:headerReference w:type="default" r:id="rId31"/>
      <w:footerReference w:type="default" r:id="rId32"/>
      <w:pgSz w:w="11906" w:h="16838"/>
      <w:pgMar w:top="964" w:right="1162" w:bottom="1418" w:left="1956" w:header="227"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52E" w:rsidRDefault="00CD252E">
      <w:pPr>
        <w:spacing w:after="0" w:line="240" w:lineRule="auto"/>
      </w:pPr>
      <w:r>
        <w:separator/>
      </w:r>
    </w:p>
  </w:endnote>
  <w:endnote w:type="continuationSeparator" w:id="0">
    <w:p w:rsidR="00CD252E" w:rsidRDefault="00CD2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altName w:val="Times New Roman"/>
    <w:charset w:val="00"/>
    <w:family w:val="auto"/>
    <w:pitch w:val="variable"/>
    <w:sig w:usb0="00000000"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83" w:rsidRPr="002C3500" w:rsidRDefault="00D93694" w:rsidP="00731731">
    <w:pPr>
      <w:pStyle w:val="Fuzeile"/>
      <w:tabs>
        <w:tab w:val="left" w:pos="1134"/>
        <w:tab w:val="right" w:pos="8789"/>
      </w:tabs>
      <w:spacing w:after="0" w:line="240" w:lineRule="auto"/>
      <w:ind w:left="1134" w:hanging="567"/>
      <w:jc w:val="both"/>
      <w:rPr>
        <w:szCs w:val="17"/>
        <w:lang w:val="en-US"/>
      </w:rPr>
    </w:pPr>
    <w:r w:rsidRPr="00731731">
      <w:rPr>
        <w:sz w:val="17"/>
        <w:szCs w:val="17"/>
      </w:rPr>
      <w:fldChar w:fldCharType="begin"/>
    </w:r>
    <w:r w:rsidR="008D3083" w:rsidRPr="00731731">
      <w:rPr>
        <w:sz w:val="17"/>
        <w:szCs w:val="17"/>
        <w:lang w:val="en-US"/>
      </w:rPr>
      <w:instrText>PAGE   \* MERGEFORMAT</w:instrText>
    </w:r>
    <w:r w:rsidRPr="00731731">
      <w:rPr>
        <w:sz w:val="17"/>
        <w:szCs w:val="17"/>
      </w:rPr>
      <w:fldChar w:fldCharType="separate"/>
    </w:r>
    <w:r w:rsidR="00C06BEB">
      <w:rPr>
        <w:noProof/>
        <w:sz w:val="17"/>
        <w:szCs w:val="17"/>
        <w:lang w:val="en-US"/>
      </w:rPr>
      <w:t>16</w:t>
    </w:r>
    <w:r w:rsidRPr="00731731">
      <w:rPr>
        <w:sz w:val="17"/>
        <w:szCs w:val="17"/>
      </w:rPr>
      <w:fldChar w:fldCharType="end"/>
    </w:r>
    <w:r w:rsidR="008D3083" w:rsidRPr="00731731">
      <w:rPr>
        <w:sz w:val="17"/>
        <w:szCs w:val="17"/>
        <w:lang w:val="en-US"/>
      </w:rPr>
      <w:tab/>
      <w:t>Insulation and Fa</w:t>
    </w:r>
    <w:r w:rsidR="008D3083" w:rsidRPr="00731731">
      <w:rPr>
        <w:rFonts w:hint="eastAsia"/>
        <w:sz w:val="17"/>
        <w:szCs w:val="17"/>
        <w:lang w:val="en-US"/>
      </w:rPr>
      <w:t>ç</w:t>
    </w:r>
    <w:r w:rsidR="008D3083" w:rsidRPr="00731731">
      <w:rPr>
        <w:sz w:val="17"/>
        <w:szCs w:val="17"/>
        <w:lang w:val="en-US"/>
      </w:rPr>
      <w:t>ade Systems –</w:t>
    </w:r>
    <w:r w:rsidR="008D3083">
      <w:rPr>
        <w:sz w:val="17"/>
        <w:szCs w:val="17"/>
        <w:lang w:val="en-US"/>
      </w:rPr>
      <w:t xml:space="preserve"> </w:t>
    </w:r>
    <w:r w:rsidR="008D3083" w:rsidRPr="00731731">
      <w:rPr>
        <w:sz w:val="17"/>
        <w:szCs w:val="17"/>
        <w:lang w:val="en-US"/>
      </w:rPr>
      <w:t>Timber-based External Façade Systems</w:t>
    </w:r>
    <w:r w:rsidR="008D3083" w:rsidRPr="002C3500">
      <w:rPr>
        <w:szCs w:val="17"/>
        <w:lang w:val="en-US"/>
      </w:rPr>
      <w:tab/>
    </w:r>
    <w:r w:rsidR="008D3083" w:rsidRPr="006D7B9E">
      <w:rPr>
        <w:noProof/>
        <w:lang w:eastAsia="de-DE"/>
      </w:rPr>
      <w:drawing>
        <wp:anchor distT="0" distB="0" distL="114300" distR="114300" simplePos="0" relativeHeight="251658240" behindDoc="0" locked="0" layoutInCell="1" allowOverlap="1">
          <wp:simplePos x="0" y="0"/>
          <wp:positionH relativeFrom="column">
            <wp:posOffset>4732020</wp:posOffset>
          </wp:positionH>
          <wp:positionV relativeFrom="paragraph">
            <wp:posOffset>-182880</wp:posOffset>
          </wp:positionV>
          <wp:extent cx="845820" cy="297180"/>
          <wp:effectExtent l="0" t="0" r="0" b="0"/>
          <wp:wrapSquare wrapText="bothSides"/>
          <wp:docPr id="28" name="Grafik 2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52E" w:rsidRDefault="00CD252E">
      <w:r>
        <w:separator/>
      </w:r>
    </w:p>
  </w:footnote>
  <w:footnote w:type="continuationSeparator" w:id="0">
    <w:p w:rsidR="00CD252E" w:rsidRDefault="00CD25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83" w:rsidRDefault="008D3083" w:rsidP="00401A05">
    <w:pPr>
      <w:tabs>
        <w:tab w:val="center" w:pos="4536"/>
        <w:tab w:val="right" w:pos="8789"/>
      </w:tabs>
      <w:autoSpaceDN w:val="0"/>
      <w:spacing w:after="0" w:line="240" w:lineRule="auto"/>
    </w:pPr>
    <w:r w:rsidRPr="00FF7FC7">
      <w:rPr>
        <w:noProof/>
        <w:lang w:val="de-DE" w:eastAsia="de-DE"/>
      </w:rPr>
      <w:drawing>
        <wp:inline distT="0" distB="0" distL="0" distR="0">
          <wp:extent cx="1200785" cy="469265"/>
          <wp:effectExtent l="0" t="0" r="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noProof/>
        <w:lang w:eastAsia="de-AT"/>
      </w:rPr>
      <w:tab/>
    </w:r>
    <w:r w:rsidRPr="00FF7FC7">
      <w:rPr>
        <w:noProof/>
        <w:lang w:eastAsia="de-AT"/>
      </w:rPr>
      <w:tab/>
    </w:r>
    <w:r w:rsidRPr="00FF7FC7">
      <w:rPr>
        <w:noProof/>
        <w:lang w:val="de-DE" w:eastAsia="de-DE"/>
      </w:rPr>
      <w:drawing>
        <wp:inline distT="0" distB="0" distL="0" distR="0">
          <wp:extent cx="1261745" cy="6096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8D3083" w:rsidRDefault="008D308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341"/>
    <w:multiLevelType w:val="hybridMultilevel"/>
    <w:tmpl w:val="6422EBE0"/>
    <w:lvl w:ilvl="0" w:tplc="2B9EC782">
      <w:start w:val="1"/>
      <w:numFmt w:val="decimal"/>
      <w:lvlText w:val="%1."/>
      <w:lvlJc w:val="left"/>
      <w:pPr>
        <w:ind w:left="1542" w:hanging="360"/>
      </w:pPr>
      <w:rPr>
        <w:rFonts w:hint="default"/>
        <w:b/>
        <w:i w:val="0"/>
      </w:rPr>
    </w:lvl>
    <w:lvl w:ilvl="1" w:tplc="0C070019" w:tentative="1">
      <w:start w:val="1"/>
      <w:numFmt w:val="lowerLetter"/>
      <w:lvlText w:val="%2."/>
      <w:lvlJc w:val="left"/>
      <w:pPr>
        <w:ind w:left="2262" w:hanging="360"/>
      </w:pPr>
    </w:lvl>
    <w:lvl w:ilvl="2" w:tplc="0C07001B" w:tentative="1">
      <w:start w:val="1"/>
      <w:numFmt w:val="lowerRoman"/>
      <w:lvlText w:val="%3."/>
      <w:lvlJc w:val="right"/>
      <w:pPr>
        <w:ind w:left="2982" w:hanging="180"/>
      </w:pPr>
    </w:lvl>
    <w:lvl w:ilvl="3" w:tplc="0C07000F" w:tentative="1">
      <w:start w:val="1"/>
      <w:numFmt w:val="decimal"/>
      <w:lvlText w:val="%4."/>
      <w:lvlJc w:val="left"/>
      <w:pPr>
        <w:ind w:left="3702" w:hanging="360"/>
      </w:pPr>
    </w:lvl>
    <w:lvl w:ilvl="4" w:tplc="0C070019" w:tentative="1">
      <w:start w:val="1"/>
      <w:numFmt w:val="lowerLetter"/>
      <w:lvlText w:val="%5."/>
      <w:lvlJc w:val="left"/>
      <w:pPr>
        <w:ind w:left="4422" w:hanging="360"/>
      </w:pPr>
    </w:lvl>
    <w:lvl w:ilvl="5" w:tplc="0C07001B" w:tentative="1">
      <w:start w:val="1"/>
      <w:numFmt w:val="lowerRoman"/>
      <w:lvlText w:val="%6."/>
      <w:lvlJc w:val="right"/>
      <w:pPr>
        <w:ind w:left="5142" w:hanging="180"/>
      </w:pPr>
    </w:lvl>
    <w:lvl w:ilvl="6" w:tplc="0C07000F" w:tentative="1">
      <w:start w:val="1"/>
      <w:numFmt w:val="decimal"/>
      <w:lvlText w:val="%7."/>
      <w:lvlJc w:val="left"/>
      <w:pPr>
        <w:ind w:left="5862" w:hanging="360"/>
      </w:pPr>
    </w:lvl>
    <w:lvl w:ilvl="7" w:tplc="0C070019" w:tentative="1">
      <w:start w:val="1"/>
      <w:numFmt w:val="lowerLetter"/>
      <w:lvlText w:val="%8."/>
      <w:lvlJc w:val="left"/>
      <w:pPr>
        <w:ind w:left="6582" w:hanging="360"/>
      </w:pPr>
    </w:lvl>
    <w:lvl w:ilvl="8" w:tplc="0C07001B" w:tentative="1">
      <w:start w:val="1"/>
      <w:numFmt w:val="lowerRoman"/>
      <w:lvlText w:val="%9."/>
      <w:lvlJc w:val="right"/>
      <w:pPr>
        <w:ind w:left="7302" w:hanging="180"/>
      </w:pPr>
    </w:lvl>
  </w:abstractNum>
  <w:abstractNum w:abstractNumId="1">
    <w:nsid w:val="09E42B18"/>
    <w:multiLevelType w:val="hybridMultilevel"/>
    <w:tmpl w:val="044E8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9154E5"/>
    <w:multiLevelType w:val="multilevel"/>
    <w:tmpl w:val="380E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EA4CE8"/>
    <w:multiLevelType w:val="multilevel"/>
    <w:tmpl w:val="CD3CFBF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nsid w:val="32657CB2"/>
    <w:multiLevelType w:val="multilevel"/>
    <w:tmpl w:val="007043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2B46BE7"/>
    <w:multiLevelType w:val="multilevel"/>
    <w:tmpl w:val="889C40B8"/>
    <w:lvl w:ilvl="0">
      <w:start w:val="1"/>
      <w:numFmt w:val="decimal"/>
      <w:lvlText w:val=""/>
      <w:lvlJc w:val="left"/>
      <w:pPr>
        <w:ind w:left="432" w:hanging="432"/>
      </w:pPr>
      <w:rPr>
        <w:b w:val="0"/>
        <w:bCs w:val="0"/>
        <w:i w:val="0"/>
        <w:iCs w:val="0"/>
        <w:caps w:val="0"/>
        <w:smallCaps w:val="0"/>
        <w:strike w:val="0"/>
        <w:dstrike w:val="0"/>
        <w:outline w:val="0"/>
        <w:shadow w:val="0"/>
        <w:emboss w:val="0"/>
        <w:imprint w:val="0"/>
        <w:vanish w:val="0"/>
        <w:spacing w:val="0"/>
        <w:position w:val="0"/>
        <w:sz w:val="21"/>
        <w:u w:val="none"/>
        <w:effect w:val="none"/>
        <w:vertAlign w:val="baseline"/>
        <w:em w:val="none"/>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vanish w:val="0"/>
        <w:spacing w:val="0"/>
        <w:position w:val="0"/>
        <w:sz w:val="21"/>
        <w:u w:val="none"/>
        <w:effect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42B5B2A"/>
    <w:multiLevelType w:val="hybridMultilevel"/>
    <w:tmpl w:val="87AE8922"/>
    <w:lvl w:ilvl="0" w:tplc="86F275D8">
      <w:start w:val="1"/>
      <w:numFmt w:val="decimal"/>
      <w:lvlText w:val="%1."/>
      <w:lvlJc w:val="left"/>
      <w:pPr>
        <w:ind w:left="1542" w:hanging="360"/>
      </w:pPr>
      <w:rPr>
        <w:rFonts w:hint="default"/>
        <w:b/>
        <w:i w:val="0"/>
      </w:rPr>
    </w:lvl>
    <w:lvl w:ilvl="1" w:tplc="0C070019" w:tentative="1">
      <w:start w:val="1"/>
      <w:numFmt w:val="lowerLetter"/>
      <w:lvlText w:val="%2."/>
      <w:lvlJc w:val="left"/>
      <w:pPr>
        <w:ind w:left="2262" w:hanging="360"/>
      </w:pPr>
    </w:lvl>
    <w:lvl w:ilvl="2" w:tplc="0C07001B" w:tentative="1">
      <w:start w:val="1"/>
      <w:numFmt w:val="lowerRoman"/>
      <w:lvlText w:val="%3."/>
      <w:lvlJc w:val="right"/>
      <w:pPr>
        <w:ind w:left="2982" w:hanging="180"/>
      </w:pPr>
    </w:lvl>
    <w:lvl w:ilvl="3" w:tplc="0C07000F" w:tentative="1">
      <w:start w:val="1"/>
      <w:numFmt w:val="decimal"/>
      <w:lvlText w:val="%4."/>
      <w:lvlJc w:val="left"/>
      <w:pPr>
        <w:ind w:left="3702" w:hanging="360"/>
      </w:pPr>
    </w:lvl>
    <w:lvl w:ilvl="4" w:tplc="0C070019" w:tentative="1">
      <w:start w:val="1"/>
      <w:numFmt w:val="lowerLetter"/>
      <w:lvlText w:val="%5."/>
      <w:lvlJc w:val="left"/>
      <w:pPr>
        <w:ind w:left="4422" w:hanging="360"/>
      </w:pPr>
    </w:lvl>
    <w:lvl w:ilvl="5" w:tplc="0C07001B" w:tentative="1">
      <w:start w:val="1"/>
      <w:numFmt w:val="lowerRoman"/>
      <w:lvlText w:val="%6."/>
      <w:lvlJc w:val="right"/>
      <w:pPr>
        <w:ind w:left="5142" w:hanging="180"/>
      </w:pPr>
    </w:lvl>
    <w:lvl w:ilvl="6" w:tplc="0C07000F" w:tentative="1">
      <w:start w:val="1"/>
      <w:numFmt w:val="decimal"/>
      <w:lvlText w:val="%7."/>
      <w:lvlJc w:val="left"/>
      <w:pPr>
        <w:ind w:left="5862" w:hanging="360"/>
      </w:pPr>
    </w:lvl>
    <w:lvl w:ilvl="7" w:tplc="0C070019" w:tentative="1">
      <w:start w:val="1"/>
      <w:numFmt w:val="lowerLetter"/>
      <w:lvlText w:val="%8."/>
      <w:lvlJc w:val="left"/>
      <w:pPr>
        <w:ind w:left="6582" w:hanging="360"/>
      </w:pPr>
    </w:lvl>
    <w:lvl w:ilvl="8" w:tplc="0C07001B" w:tentative="1">
      <w:start w:val="1"/>
      <w:numFmt w:val="lowerRoman"/>
      <w:lvlText w:val="%9."/>
      <w:lvlJc w:val="right"/>
      <w:pPr>
        <w:ind w:left="7302" w:hanging="180"/>
      </w:pPr>
    </w:lvl>
  </w:abstractNum>
  <w:abstractNum w:abstractNumId="7">
    <w:nsid w:val="4D1A218F"/>
    <w:multiLevelType w:val="multilevel"/>
    <w:tmpl w:val="2DDA50C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4D267687"/>
    <w:multiLevelType w:val="multilevel"/>
    <w:tmpl w:val="B3EA883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5A2D2EED"/>
    <w:multiLevelType w:val="hybridMultilevel"/>
    <w:tmpl w:val="F50A2074"/>
    <w:lvl w:ilvl="0" w:tplc="70F87316">
      <w:start w:val="1"/>
      <w:numFmt w:val="decimal"/>
      <w:lvlText w:val="%1."/>
      <w:lvlJc w:val="left"/>
      <w:pPr>
        <w:ind w:left="720" w:hanging="360"/>
      </w:pPr>
      <w:rPr>
        <w:rFonts w:hint="default"/>
        <w:b/>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5B6032D7"/>
    <w:multiLevelType w:val="multilevel"/>
    <w:tmpl w:val="4F2A73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6541494E"/>
    <w:multiLevelType w:val="multilevel"/>
    <w:tmpl w:val="CDC4560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7FB52D4"/>
    <w:multiLevelType w:val="hybridMultilevel"/>
    <w:tmpl w:val="CE063306"/>
    <w:lvl w:ilvl="0" w:tplc="42E6FBE2">
      <w:start w:val="1"/>
      <w:numFmt w:val="bullet"/>
      <w:pStyle w:val="Listenabsatz"/>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3">
    <w:nsid w:val="74C46181"/>
    <w:multiLevelType w:val="multilevel"/>
    <w:tmpl w:val="CD6C25E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752D1B54"/>
    <w:multiLevelType w:val="hybridMultilevel"/>
    <w:tmpl w:val="171CD66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7A8E7166"/>
    <w:multiLevelType w:val="multilevel"/>
    <w:tmpl w:val="5BD0C88E"/>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8"/>
  </w:num>
  <w:num w:numId="2">
    <w:abstractNumId w:val="11"/>
  </w:num>
  <w:num w:numId="3">
    <w:abstractNumId w:val="13"/>
  </w:num>
  <w:num w:numId="4">
    <w:abstractNumId w:val="10"/>
  </w:num>
  <w:num w:numId="5">
    <w:abstractNumId w:val="15"/>
  </w:num>
  <w:num w:numId="6">
    <w:abstractNumId w:val="7"/>
  </w:num>
  <w:num w:numId="7">
    <w:abstractNumId w:val="5"/>
  </w:num>
  <w:num w:numId="8">
    <w:abstractNumId w:val="2"/>
  </w:num>
  <w:num w:numId="9">
    <w:abstractNumId w:val="1"/>
  </w:num>
  <w:num w:numId="10">
    <w:abstractNumId w:val="14"/>
  </w:num>
  <w:num w:numId="11">
    <w:abstractNumId w:val="9"/>
  </w:num>
  <w:num w:numId="12">
    <w:abstractNumId w:val="0"/>
  </w:num>
  <w:num w:numId="13">
    <w:abstractNumId w:val="4"/>
  </w:num>
  <w:num w:numId="14">
    <w:abstractNumId w:val="6"/>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8433">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D27956"/>
    <w:rsid w:val="00014C25"/>
    <w:rsid w:val="000A73A3"/>
    <w:rsid w:val="001E0C1D"/>
    <w:rsid w:val="00207C87"/>
    <w:rsid w:val="002C3500"/>
    <w:rsid w:val="003064AA"/>
    <w:rsid w:val="003C205B"/>
    <w:rsid w:val="00401A05"/>
    <w:rsid w:val="00470B5B"/>
    <w:rsid w:val="004A2146"/>
    <w:rsid w:val="0060062E"/>
    <w:rsid w:val="00675C53"/>
    <w:rsid w:val="006A3419"/>
    <w:rsid w:val="006E19E5"/>
    <w:rsid w:val="0072492C"/>
    <w:rsid w:val="00731731"/>
    <w:rsid w:val="007808C5"/>
    <w:rsid w:val="00855A79"/>
    <w:rsid w:val="0086272F"/>
    <w:rsid w:val="008D3083"/>
    <w:rsid w:val="00903B8C"/>
    <w:rsid w:val="00A76F28"/>
    <w:rsid w:val="00AC3E83"/>
    <w:rsid w:val="00B14C1B"/>
    <w:rsid w:val="00B55025"/>
    <w:rsid w:val="00B6647A"/>
    <w:rsid w:val="00C06BEB"/>
    <w:rsid w:val="00C46BA6"/>
    <w:rsid w:val="00CD252E"/>
    <w:rsid w:val="00CD38D4"/>
    <w:rsid w:val="00D27956"/>
    <w:rsid w:val="00D93694"/>
    <w:rsid w:val="00EB0FEF"/>
    <w:rsid w:val="00F2406D"/>
    <w:rsid w:val="00F4461C"/>
    <w:rsid w:val="00F62A6A"/>
    <w:rsid w:val="00FF504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en-US" w:bidi="ar-SA"/>
      </w:rPr>
    </w:rPrDefault>
    <w:pPrDefault>
      <w:pPr>
        <w:spacing w:line="276" w:lineRule="auto"/>
        <w:textAlignment w:val="baseline"/>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731731"/>
    <w:pPr>
      <w:suppressAutoHyphens/>
      <w:spacing w:after="120" w:line="283" w:lineRule="exact"/>
      <w:ind w:left="822"/>
    </w:pPr>
    <w:rPr>
      <w:rFonts w:ascii="Corbel" w:hAnsi="Corbel"/>
      <w:sz w:val="21"/>
    </w:rPr>
  </w:style>
  <w:style w:type="paragraph" w:styleId="berschrift1">
    <w:name w:val="heading 1"/>
    <w:basedOn w:val="Standard"/>
    <w:next w:val="Standard"/>
    <w:uiPriority w:val="99"/>
    <w:qFormat/>
    <w:rsid w:val="00731731"/>
    <w:pPr>
      <w:keepNext/>
      <w:keepLines/>
      <w:numPr>
        <w:numId w:val="16"/>
      </w:numPr>
      <w:spacing w:before="480" w:after="240"/>
      <w:outlineLvl w:val="0"/>
    </w:pPr>
    <w:rPr>
      <w:b/>
      <w:bCs/>
      <w:sz w:val="25"/>
      <w:szCs w:val="28"/>
    </w:rPr>
  </w:style>
  <w:style w:type="paragraph" w:styleId="berschrift2">
    <w:name w:val="heading 2"/>
    <w:basedOn w:val="Standard"/>
    <w:next w:val="Standard"/>
    <w:autoRedefine/>
    <w:uiPriority w:val="99"/>
    <w:qFormat/>
    <w:rsid w:val="00731731"/>
    <w:pPr>
      <w:keepNext/>
      <w:numPr>
        <w:ilvl w:val="1"/>
        <w:numId w:val="16"/>
      </w:numPr>
      <w:tabs>
        <w:tab w:val="left" w:pos="-76"/>
      </w:tabs>
      <w:spacing w:before="480" w:after="240"/>
      <w:textAlignment w:val="auto"/>
      <w:outlineLvl w:val="1"/>
    </w:pPr>
    <w:rPr>
      <w:rFonts w:eastAsia="Times New Roman" w:cs="Arial"/>
      <w:b/>
      <w:sz w:val="24"/>
      <w:szCs w:val="21"/>
      <w:lang w:val="en-US" w:eastAsia="ja-JP"/>
    </w:rPr>
  </w:style>
  <w:style w:type="paragraph" w:styleId="berschrift3">
    <w:name w:val="heading 3"/>
    <w:basedOn w:val="Standard"/>
    <w:next w:val="Standard"/>
    <w:autoRedefine/>
    <w:uiPriority w:val="99"/>
    <w:qFormat/>
    <w:rsid w:val="00F62A6A"/>
    <w:pPr>
      <w:keepNext/>
      <w:numPr>
        <w:ilvl w:val="2"/>
        <w:numId w:val="16"/>
      </w:numPr>
      <w:tabs>
        <w:tab w:val="left" w:pos="491"/>
      </w:tabs>
      <w:spacing w:before="360" w:after="240"/>
      <w:ind w:left="1179" w:hanging="357"/>
      <w:textAlignment w:val="auto"/>
      <w:outlineLvl w:val="2"/>
    </w:pPr>
    <w:rPr>
      <w:rFonts w:cs="Arial"/>
      <w:b/>
      <w:bCs/>
      <w:szCs w:val="26"/>
      <w:lang w:val="en-US" w:eastAsia="de-AT"/>
    </w:rPr>
  </w:style>
  <w:style w:type="paragraph" w:styleId="berschrift4">
    <w:name w:val="heading 4"/>
    <w:basedOn w:val="Standard"/>
    <w:next w:val="Standard"/>
    <w:uiPriority w:val="99"/>
    <w:unhideWhenUsed/>
    <w:qFormat/>
    <w:rsid w:val="007A477F"/>
    <w:pPr>
      <w:keepNext/>
      <w:keepLines/>
      <w:numPr>
        <w:ilvl w:val="3"/>
        <w:numId w:val="16"/>
      </w:numPr>
      <w:spacing w:before="200" w:after="0"/>
      <w:outlineLvl w:val="3"/>
    </w:pPr>
    <w:rPr>
      <w:rFonts w:ascii="Cambria" w:hAnsi="Cambria"/>
      <w:b/>
      <w:bCs/>
      <w:i/>
      <w:iCs/>
      <w:color w:val="4F81BD"/>
    </w:rPr>
  </w:style>
  <w:style w:type="paragraph" w:styleId="berschrift5">
    <w:name w:val="heading 5"/>
    <w:basedOn w:val="Standard"/>
    <w:next w:val="Standard"/>
    <w:autoRedefine/>
    <w:qFormat/>
    <w:rsid w:val="00B26DDB"/>
    <w:pPr>
      <w:numPr>
        <w:ilvl w:val="4"/>
        <w:numId w:val="16"/>
      </w:numPr>
      <w:spacing w:before="240" w:after="60"/>
      <w:textAlignment w:val="auto"/>
      <w:outlineLvl w:val="4"/>
    </w:pPr>
    <w:rPr>
      <w:rFonts w:eastAsia="Times New Roman" w:cs="Arial"/>
      <w:b/>
      <w:bCs/>
      <w:i/>
      <w:iCs/>
      <w:sz w:val="20"/>
      <w:szCs w:val="26"/>
      <w:lang w:val="nl-BE"/>
    </w:rPr>
  </w:style>
  <w:style w:type="paragraph" w:styleId="berschrift6">
    <w:name w:val="heading 6"/>
    <w:basedOn w:val="Standard"/>
    <w:next w:val="Standard"/>
    <w:link w:val="berschrift6Zchn"/>
    <w:uiPriority w:val="9"/>
    <w:semiHidden/>
    <w:unhideWhenUsed/>
    <w:qFormat/>
    <w:rsid w:val="00731731"/>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731731"/>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31731"/>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731731"/>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uiPriority w:val="9"/>
    <w:rsid w:val="007A477F"/>
    <w:rPr>
      <w:rFonts w:ascii="Cambria" w:hAnsi="Cambria"/>
      <w:b/>
      <w:bCs/>
      <w:i/>
      <w:iCs/>
      <w:color w:val="4F81BD"/>
    </w:rPr>
  </w:style>
  <w:style w:type="character" w:customStyle="1" w:styleId="berschrift1Zchn">
    <w:name w:val="Überschrift 1 Zchn"/>
    <w:basedOn w:val="Absatz-Standardschriftart"/>
    <w:uiPriority w:val="99"/>
    <w:rsid w:val="00B26DDB"/>
    <w:rPr>
      <w:rFonts w:ascii="Cambria" w:hAnsi="Cambria"/>
      <w:b/>
      <w:bCs/>
      <w:color w:val="365F91"/>
      <w:sz w:val="28"/>
      <w:szCs w:val="28"/>
    </w:rPr>
  </w:style>
  <w:style w:type="character" w:customStyle="1" w:styleId="berschrift2Zchn">
    <w:name w:val="Überschrift 2 Zchn"/>
    <w:basedOn w:val="Absatz-Standardschriftart"/>
    <w:uiPriority w:val="99"/>
    <w:rsid w:val="00ED2500"/>
    <w:rPr>
      <w:rFonts w:ascii="Corbel" w:eastAsia="Times New Roman" w:hAnsi="Corbel" w:cs="Arial"/>
      <w:b/>
      <w:sz w:val="21"/>
      <w:szCs w:val="21"/>
      <w:lang w:val="de-DE" w:eastAsia="ja-JP"/>
    </w:rPr>
  </w:style>
  <w:style w:type="character" w:customStyle="1" w:styleId="berschrift3Zchn">
    <w:name w:val="Überschrift 3 Zchn"/>
    <w:basedOn w:val="Absatz-Standardschriftart"/>
    <w:uiPriority w:val="99"/>
    <w:rsid w:val="00B26DDB"/>
    <w:rPr>
      <w:rFonts w:ascii="Arial" w:hAnsi="Arial" w:cs="Arial"/>
      <w:b/>
      <w:bCs/>
      <w:sz w:val="20"/>
      <w:szCs w:val="26"/>
      <w:lang w:val="de-DE" w:eastAsia="de-AT"/>
    </w:rPr>
  </w:style>
  <w:style w:type="character" w:customStyle="1" w:styleId="berschrift5Zchn">
    <w:name w:val="Überschrift 5 Zchn"/>
    <w:basedOn w:val="Absatz-Standardschriftart"/>
    <w:rsid w:val="00B26DDB"/>
    <w:rPr>
      <w:rFonts w:eastAsia="Times New Roman" w:cs="Arial"/>
      <w:b/>
      <w:bCs/>
      <w:i/>
      <w:iCs/>
      <w:sz w:val="20"/>
      <w:szCs w:val="26"/>
      <w:lang w:val="nl-BE"/>
    </w:rPr>
  </w:style>
  <w:style w:type="character" w:customStyle="1" w:styleId="apple-style-span">
    <w:name w:val="apple-style-span"/>
    <w:rsid w:val="00B26DDB"/>
  </w:style>
  <w:style w:type="character" w:customStyle="1" w:styleId="EndnotentextZchn">
    <w:name w:val="Endnotentext Zchn"/>
    <w:basedOn w:val="Absatz-Standardschriftart"/>
    <w:link w:val="Endnotentext"/>
    <w:semiHidden/>
    <w:rsid w:val="00B26DDB"/>
    <w:rPr>
      <w:rFonts w:ascii="Arial" w:eastAsia="Times New Roman" w:hAnsi="Arial" w:cs="Arial"/>
      <w:sz w:val="20"/>
      <w:lang w:val="de-DE" w:eastAsia="de-AT"/>
    </w:rPr>
  </w:style>
  <w:style w:type="character" w:customStyle="1" w:styleId="FunotentextZchn">
    <w:name w:val="Fußnotentext Zchn"/>
    <w:basedOn w:val="Absatz-Standardschriftart"/>
    <w:link w:val="Funotentext"/>
    <w:semiHidden/>
    <w:rsid w:val="00B26DDB"/>
    <w:rPr>
      <w:rFonts w:ascii="Arial" w:eastAsia="Times New Roman" w:hAnsi="Arial" w:cs="Arial"/>
      <w:sz w:val="20"/>
      <w:lang w:val="de-DE" w:eastAsia="de-AT"/>
    </w:rPr>
  </w:style>
  <w:style w:type="character" w:customStyle="1" w:styleId="FuzeileZchn">
    <w:name w:val="Fußzeile Zchn"/>
    <w:basedOn w:val="Absatz-Standardschriftart"/>
    <w:link w:val="Fuzeile"/>
    <w:uiPriority w:val="99"/>
    <w:rsid w:val="00B26DDB"/>
    <w:rPr>
      <w:rFonts w:ascii="Arial" w:eastAsia="Times New Roman" w:hAnsi="Arial" w:cs="Arial"/>
      <w:sz w:val="20"/>
      <w:lang w:val="de-DE" w:eastAsia="de-AT"/>
    </w:rPr>
  </w:style>
  <w:style w:type="character" w:customStyle="1" w:styleId="BesuchterHyperlink1">
    <w:name w:val="BesuchterHyperlink1"/>
    <w:basedOn w:val="Absatz-Standardschriftart"/>
    <w:uiPriority w:val="99"/>
    <w:semiHidden/>
    <w:unhideWhenUsed/>
    <w:rsid w:val="00B26DDB"/>
    <w:rPr>
      <w:color w:val="800080"/>
      <w:u w:val="single"/>
    </w:rPr>
  </w:style>
  <w:style w:type="character" w:customStyle="1" w:styleId="KommentartextZchn">
    <w:name w:val="Kommentartext Zchn"/>
    <w:basedOn w:val="Absatz-Standardschriftart"/>
    <w:link w:val="Kommentartext"/>
    <w:uiPriority w:val="99"/>
    <w:rsid w:val="00B26DDB"/>
    <w:rPr>
      <w:rFonts w:ascii="Times New Roman" w:eastAsia="SimSun" w:hAnsi="Times New Roman"/>
      <w:sz w:val="20"/>
      <w:szCs w:val="20"/>
      <w:lang w:eastAsia="zh-CN"/>
    </w:rPr>
  </w:style>
  <w:style w:type="character" w:customStyle="1" w:styleId="KommentarthemaZchn">
    <w:name w:val="Kommentarthema Zchn"/>
    <w:basedOn w:val="KommentartextZchn"/>
    <w:link w:val="Kommentarthema"/>
    <w:uiPriority w:val="99"/>
    <w:semiHidden/>
    <w:rsid w:val="00B26DDB"/>
    <w:rPr>
      <w:rFonts w:ascii="Arial" w:eastAsia="Times New Roman" w:hAnsi="Arial" w:cs="Arial"/>
      <w:b/>
      <w:bCs/>
      <w:sz w:val="20"/>
      <w:szCs w:val="20"/>
      <w:lang w:eastAsia="de-AT"/>
    </w:rPr>
  </w:style>
  <w:style w:type="character" w:styleId="Kommentarzeichen">
    <w:name w:val="annotation reference"/>
    <w:uiPriority w:val="99"/>
    <w:semiHidden/>
    <w:unhideWhenUsed/>
    <w:rsid w:val="00B26DDB"/>
    <w:rPr>
      <w:sz w:val="16"/>
      <w:szCs w:val="16"/>
    </w:rPr>
  </w:style>
  <w:style w:type="character" w:customStyle="1" w:styleId="KopfzeileZchn">
    <w:name w:val="Kopfzeile Zchn"/>
    <w:basedOn w:val="Absatz-Standardschriftart"/>
    <w:link w:val="Kopfzeile"/>
    <w:uiPriority w:val="99"/>
    <w:rsid w:val="00B26DDB"/>
    <w:rPr>
      <w:rFonts w:ascii="Arial" w:eastAsia="Times New Roman" w:hAnsi="Arial" w:cs="Arial"/>
      <w:sz w:val="20"/>
      <w:lang w:val="de-DE" w:eastAsia="de-AT"/>
    </w:rPr>
  </w:style>
  <w:style w:type="character" w:customStyle="1" w:styleId="InternetLink">
    <w:name w:val="Internet Link"/>
    <w:basedOn w:val="Absatz-Standardschriftart"/>
    <w:uiPriority w:val="99"/>
    <w:unhideWhenUsed/>
    <w:rsid w:val="00116081"/>
    <w:rPr>
      <w:rFonts w:cs="Times New Roman"/>
      <w:color w:val="0000FF"/>
      <w:sz w:val="22"/>
      <w:u w:val="single"/>
    </w:rPr>
  </w:style>
  <w:style w:type="character" w:styleId="Seitenzahl">
    <w:name w:val="page number"/>
    <w:basedOn w:val="Absatz-Standardschriftart"/>
    <w:uiPriority w:val="99"/>
    <w:rsid w:val="00B26DDB"/>
    <w:rPr>
      <w:rFonts w:ascii="Arial" w:hAnsi="Arial"/>
      <w:sz w:val="20"/>
    </w:rPr>
  </w:style>
  <w:style w:type="character" w:customStyle="1" w:styleId="SprechblasentextZchn">
    <w:name w:val="Sprechblasentext Zchn"/>
    <w:basedOn w:val="Absatz-Standardschriftart"/>
    <w:link w:val="Sprechblasentext"/>
    <w:semiHidden/>
    <w:rsid w:val="00B26DDB"/>
    <w:rPr>
      <w:rFonts w:ascii="Lucida Grande" w:eastAsia="Times New Roman" w:hAnsi="Lucida Grande" w:cs="Arial"/>
      <w:sz w:val="18"/>
      <w:szCs w:val="18"/>
      <w:lang w:val="de-DE" w:eastAsia="de-AT"/>
    </w:rPr>
  </w:style>
  <w:style w:type="character" w:customStyle="1" w:styleId="TitelZchn">
    <w:name w:val="Titel Zchn"/>
    <w:basedOn w:val="Absatz-Standardschriftart"/>
    <w:link w:val="Titel"/>
    <w:rsid w:val="00116081"/>
    <w:rPr>
      <w:rFonts w:ascii="Corbel" w:eastAsia="Times New Roman" w:hAnsi="Corbel" w:cs="Arial"/>
      <w:b/>
      <w:color w:val="00000A"/>
      <w:sz w:val="40"/>
      <w:szCs w:val="40"/>
      <w:lang w:val="de-DE" w:eastAsia="de-AT"/>
    </w:rPr>
  </w:style>
  <w:style w:type="character" w:customStyle="1" w:styleId="TextkrperZchn">
    <w:name w:val="Textkörper Zchn"/>
    <w:basedOn w:val="Absatz-Standardschriftart"/>
    <w:semiHidden/>
    <w:rsid w:val="00B26DDB"/>
    <w:rPr>
      <w:rFonts w:eastAsia="Times New Roman"/>
      <w:sz w:val="20"/>
    </w:rPr>
  </w:style>
  <w:style w:type="character" w:styleId="BesuchterHyperlink">
    <w:name w:val="FollowedHyperlink"/>
    <w:basedOn w:val="Absatz-Standardschriftart"/>
    <w:uiPriority w:val="99"/>
    <w:semiHidden/>
    <w:unhideWhenUsed/>
    <w:rsid w:val="00B26DDB"/>
    <w:rPr>
      <w:color w:val="800080"/>
      <w:u w:val="single"/>
    </w:rPr>
  </w:style>
  <w:style w:type="character" w:styleId="Fett">
    <w:name w:val="Strong"/>
    <w:basedOn w:val="Absatz-Standardschriftart"/>
    <w:uiPriority w:val="22"/>
    <w:qFormat/>
    <w:rsid w:val="00E52806"/>
    <w:rPr>
      <w:b/>
      <w:bCs/>
    </w:rPr>
  </w:style>
  <w:style w:type="character" w:styleId="Funotenzeichen">
    <w:name w:val="footnote reference"/>
    <w:rsid w:val="00B14C1B"/>
  </w:style>
  <w:style w:type="character" w:customStyle="1" w:styleId="ListLabel1">
    <w:name w:val="ListLabel 1"/>
    <w:rsid w:val="00B14C1B"/>
    <w:rPr>
      <w:rFonts w:cs="Times New Roman"/>
    </w:rPr>
  </w:style>
  <w:style w:type="character" w:customStyle="1" w:styleId="ListLabel2">
    <w:name w:val="ListLabel 2"/>
    <w:rsid w:val="00B14C1B"/>
    <w:rPr>
      <w:rFonts w:cs="Courier New"/>
    </w:rPr>
  </w:style>
  <w:style w:type="character" w:customStyle="1" w:styleId="ListLabel3">
    <w:name w:val="ListLabel 3"/>
    <w:rsid w:val="00B14C1B"/>
  </w:style>
  <w:style w:type="character" w:customStyle="1" w:styleId="FootnoteAnchor">
    <w:name w:val="Footnote Anchor"/>
    <w:rsid w:val="00B14C1B"/>
    <w:rPr>
      <w:vertAlign w:val="superscript"/>
    </w:rPr>
  </w:style>
  <w:style w:type="character" w:customStyle="1" w:styleId="EndnoteAnchor">
    <w:name w:val="Endnote Anchor"/>
    <w:rsid w:val="00B14C1B"/>
    <w:rPr>
      <w:vertAlign w:val="superscript"/>
    </w:rPr>
  </w:style>
  <w:style w:type="character" w:customStyle="1" w:styleId="ListLabel4">
    <w:name w:val="ListLabel 4"/>
    <w:rsid w:val="00B14C1B"/>
    <w:rPr>
      <w:rFonts w:cs="Wingdings"/>
    </w:rPr>
  </w:style>
  <w:style w:type="character" w:customStyle="1" w:styleId="ListLabel5">
    <w:name w:val="ListLabel 5"/>
    <w:rsid w:val="00B14C1B"/>
    <w:rPr>
      <w:rFonts w:cs="Courier New"/>
    </w:rPr>
  </w:style>
  <w:style w:type="character" w:customStyle="1" w:styleId="ListLabel6">
    <w:name w:val="ListLabel 6"/>
    <w:rsid w:val="00B14C1B"/>
    <w:rPr>
      <w:rFonts w:cs="Symbol"/>
    </w:rPr>
  </w:style>
  <w:style w:type="character" w:customStyle="1" w:styleId="ListLabel7">
    <w:name w:val="ListLabel 7"/>
    <w:rsid w:val="00B14C1B"/>
    <w:rPr>
      <w:rFonts w:cs="Wingdings"/>
    </w:rPr>
  </w:style>
  <w:style w:type="character" w:customStyle="1" w:styleId="ListLabel8">
    <w:name w:val="ListLabel 8"/>
    <w:rsid w:val="00B14C1B"/>
    <w:rPr>
      <w:rFonts w:cs="Courier New"/>
    </w:rPr>
  </w:style>
  <w:style w:type="character" w:customStyle="1" w:styleId="ListLabel9">
    <w:name w:val="ListLabel 9"/>
    <w:rsid w:val="00B14C1B"/>
    <w:rPr>
      <w:rFonts w:cs="Symbol"/>
    </w:rPr>
  </w:style>
  <w:style w:type="character" w:customStyle="1" w:styleId="ListLabel10">
    <w:name w:val="ListLabel 10"/>
    <w:rsid w:val="00B14C1B"/>
    <w:rPr>
      <w:rFonts w:cs="Wingdings"/>
    </w:rPr>
  </w:style>
  <w:style w:type="character" w:customStyle="1" w:styleId="ListLabel11">
    <w:name w:val="ListLabel 11"/>
    <w:rsid w:val="00B14C1B"/>
    <w:rPr>
      <w:rFonts w:cs="Courier New"/>
    </w:rPr>
  </w:style>
  <w:style w:type="character" w:customStyle="1" w:styleId="ListLabel12">
    <w:name w:val="ListLabel 12"/>
    <w:rsid w:val="00B14C1B"/>
    <w:rPr>
      <w:rFonts w:cs="Symbol"/>
    </w:rPr>
  </w:style>
  <w:style w:type="character" w:customStyle="1" w:styleId="ListLabel13">
    <w:name w:val="ListLabel 13"/>
    <w:rsid w:val="00B14C1B"/>
    <w:rPr>
      <w:rFonts w:cs="Wingdings"/>
    </w:rPr>
  </w:style>
  <w:style w:type="character" w:customStyle="1" w:styleId="ListLabel14">
    <w:name w:val="ListLabel 14"/>
    <w:rsid w:val="00B14C1B"/>
    <w:rPr>
      <w:rFonts w:cs="Courier New"/>
    </w:rPr>
  </w:style>
  <w:style w:type="character" w:customStyle="1" w:styleId="ListLabel15">
    <w:name w:val="ListLabel 15"/>
    <w:rsid w:val="00B14C1B"/>
    <w:rPr>
      <w:rFonts w:cs="Symbol"/>
    </w:rPr>
  </w:style>
  <w:style w:type="character" w:customStyle="1" w:styleId="FootnoteCharacters">
    <w:name w:val="Footnote Characters"/>
    <w:rsid w:val="00B14C1B"/>
  </w:style>
  <w:style w:type="character" w:customStyle="1" w:styleId="EndnoteCharacters">
    <w:name w:val="Endnote Characters"/>
    <w:rsid w:val="00B14C1B"/>
  </w:style>
  <w:style w:type="character" w:customStyle="1" w:styleId="ListLabel16">
    <w:name w:val="ListLabel 16"/>
    <w:rsid w:val="00B14C1B"/>
    <w:rPr>
      <w:rFonts w:cs="Wingdings"/>
    </w:rPr>
  </w:style>
  <w:style w:type="character" w:customStyle="1" w:styleId="ListLabel17">
    <w:name w:val="ListLabel 17"/>
    <w:rsid w:val="00B14C1B"/>
    <w:rPr>
      <w:rFonts w:cs="Courier New"/>
    </w:rPr>
  </w:style>
  <w:style w:type="character" w:customStyle="1" w:styleId="ListLabel18">
    <w:name w:val="ListLabel 18"/>
    <w:rsid w:val="00B14C1B"/>
    <w:rPr>
      <w:rFonts w:cs="Symbol"/>
    </w:rPr>
  </w:style>
  <w:style w:type="character" w:customStyle="1" w:styleId="Funotenanker">
    <w:name w:val="Fußnotenanker"/>
    <w:rsid w:val="00B14C1B"/>
    <w:rPr>
      <w:vertAlign w:val="superscript"/>
    </w:rPr>
  </w:style>
  <w:style w:type="character" w:customStyle="1" w:styleId="Endnotenanker">
    <w:name w:val="Endnotenanker"/>
    <w:rsid w:val="00B14C1B"/>
    <w:rPr>
      <w:vertAlign w:val="superscript"/>
    </w:rPr>
  </w:style>
  <w:style w:type="character" w:customStyle="1" w:styleId="ListLabel19">
    <w:name w:val="ListLabel 19"/>
    <w:rsid w:val="00B14C1B"/>
    <w:rPr>
      <w:rFonts w:cs="Wingdings"/>
    </w:rPr>
  </w:style>
  <w:style w:type="character" w:customStyle="1" w:styleId="ListLabel20">
    <w:name w:val="ListLabel 20"/>
    <w:rsid w:val="00B14C1B"/>
    <w:rPr>
      <w:rFonts w:cs="Courier New"/>
    </w:rPr>
  </w:style>
  <w:style w:type="character" w:customStyle="1" w:styleId="ListLabel21">
    <w:name w:val="ListLabel 21"/>
    <w:rsid w:val="00B14C1B"/>
    <w:rPr>
      <w:rFonts w:cs="Symbol"/>
    </w:rPr>
  </w:style>
  <w:style w:type="character" w:customStyle="1" w:styleId="ListLabel22">
    <w:name w:val="ListLabel 22"/>
    <w:rsid w:val="00B14C1B"/>
    <w:rPr>
      <w:rFonts w:cs="Wingdings"/>
    </w:rPr>
  </w:style>
  <w:style w:type="character" w:customStyle="1" w:styleId="ListLabel23">
    <w:name w:val="ListLabel 23"/>
    <w:rsid w:val="00B14C1B"/>
    <w:rPr>
      <w:rFonts w:cs="Courier New"/>
    </w:rPr>
  </w:style>
  <w:style w:type="character" w:customStyle="1" w:styleId="ListLabel24">
    <w:name w:val="ListLabel 24"/>
    <w:rsid w:val="00B14C1B"/>
    <w:rPr>
      <w:rFonts w:cs="Symbol"/>
    </w:rPr>
  </w:style>
  <w:style w:type="character" w:customStyle="1" w:styleId="ListLabel25">
    <w:name w:val="ListLabel 25"/>
    <w:rsid w:val="00B14C1B"/>
    <w:rPr>
      <w:rFonts w:cs="Wingdings"/>
    </w:rPr>
  </w:style>
  <w:style w:type="character" w:customStyle="1" w:styleId="ListLabel26">
    <w:name w:val="ListLabel 26"/>
    <w:rsid w:val="00B14C1B"/>
    <w:rPr>
      <w:rFonts w:cs="Courier New"/>
    </w:rPr>
  </w:style>
  <w:style w:type="character" w:customStyle="1" w:styleId="ListLabel27">
    <w:name w:val="ListLabel 27"/>
    <w:rsid w:val="00B14C1B"/>
    <w:rPr>
      <w:rFonts w:cs="Symbol"/>
    </w:rPr>
  </w:style>
  <w:style w:type="character" w:styleId="Endnotenzeichen">
    <w:name w:val="endnote reference"/>
    <w:rsid w:val="00B14C1B"/>
  </w:style>
  <w:style w:type="character" w:customStyle="1" w:styleId="ListLabel28">
    <w:name w:val="ListLabel 28"/>
    <w:rsid w:val="00B14C1B"/>
    <w:rPr>
      <w:rFonts w:cs="Wingdings"/>
    </w:rPr>
  </w:style>
  <w:style w:type="character" w:customStyle="1" w:styleId="ListLabel29">
    <w:name w:val="ListLabel 29"/>
    <w:rsid w:val="00B14C1B"/>
    <w:rPr>
      <w:rFonts w:cs="Courier New"/>
    </w:rPr>
  </w:style>
  <w:style w:type="character" w:customStyle="1" w:styleId="ListLabel30">
    <w:name w:val="ListLabel 30"/>
    <w:rsid w:val="00B14C1B"/>
    <w:rPr>
      <w:rFonts w:cs="Symbol"/>
    </w:rPr>
  </w:style>
  <w:style w:type="character" w:customStyle="1" w:styleId="ListLabel31">
    <w:name w:val="ListLabel 31"/>
    <w:rsid w:val="00B14C1B"/>
    <w:rPr>
      <w:rFonts w:cs="Wingdings"/>
    </w:rPr>
  </w:style>
  <w:style w:type="character" w:customStyle="1" w:styleId="ListLabel32">
    <w:name w:val="ListLabel 32"/>
    <w:rsid w:val="00B14C1B"/>
    <w:rPr>
      <w:rFonts w:cs="Courier New"/>
    </w:rPr>
  </w:style>
  <w:style w:type="character" w:customStyle="1" w:styleId="ListLabel33">
    <w:name w:val="ListLabel 33"/>
    <w:rsid w:val="00B14C1B"/>
    <w:rPr>
      <w:rFonts w:cs="Symbol"/>
    </w:rPr>
  </w:style>
  <w:style w:type="character" w:customStyle="1" w:styleId="IndexLink">
    <w:name w:val="Index Link"/>
    <w:rsid w:val="00B14C1B"/>
  </w:style>
  <w:style w:type="paragraph" w:customStyle="1" w:styleId="Heading">
    <w:name w:val="Heading"/>
    <w:basedOn w:val="Standard"/>
    <w:next w:val="TextBody"/>
    <w:rsid w:val="00B14C1B"/>
    <w:pPr>
      <w:keepNext/>
      <w:spacing w:before="240"/>
    </w:pPr>
    <w:rPr>
      <w:rFonts w:ascii="Liberation Sans" w:eastAsia="Droid Sans Fallback" w:hAnsi="Liberation Sans" w:cs="FreeSans"/>
      <w:sz w:val="28"/>
      <w:szCs w:val="28"/>
    </w:rPr>
  </w:style>
  <w:style w:type="paragraph" w:customStyle="1" w:styleId="TextBody">
    <w:name w:val="Text Body"/>
    <w:basedOn w:val="Standard"/>
    <w:semiHidden/>
    <w:rsid w:val="00B26DDB"/>
    <w:pPr>
      <w:spacing w:after="140" w:line="288" w:lineRule="auto"/>
      <w:textAlignment w:val="auto"/>
    </w:pPr>
    <w:rPr>
      <w:rFonts w:eastAsia="Times New Roman"/>
      <w:sz w:val="20"/>
    </w:rPr>
  </w:style>
  <w:style w:type="paragraph" w:styleId="Liste">
    <w:name w:val="List"/>
    <w:basedOn w:val="TextBody"/>
    <w:rsid w:val="00B14C1B"/>
    <w:pPr>
      <w:widowControl w:val="0"/>
      <w:spacing w:line="276" w:lineRule="auto"/>
    </w:pPr>
    <w:rPr>
      <w:rFonts w:cs="FreeSans"/>
    </w:rPr>
  </w:style>
  <w:style w:type="paragraph" w:styleId="Beschriftung">
    <w:name w:val="caption"/>
    <w:basedOn w:val="Standard"/>
    <w:next w:val="Standard"/>
    <w:uiPriority w:val="99"/>
    <w:unhideWhenUsed/>
    <w:qFormat/>
    <w:rsid w:val="00731731"/>
    <w:pPr>
      <w:spacing w:before="80" w:after="320" w:line="240" w:lineRule="auto"/>
    </w:pPr>
    <w:rPr>
      <w:bCs/>
      <w:sz w:val="19"/>
      <w:szCs w:val="18"/>
    </w:rPr>
  </w:style>
  <w:style w:type="paragraph" w:customStyle="1" w:styleId="Index">
    <w:name w:val="Index"/>
    <w:basedOn w:val="Standard"/>
    <w:rsid w:val="00B14C1B"/>
    <w:pPr>
      <w:suppressLineNumbers/>
    </w:pPr>
    <w:rPr>
      <w:rFonts w:cs="FreeSans"/>
    </w:rPr>
  </w:style>
  <w:style w:type="paragraph" w:customStyle="1" w:styleId="berschrift">
    <w:name w:val="Überschrift"/>
    <w:basedOn w:val="Standard"/>
    <w:rsid w:val="00B14C1B"/>
    <w:pPr>
      <w:keepNext/>
      <w:spacing w:before="240"/>
    </w:pPr>
    <w:rPr>
      <w:rFonts w:ascii="Liberation Sans" w:eastAsia="Droid Sans Fallback" w:hAnsi="Liberation Sans" w:cs="FreeSans"/>
      <w:sz w:val="28"/>
      <w:szCs w:val="28"/>
    </w:rPr>
  </w:style>
  <w:style w:type="paragraph" w:customStyle="1" w:styleId="Verzeichnis">
    <w:name w:val="Verzeichnis"/>
    <w:basedOn w:val="Standard"/>
    <w:rsid w:val="00B14C1B"/>
    <w:pPr>
      <w:suppressLineNumbers/>
    </w:pPr>
    <w:rPr>
      <w:rFonts w:cs="FreeSans"/>
    </w:rPr>
  </w:style>
  <w:style w:type="paragraph" w:styleId="KeinLeerraum">
    <w:name w:val="No Spacing"/>
    <w:uiPriority w:val="1"/>
    <w:qFormat/>
    <w:rsid w:val="00731731"/>
    <w:pPr>
      <w:suppressAutoHyphens/>
      <w:spacing w:line="240" w:lineRule="auto"/>
      <w:ind w:left="822"/>
    </w:pPr>
    <w:rPr>
      <w:color w:val="00000A"/>
      <w:sz w:val="22"/>
    </w:rPr>
  </w:style>
  <w:style w:type="paragraph" w:styleId="Listenabsatz">
    <w:name w:val="List Paragraph"/>
    <w:basedOn w:val="Standard"/>
    <w:uiPriority w:val="34"/>
    <w:qFormat/>
    <w:rsid w:val="00731731"/>
    <w:pPr>
      <w:numPr>
        <w:numId w:val="15"/>
      </w:numPr>
      <w:ind w:left="1746" w:hanging="357"/>
      <w:contextualSpacing/>
    </w:pPr>
  </w:style>
  <w:style w:type="paragraph" w:styleId="Abbildungsverzeichnis">
    <w:name w:val="table of figures"/>
    <w:basedOn w:val="Standard"/>
    <w:next w:val="Standard"/>
    <w:uiPriority w:val="99"/>
    <w:rsid w:val="00014C25"/>
    <w:pPr>
      <w:ind w:left="442" w:hanging="442"/>
      <w:textAlignment w:val="auto"/>
    </w:pPr>
    <w:rPr>
      <w:rFonts w:eastAsia="Times New Roman" w:cs="Arial"/>
      <w:lang w:val="de-DE" w:eastAsia="de-AT"/>
    </w:rPr>
  </w:style>
  <w:style w:type="paragraph" w:customStyle="1" w:styleId="Aufgabe">
    <w:name w:val="Aufgabe"/>
    <w:basedOn w:val="Beschriftung"/>
    <w:autoRedefine/>
    <w:uiPriority w:val="99"/>
    <w:rsid w:val="00B26DDB"/>
    <w:pPr>
      <w:pBdr>
        <w:top w:val="dotted" w:sz="4" w:space="4" w:color="00000A"/>
        <w:left w:val="dotted" w:sz="4" w:space="4" w:color="00000A"/>
        <w:bottom w:val="dotted" w:sz="4" w:space="4" w:color="00000A"/>
        <w:right w:val="dotted" w:sz="4" w:space="4" w:color="00000A"/>
      </w:pBdr>
      <w:spacing w:before="320" w:line="276" w:lineRule="auto"/>
      <w:textAlignment w:val="auto"/>
    </w:pPr>
    <w:rPr>
      <w:rFonts w:ascii="Arial" w:eastAsia="Times New Roman" w:hAnsi="Arial" w:cs="Arial"/>
      <w:color w:val="00000A"/>
      <w:sz w:val="22"/>
      <w:szCs w:val="22"/>
      <w:lang w:val="de-DE" w:eastAsia="de-AT"/>
    </w:rPr>
  </w:style>
  <w:style w:type="paragraph" w:customStyle="1" w:styleId="Beispielbox">
    <w:name w:val="Beispielbox"/>
    <w:basedOn w:val="Standard"/>
    <w:autoRedefine/>
    <w:rsid w:val="00B26DDB"/>
    <w:pPr>
      <w:pBdr>
        <w:top w:val="single" w:sz="24" w:space="4" w:color="C20D21"/>
        <w:left w:val="single" w:sz="24" w:space="4" w:color="C20D21"/>
        <w:bottom w:val="single" w:sz="24" w:space="4" w:color="C20D21"/>
        <w:right w:val="single" w:sz="24" w:space="4" w:color="C20D21"/>
      </w:pBdr>
      <w:shd w:val="clear" w:color="auto" w:fill="F3F3F3"/>
      <w:spacing w:before="320" w:after="320"/>
      <w:textAlignment w:val="auto"/>
    </w:pPr>
    <w:rPr>
      <w:rFonts w:ascii="Arial" w:eastAsia="Times New Roman" w:hAnsi="Arial" w:cs="Arial"/>
      <w:sz w:val="20"/>
      <w:lang w:val="de-DE" w:eastAsia="de-AT"/>
    </w:rPr>
  </w:style>
  <w:style w:type="paragraph" w:styleId="Blocktext">
    <w:name w:val="Block Text"/>
    <w:basedOn w:val="Standard"/>
    <w:autoRedefine/>
    <w:rsid w:val="00B26DDB"/>
    <w:pPr>
      <w:spacing w:after="160"/>
      <w:ind w:right="1440"/>
      <w:textAlignment w:val="auto"/>
    </w:pPr>
    <w:rPr>
      <w:rFonts w:ascii="Arial" w:eastAsia="Times New Roman" w:hAnsi="Arial" w:cs="Arial"/>
      <w:sz w:val="32"/>
      <w:lang w:val="de-DE" w:eastAsia="de-AT"/>
    </w:rPr>
  </w:style>
  <w:style w:type="paragraph" w:styleId="Endnotentext">
    <w:name w:val="endnote text"/>
    <w:basedOn w:val="Standard"/>
    <w:link w:val="EndnotentextZchn"/>
    <w:autoRedefine/>
    <w:semiHidden/>
    <w:rsid w:val="00B26DDB"/>
    <w:pPr>
      <w:spacing w:after="160"/>
      <w:textAlignment w:val="auto"/>
    </w:pPr>
    <w:rPr>
      <w:rFonts w:ascii="Arial" w:eastAsia="Times New Roman" w:hAnsi="Arial" w:cs="Arial"/>
      <w:sz w:val="20"/>
      <w:lang w:val="de-DE" w:eastAsia="de-AT"/>
    </w:rPr>
  </w:style>
  <w:style w:type="paragraph" w:customStyle="1" w:styleId="Faustregel">
    <w:name w:val="Faustregel"/>
    <w:basedOn w:val="Standard"/>
    <w:autoRedefine/>
    <w:uiPriority w:val="99"/>
    <w:rsid w:val="00B26DDB"/>
    <w:pPr>
      <w:pBdr>
        <w:top w:val="single" w:sz="24" w:space="5" w:color="808080"/>
        <w:left w:val="single" w:sz="24" w:space="4" w:color="808080"/>
        <w:bottom w:val="single" w:sz="24" w:space="5" w:color="808080"/>
        <w:right w:val="single" w:sz="24" w:space="4" w:color="808080"/>
      </w:pBdr>
      <w:spacing w:after="160"/>
      <w:textAlignment w:val="auto"/>
    </w:pPr>
    <w:rPr>
      <w:rFonts w:ascii="Arial" w:eastAsia="Times New Roman" w:hAnsi="Arial" w:cs="Arial"/>
      <w:sz w:val="20"/>
      <w:lang w:val="de-DE" w:eastAsia="de-AT"/>
    </w:rPr>
  </w:style>
  <w:style w:type="paragraph" w:customStyle="1" w:styleId="Formatvorlage1">
    <w:name w:val="Formatvorlage1"/>
    <w:basedOn w:val="berschrift5"/>
    <w:autoRedefine/>
    <w:rsid w:val="00B26DDB"/>
    <w:pPr>
      <w:spacing w:line="240" w:lineRule="auto"/>
    </w:pPr>
    <w:rPr>
      <w:rFonts w:ascii="Arial" w:hAnsi="Arial"/>
      <w:bCs w:val="0"/>
      <w:iCs w:val="0"/>
      <w:lang w:val="en-US" w:eastAsia="de-DE"/>
    </w:rPr>
  </w:style>
  <w:style w:type="paragraph" w:customStyle="1" w:styleId="Formatvorlage3">
    <w:name w:val="Formatvorlage3"/>
    <w:basedOn w:val="Standard"/>
    <w:rsid w:val="00B26DDB"/>
    <w:pPr>
      <w:keepNext/>
      <w:spacing w:before="240" w:after="60"/>
      <w:textAlignment w:val="auto"/>
      <w:outlineLvl w:val="0"/>
    </w:pPr>
    <w:rPr>
      <w:rFonts w:ascii="Arial" w:eastAsia="Times New Roman" w:hAnsi="Arial" w:cs="Arial"/>
      <w:sz w:val="32"/>
      <w:szCs w:val="32"/>
      <w:lang w:val="de-DE" w:eastAsia="de-AT"/>
    </w:rPr>
  </w:style>
  <w:style w:type="paragraph" w:customStyle="1" w:styleId="Formatvorlage4">
    <w:name w:val="Formatvorlage4"/>
    <w:basedOn w:val="berschrift3"/>
    <w:rsid w:val="00B26DDB"/>
    <w:pPr>
      <w:ind w:left="0" w:firstLine="0"/>
    </w:pPr>
  </w:style>
  <w:style w:type="paragraph" w:styleId="Funotentext">
    <w:name w:val="footnote text"/>
    <w:basedOn w:val="Standard"/>
    <w:link w:val="FunotentextZchn"/>
    <w:autoRedefine/>
    <w:semiHidden/>
    <w:rsid w:val="00B26DDB"/>
    <w:pPr>
      <w:spacing w:after="160"/>
      <w:textAlignment w:val="auto"/>
    </w:pPr>
    <w:rPr>
      <w:rFonts w:ascii="Arial" w:eastAsia="Times New Roman" w:hAnsi="Arial" w:cs="Arial"/>
      <w:sz w:val="20"/>
      <w:lang w:val="de-DE" w:eastAsia="de-AT"/>
    </w:rPr>
  </w:style>
  <w:style w:type="paragraph" w:styleId="Fuzeile">
    <w:name w:val="footer"/>
    <w:basedOn w:val="Standard"/>
    <w:link w:val="FuzeileZchn"/>
    <w:uiPriority w:val="99"/>
    <w:rsid w:val="00B26DDB"/>
    <w:pPr>
      <w:tabs>
        <w:tab w:val="center" w:pos="4536"/>
        <w:tab w:val="right" w:pos="9072"/>
      </w:tabs>
      <w:spacing w:after="160"/>
      <w:textAlignment w:val="auto"/>
    </w:pPr>
    <w:rPr>
      <w:rFonts w:ascii="Arial" w:eastAsia="Times New Roman" w:hAnsi="Arial" w:cs="Arial"/>
      <w:sz w:val="20"/>
      <w:lang w:val="de-DE" w:eastAsia="de-AT"/>
    </w:rPr>
  </w:style>
  <w:style w:type="paragraph" w:customStyle="1" w:styleId="INFOBOX">
    <w:name w:val="INFO BOX"/>
    <w:basedOn w:val="Standard"/>
    <w:autoRedefine/>
    <w:uiPriority w:val="99"/>
    <w:qFormat/>
    <w:rsid w:val="00B26DDB"/>
    <w:pPr>
      <w:pBdr>
        <w:top w:val="single" w:sz="8" w:space="5" w:color="FF9900"/>
        <w:left w:val="single" w:sz="8" w:space="4" w:color="FF9900"/>
        <w:bottom w:val="single" w:sz="8" w:space="3" w:color="FF9900"/>
        <w:right w:val="single" w:sz="8" w:space="4" w:color="FF9900"/>
      </w:pBdr>
      <w:shd w:val="clear" w:color="auto" w:fill="F3F3F3"/>
      <w:spacing w:before="320" w:after="320" w:line="240" w:lineRule="auto"/>
      <w:textAlignment w:val="auto"/>
    </w:pPr>
    <w:rPr>
      <w:rFonts w:ascii="Arial" w:eastAsia="Times New Roman" w:hAnsi="Arial" w:cs="Arial"/>
      <w:sz w:val="20"/>
      <w:lang w:val="de-DE" w:eastAsia="de-AT"/>
    </w:rPr>
  </w:style>
  <w:style w:type="paragraph" w:customStyle="1" w:styleId="Interview">
    <w:name w:val="Interview"/>
    <w:basedOn w:val="Standard"/>
    <w:autoRedefine/>
    <w:rsid w:val="00B26DDB"/>
    <w:pPr>
      <w:pBdr>
        <w:top w:val="single" w:sz="4" w:space="1" w:color="00000A"/>
        <w:left w:val="single" w:sz="4" w:space="4" w:color="00000A"/>
        <w:bottom w:val="single" w:sz="4" w:space="1" w:color="00000A"/>
        <w:right w:val="single" w:sz="4" w:space="4" w:color="00000A"/>
      </w:pBdr>
      <w:shd w:val="clear" w:color="auto" w:fill="D9D9D9"/>
      <w:spacing w:after="160"/>
      <w:textAlignment w:val="auto"/>
    </w:pPr>
    <w:rPr>
      <w:rFonts w:ascii="Arial" w:hAnsi="Arial" w:cs="Arial"/>
      <w:sz w:val="20"/>
      <w:lang w:val="de-DE" w:eastAsia="de-AT"/>
    </w:rPr>
  </w:style>
  <w:style w:type="paragraph" w:styleId="Kommentartext">
    <w:name w:val="annotation text"/>
    <w:basedOn w:val="Standard"/>
    <w:link w:val="KommentartextZchn"/>
    <w:uiPriority w:val="99"/>
    <w:unhideWhenUsed/>
    <w:rsid w:val="00B26DDB"/>
    <w:pPr>
      <w:spacing w:after="0" w:line="240" w:lineRule="auto"/>
    </w:pPr>
    <w:rPr>
      <w:rFonts w:ascii="Times New Roman" w:eastAsia="SimSun" w:hAnsi="Times New Roman"/>
      <w:sz w:val="20"/>
      <w:lang w:eastAsia="zh-CN"/>
    </w:rPr>
  </w:style>
  <w:style w:type="paragraph" w:styleId="Kommentarthema">
    <w:name w:val="annotation subject"/>
    <w:basedOn w:val="Kommentartext"/>
    <w:link w:val="KommentarthemaZchn"/>
    <w:uiPriority w:val="99"/>
    <w:semiHidden/>
    <w:unhideWhenUsed/>
    <w:rsid w:val="00B26DDB"/>
    <w:pPr>
      <w:suppressAutoHyphens w:val="0"/>
      <w:spacing w:after="120"/>
      <w:textAlignment w:val="auto"/>
    </w:pPr>
    <w:rPr>
      <w:rFonts w:ascii="Arial" w:eastAsia="Times New Roman" w:hAnsi="Arial" w:cs="Arial"/>
      <w:b/>
      <w:bCs/>
      <w:lang w:eastAsia="de-AT"/>
    </w:rPr>
  </w:style>
  <w:style w:type="paragraph" w:styleId="Kopfzeile">
    <w:name w:val="header"/>
    <w:basedOn w:val="Standard"/>
    <w:link w:val="KopfzeileZchn"/>
    <w:uiPriority w:val="99"/>
    <w:rsid w:val="00B26DDB"/>
    <w:pPr>
      <w:tabs>
        <w:tab w:val="center" w:pos="4703"/>
        <w:tab w:val="right" w:pos="9406"/>
      </w:tabs>
      <w:spacing w:after="160"/>
      <w:textAlignment w:val="auto"/>
    </w:pPr>
    <w:rPr>
      <w:rFonts w:ascii="Arial" w:eastAsia="Times New Roman" w:hAnsi="Arial" w:cs="Arial"/>
      <w:sz w:val="20"/>
      <w:lang w:val="de-DE" w:eastAsia="de-AT"/>
    </w:rPr>
  </w:style>
  <w:style w:type="paragraph" w:customStyle="1" w:styleId="NotizEbene21">
    <w:name w:val="Notiz Ebene 21"/>
    <w:basedOn w:val="Standard"/>
    <w:uiPriority w:val="99"/>
    <w:rsid w:val="00B26DDB"/>
    <w:pPr>
      <w:spacing w:after="0" w:line="240" w:lineRule="auto"/>
      <w:textAlignment w:val="auto"/>
    </w:pPr>
    <w:rPr>
      <w:rFonts w:eastAsia="Times New Roman"/>
      <w:sz w:val="20"/>
      <w:lang w:val="de-DE"/>
    </w:rPr>
  </w:style>
  <w:style w:type="paragraph" w:customStyle="1" w:styleId="Softwarebox">
    <w:name w:val="Softwarebox"/>
    <w:basedOn w:val="Beispielbox"/>
    <w:autoRedefine/>
    <w:rsid w:val="00B26DDB"/>
    <w:pPr>
      <w:pBdr>
        <w:top w:val="single" w:sz="24" w:space="4" w:color="636363"/>
        <w:left w:val="single" w:sz="24" w:space="4" w:color="636363"/>
        <w:bottom w:val="single" w:sz="24" w:space="4" w:color="636363"/>
        <w:right w:val="single" w:sz="24" w:space="4" w:color="636363"/>
      </w:pBdr>
    </w:pPr>
  </w:style>
  <w:style w:type="paragraph" w:styleId="Sprechblasentext">
    <w:name w:val="Balloon Text"/>
    <w:basedOn w:val="Standard"/>
    <w:link w:val="SprechblasentextZchn"/>
    <w:semiHidden/>
    <w:rsid w:val="00B26DDB"/>
    <w:pPr>
      <w:spacing w:after="160"/>
      <w:textAlignment w:val="auto"/>
    </w:pPr>
    <w:rPr>
      <w:rFonts w:ascii="Lucida Grande" w:eastAsia="Times New Roman" w:hAnsi="Lucida Grande" w:cs="Arial"/>
      <w:sz w:val="18"/>
      <w:szCs w:val="18"/>
      <w:lang w:val="de-DE" w:eastAsia="de-AT"/>
    </w:rPr>
  </w:style>
  <w:style w:type="paragraph" w:styleId="Titel">
    <w:name w:val="Title"/>
    <w:basedOn w:val="Standard"/>
    <w:link w:val="TitelZchn"/>
    <w:autoRedefine/>
    <w:qFormat/>
    <w:rsid w:val="00116081"/>
    <w:pPr>
      <w:spacing w:before="240" w:after="60" w:line="360" w:lineRule="auto"/>
      <w:textAlignment w:val="auto"/>
    </w:pPr>
    <w:rPr>
      <w:rFonts w:eastAsia="Times New Roman" w:cs="Arial"/>
      <w:b/>
      <w:sz w:val="40"/>
      <w:szCs w:val="40"/>
      <w:lang w:val="de-DE" w:eastAsia="de-AT"/>
    </w:rPr>
  </w:style>
  <w:style w:type="paragraph" w:customStyle="1" w:styleId="Vertiefung">
    <w:name w:val="Vertiefung"/>
    <w:basedOn w:val="Standard"/>
    <w:autoRedefine/>
    <w:rsid w:val="00B26DDB"/>
    <w:pPr>
      <w:pBdr>
        <w:top w:val="thickThinLargeGap" w:sz="6" w:space="4" w:color="00000A"/>
        <w:left w:val="thickThinLargeGap" w:sz="6" w:space="4" w:color="00000A"/>
        <w:bottom w:val="thinThickLargeGap" w:sz="6" w:space="4" w:color="00000A"/>
        <w:right w:val="thinThickLargeGap" w:sz="6" w:space="4" w:color="00000A"/>
      </w:pBdr>
      <w:spacing w:after="160"/>
      <w:textAlignment w:val="auto"/>
    </w:pPr>
    <w:rPr>
      <w:rFonts w:ascii="Arial" w:eastAsia="Times New Roman" w:hAnsi="Arial" w:cs="Arial"/>
      <w:sz w:val="20"/>
      <w:lang w:val="de-DE" w:eastAsia="de-AT"/>
    </w:rPr>
  </w:style>
  <w:style w:type="paragraph" w:customStyle="1" w:styleId="Inhaltsverzeichnis1">
    <w:name w:val="Inhaltsverzeichnis 1"/>
    <w:basedOn w:val="Standard"/>
    <w:next w:val="Standard"/>
    <w:autoRedefine/>
    <w:uiPriority w:val="39"/>
    <w:rsid w:val="00B26DDB"/>
    <w:pPr>
      <w:spacing w:before="120" w:after="160"/>
      <w:textAlignment w:val="auto"/>
    </w:pPr>
    <w:rPr>
      <w:rFonts w:ascii="Arial" w:eastAsia="Times New Roman" w:hAnsi="Arial" w:cs="Arial"/>
      <w:b/>
      <w:caps/>
      <w:sz w:val="20"/>
      <w:lang w:val="de-DE" w:eastAsia="de-AT"/>
    </w:rPr>
  </w:style>
  <w:style w:type="paragraph" w:customStyle="1" w:styleId="Inhaltsverzeichnis2">
    <w:name w:val="Inhaltsverzeichnis 2"/>
    <w:basedOn w:val="Standard"/>
    <w:next w:val="Standard"/>
    <w:autoRedefine/>
    <w:uiPriority w:val="39"/>
    <w:rsid w:val="003E62AE"/>
    <w:pPr>
      <w:tabs>
        <w:tab w:val="left" w:pos="827"/>
        <w:tab w:val="right" w:leader="dot" w:pos="8789"/>
      </w:tabs>
      <w:spacing w:after="160"/>
      <w:ind w:left="284"/>
      <w:jc w:val="both"/>
      <w:textAlignment w:val="auto"/>
    </w:pPr>
    <w:rPr>
      <w:rFonts w:ascii="Arial" w:hAnsi="Arial" w:cs="Arial"/>
      <w:sz w:val="20"/>
      <w:lang w:val="de-DE" w:eastAsia="de-AT"/>
    </w:rPr>
  </w:style>
  <w:style w:type="paragraph" w:customStyle="1" w:styleId="Inhaltsverzeichnis3">
    <w:name w:val="Inhaltsverzeichnis 3"/>
    <w:basedOn w:val="Standard"/>
    <w:next w:val="Standard"/>
    <w:autoRedefine/>
    <w:uiPriority w:val="39"/>
    <w:rsid w:val="00B26DDB"/>
    <w:pPr>
      <w:spacing w:after="160"/>
      <w:ind w:left="442"/>
      <w:textAlignment w:val="auto"/>
    </w:pPr>
    <w:rPr>
      <w:rFonts w:ascii="Arial" w:hAnsi="Arial" w:cs="Arial"/>
      <w:sz w:val="20"/>
      <w:lang w:val="de-DE" w:eastAsia="de-AT"/>
    </w:rPr>
  </w:style>
  <w:style w:type="paragraph" w:customStyle="1" w:styleId="Inhaltsverzeichnis4">
    <w:name w:val="Inhaltsverzeichnis 4"/>
    <w:basedOn w:val="Standard"/>
    <w:next w:val="Standard"/>
    <w:autoRedefine/>
    <w:uiPriority w:val="39"/>
    <w:unhideWhenUsed/>
    <w:rsid w:val="00B26DDB"/>
    <w:pPr>
      <w:spacing w:after="160"/>
      <w:ind w:left="660"/>
      <w:textAlignment w:val="auto"/>
    </w:pPr>
    <w:rPr>
      <w:rFonts w:ascii="Arial" w:eastAsia="Times New Roman" w:hAnsi="Arial" w:cs="Arial"/>
      <w:sz w:val="20"/>
      <w:lang w:val="de-DE" w:eastAsia="de-AT"/>
    </w:rPr>
  </w:style>
  <w:style w:type="paragraph" w:customStyle="1" w:styleId="Inhaltsverzeichnis5">
    <w:name w:val="Inhaltsverzeichnis 5"/>
    <w:basedOn w:val="Standard"/>
    <w:next w:val="Standard"/>
    <w:autoRedefine/>
    <w:uiPriority w:val="39"/>
    <w:unhideWhenUsed/>
    <w:rsid w:val="00B26DDB"/>
    <w:pPr>
      <w:spacing w:after="160"/>
      <w:ind w:left="880"/>
      <w:textAlignment w:val="auto"/>
    </w:pPr>
    <w:rPr>
      <w:rFonts w:ascii="Arial" w:eastAsia="Times New Roman" w:hAnsi="Arial" w:cs="Arial"/>
      <w:sz w:val="20"/>
      <w:lang w:val="de-DE" w:eastAsia="de-AT"/>
    </w:rPr>
  </w:style>
  <w:style w:type="paragraph" w:customStyle="1" w:styleId="Inhaltsverzeichnis6">
    <w:name w:val="Inhaltsverzeichnis 6"/>
    <w:basedOn w:val="Standard"/>
    <w:next w:val="Standard"/>
    <w:autoRedefine/>
    <w:uiPriority w:val="39"/>
    <w:unhideWhenUsed/>
    <w:rsid w:val="00B26DDB"/>
    <w:pPr>
      <w:spacing w:after="160"/>
      <w:ind w:left="1100"/>
      <w:textAlignment w:val="auto"/>
    </w:pPr>
    <w:rPr>
      <w:rFonts w:ascii="Arial" w:eastAsia="Times New Roman" w:hAnsi="Arial" w:cs="Arial"/>
      <w:sz w:val="20"/>
      <w:lang w:val="de-DE" w:eastAsia="de-AT"/>
    </w:rPr>
  </w:style>
  <w:style w:type="paragraph" w:customStyle="1" w:styleId="Inhaltsverzeichnis7">
    <w:name w:val="Inhaltsverzeichnis 7"/>
    <w:basedOn w:val="Standard"/>
    <w:next w:val="Standard"/>
    <w:autoRedefine/>
    <w:uiPriority w:val="39"/>
    <w:unhideWhenUsed/>
    <w:rsid w:val="00B26DDB"/>
    <w:pPr>
      <w:spacing w:after="160"/>
      <w:ind w:left="1320"/>
      <w:textAlignment w:val="auto"/>
    </w:pPr>
    <w:rPr>
      <w:rFonts w:ascii="Arial" w:eastAsia="Times New Roman" w:hAnsi="Arial" w:cs="Arial"/>
      <w:sz w:val="20"/>
      <w:lang w:val="de-DE" w:eastAsia="de-AT"/>
    </w:rPr>
  </w:style>
  <w:style w:type="paragraph" w:customStyle="1" w:styleId="Inhaltsverzeichnis8">
    <w:name w:val="Inhaltsverzeichnis 8"/>
    <w:basedOn w:val="Standard"/>
    <w:next w:val="Standard"/>
    <w:autoRedefine/>
    <w:uiPriority w:val="39"/>
    <w:unhideWhenUsed/>
    <w:rsid w:val="00B26DDB"/>
    <w:pPr>
      <w:spacing w:after="160"/>
      <w:ind w:left="1540"/>
      <w:textAlignment w:val="auto"/>
    </w:pPr>
    <w:rPr>
      <w:rFonts w:ascii="Arial" w:eastAsia="Times New Roman" w:hAnsi="Arial" w:cs="Arial"/>
      <w:sz w:val="20"/>
      <w:lang w:val="de-DE" w:eastAsia="de-AT"/>
    </w:rPr>
  </w:style>
  <w:style w:type="paragraph" w:customStyle="1" w:styleId="Inhaltsverzeichnis9">
    <w:name w:val="Inhaltsverzeichnis 9"/>
    <w:basedOn w:val="Standard"/>
    <w:next w:val="Standard"/>
    <w:autoRedefine/>
    <w:uiPriority w:val="39"/>
    <w:unhideWhenUsed/>
    <w:rsid w:val="00B26DDB"/>
    <w:pPr>
      <w:spacing w:after="160"/>
      <w:ind w:left="1760"/>
      <w:textAlignment w:val="auto"/>
    </w:pPr>
    <w:rPr>
      <w:rFonts w:ascii="Arial" w:eastAsia="Times New Roman" w:hAnsi="Arial" w:cs="Arial"/>
      <w:sz w:val="20"/>
      <w:lang w:val="de-DE" w:eastAsia="de-AT"/>
    </w:rPr>
  </w:style>
  <w:style w:type="paragraph" w:styleId="berarbeitung">
    <w:name w:val="Revision"/>
    <w:uiPriority w:val="99"/>
    <w:semiHidden/>
    <w:rsid w:val="00B26DDB"/>
    <w:pPr>
      <w:suppressAutoHyphens/>
      <w:spacing w:line="240" w:lineRule="auto"/>
      <w:textAlignment w:val="auto"/>
    </w:pPr>
    <w:rPr>
      <w:rFonts w:ascii="Arial" w:eastAsia="Times New Roman" w:hAnsi="Arial" w:cs="Arial"/>
      <w:color w:val="00000A"/>
      <w:sz w:val="22"/>
      <w:lang w:val="de-DE" w:eastAsia="de-AT"/>
    </w:rPr>
  </w:style>
  <w:style w:type="paragraph" w:styleId="StandardWeb">
    <w:name w:val="Normal (Web)"/>
    <w:basedOn w:val="Standard"/>
    <w:uiPriority w:val="99"/>
    <w:unhideWhenUsed/>
    <w:rsid w:val="00E52806"/>
    <w:pPr>
      <w:spacing w:after="280"/>
    </w:pPr>
    <w:rPr>
      <w:rFonts w:ascii="Times New Roman" w:eastAsia="Times New Roman" w:hAnsi="Times New Roman"/>
      <w:sz w:val="24"/>
      <w:szCs w:val="24"/>
      <w:lang w:eastAsia="de-AT"/>
    </w:rPr>
  </w:style>
  <w:style w:type="paragraph" w:customStyle="1" w:styleId="FrameContents">
    <w:name w:val="Frame Contents"/>
    <w:basedOn w:val="Standard"/>
    <w:rsid w:val="00B14C1B"/>
  </w:style>
  <w:style w:type="paragraph" w:customStyle="1" w:styleId="Funote">
    <w:name w:val="Fußnote"/>
    <w:basedOn w:val="Standard"/>
    <w:rsid w:val="00B14C1B"/>
  </w:style>
  <w:style w:type="paragraph" w:customStyle="1" w:styleId="Rahmeninhalt">
    <w:name w:val="Rahmeninhalt"/>
    <w:basedOn w:val="Standard"/>
    <w:rsid w:val="00B14C1B"/>
  </w:style>
  <w:style w:type="paragraph" w:customStyle="1" w:styleId="Contents1">
    <w:name w:val="Contents 1"/>
    <w:basedOn w:val="Standard"/>
    <w:next w:val="Standard"/>
    <w:autoRedefine/>
    <w:uiPriority w:val="39"/>
    <w:unhideWhenUsed/>
    <w:rsid w:val="00116081"/>
    <w:pPr>
      <w:spacing w:after="100"/>
    </w:pPr>
  </w:style>
  <w:style w:type="paragraph" w:customStyle="1" w:styleId="Contents2">
    <w:name w:val="Contents 2"/>
    <w:basedOn w:val="Standard"/>
    <w:next w:val="Standard"/>
    <w:autoRedefine/>
    <w:uiPriority w:val="39"/>
    <w:unhideWhenUsed/>
    <w:rsid w:val="00116081"/>
    <w:pPr>
      <w:spacing w:after="100"/>
      <w:ind w:left="220"/>
    </w:pPr>
  </w:style>
  <w:style w:type="paragraph" w:customStyle="1" w:styleId="Footnote">
    <w:name w:val="Footnote"/>
    <w:basedOn w:val="Standard"/>
    <w:rsid w:val="00B14C1B"/>
  </w:style>
  <w:style w:type="numbering" w:customStyle="1" w:styleId="KeineListe1">
    <w:name w:val="Keine Liste1"/>
    <w:uiPriority w:val="99"/>
    <w:semiHidden/>
    <w:unhideWhenUsed/>
    <w:rsid w:val="00B26DDB"/>
  </w:style>
  <w:style w:type="table" w:styleId="Tabellenraster">
    <w:name w:val="Table Grid"/>
    <w:basedOn w:val="NormaleTabelle"/>
    <w:uiPriority w:val="99"/>
    <w:rsid w:val="00B26DDB"/>
    <w:pPr>
      <w:spacing w:line="240" w:lineRule="auto"/>
    </w:pPr>
    <w:rPr>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table" w:customStyle="1" w:styleId="HelleSchattierung-Akzent11">
    <w:name w:val="Helle Schattierung - Akzent 11"/>
    <w:basedOn w:val="NormaleTabelle"/>
    <w:uiPriority w:val="60"/>
    <w:rsid w:val="00B26DDB"/>
    <w:pPr>
      <w:spacing w:line="240" w:lineRule="auto"/>
      <w:jc w:val="both"/>
    </w:pPr>
    <w:rPr>
      <w:color w:val="365F91"/>
      <w:lang w:val="de-DE"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12">
    <w:name w:val="Helle Schattierung - Akzent 12"/>
    <w:basedOn w:val="NormaleTabelle"/>
    <w:uiPriority w:val="60"/>
    <w:rsid w:val="00B26DDB"/>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erzeichnis1">
    <w:name w:val="toc 1"/>
    <w:basedOn w:val="Standard"/>
    <w:next w:val="Standard"/>
    <w:autoRedefine/>
    <w:uiPriority w:val="39"/>
    <w:unhideWhenUsed/>
    <w:rsid w:val="00014C25"/>
    <w:pPr>
      <w:spacing w:after="100"/>
      <w:ind w:left="0"/>
    </w:pPr>
  </w:style>
  <w:style w:type="paragraph" w:styleId="Verzeichnis2">
    <w:name w:val="toc 2"/>
    <w:basedOn w:val="Standard"/>
    <w:next w:val="Standard"/>
    <w:autoRedefine/>
    <w:uiPriority w:val="39"/>
    <w:unhideWhenUsed/>
    <w:rsid w:val="001E0C1D"/>
    <w:pPr>
      <w:spacing w:after="100"/>
      <w:ind w:left="220"/>
    </w:pPr>
  </w:style>
  <w:style w:type="character" w:styleId="Hyperlink">
    <w:name w:val="Hyperlink"/>
    <w:basedOn w:val="Absatz-Standardschriftart"/>
    <w:uiPriority w:val="99"/>
    <w:rsid w:val="00EB0FEF"/>
    <w:rPr>
      <w:rFonts w:cs="Times New Roman"/>
      <w:color w:val="auto"/>
      <w:sz w:val="22"/>
      <w:u w:val="single"/>
    </w:rPr>
  </w:style>
  <w:style w:type="paragraph" w:customStyle="1" w:styleId="Bild">
    <w:name w:val="Bild"/>
    <w:basedOn w:val="KeinLeerraum"/>
    <w:qFormat/>
    <w:rsid w:val="00F4461C"/>
    <w:pPr>
      <w:tabs>
        <w:tab w:val="left" w:pos="1162"/>
      </w:tabs>
      <w:suppressAutoHyphens w:val="0"/>
      <w:spacing w:before="240" w:after="120"/>
      <w:textAlignment w:val="auto"/>
    </w:pPr>
    <w:rPr>
      <w:rFonts w:ascii="Corbel" w:eastAsiaTheme="minorHAnsi" w:hAnsi="Corbel" w:cstheme="minorBidi"/>
      <w:color w:val="auto"/>
      <w:sz w:val="21"/>
      <w:szCs w:val="21"/>
      <w:lang w:val="de-DE"/>
    </w:rPr>
  </w:style>
  <w:style w:type="character" w:customStyle="1" w:styleId="berschrift6Zchn">
    <w:name w:val="Überschrift 6 Zchn"/>
    <w:basedOn w:val="Absatz-Standardschriftart"/>
    <w:link w:val="berschrift6"/>
    <w:uiPriority w:val="9"/>
    <w:semiHidden/>
    <w:rsid w:val="00731731"/>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731731"/>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731731"/>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731731"/>
    <w:rPr>
      <w:rFonts w:asciiTheme="majorHAnsi" w:eastAsiaTheme="majorEastAsia" w:hAnsiTheme="majorHAnsi" w:cstheme="majorBidi"/>
      <w:i/>
      <w:iCs/>
      <w:color w:val="404040" w:themeColor="text1" w:themeTint="BF"/>
    </w:rPr>
  </w:style>
  <w:style w:type="paragraph" w:styleId="Verzeichnis3">
    <w:name w:val="toc 3"/>
    <w:basedOn w:val="Standard"/>
    <w:next w:val="Standard"/>
    <w:autoRedefine/>
    <w:uiPriority w:val="39"/>
    <w:unhideWhenUsed/>
    <w:rsid w:val="00731731"/>
    <w:pPr>
      <w:spacing w:after="100"/>
      <w:ind w:left="420"/>
    </w:pPr>
  </w:style>
  <w:style w:type="table" w:customStyle="1" w:styleId="Tabellengitternetz1">
    <w:name w:val="Tabellengitternetz1"/>
    <w:basedOn w:val="NormaleTabelle"/>
    <w:next w:val="Tabellenraster"/>
    <w:uiPriority w:val="59"/>
    <w:rsid w:val="00675C53"/>
    <w:pPr>
      <w:autoSpaceDN w:val="0"/>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creativecommons.org/licenses/by-nc-nd/4.0/"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creativecommons.org/licenses/by-nc-nd/4.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B4C80C3-C575-44E9-9114-79CDD975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4812</Words>
  <Characters>26421</Characters>
  <Application>Microsoft Office Word</Application>
  <DocSecurity>0</DocSecurity>
  <Lines>539</Lines>
  <Paragraphs>256</Paragraphs>
  <ScaleCrop>false</ScaleCrop>
  <HeadingPairs>
    <vt:vector size="2" baseType="variant">
      <vt:variant>
        <vt:lpstr>Titel</vt:lpstr>
      </vt:variant>
      <vt:variant>
        <vt:i4>1</vt:i4>
      </vt:variant>
    </vt:vector>
  </HeadingPairs>
  <TitlesOfParts>
    <vt:vector size="1" baseType="lpstr">
      <vt:lpstr/>
    </vt:vector>
  </TitlesOfParts>
  <Company>TU Wien - Campusversion</Company>
  <LinksUpToDate>false</LinksUpToDate>
  <CharactersWithSpaces>30977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Dorette Zwiauer</dc:creator>
  <cp:lastModifiedBy>Magdalena Burghardt</cp:lastModifiedBy>
  <cp:revision>13</cp:revision>
  <dcterms:created xsi:type="dcterms:W3CDTF">2015-07-29T13:10:00Z</dcterms:created>
  <dcterms:modified xsi:type="dcterms:W3CDTF">2016-07-21T12:48:00Z</dcterms:modified>
  <dc:language>en-US</dc:language>
</cp:coreProperties>
</file>