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CCB" w:rsidRPr="00B6647A" w:rsidRDefault="00B06CCB" w:rsidP="00B06CCB">
      <w:pPr>
        <w:pStyle w:val="Titel"/>
        <w:rPr>
          <w:szCs w:val="43"/>
          <w:lang w:val="en-US"/>
        </w:rPr>
      </w:pPr>
      <w:r w:rsidRPr="00B6647A">
        <w:rPr>
          <w:szCs w:val="43"/>
          <w:lang w:val="en-US"/>
        </w:rPr>
        <w:t>Insulation and Fa</w:t>
      </w:r>
      <w:r w:rsidRPr="00B6647A">
        <w:rPr>
          <w:rFonts w:hint="eastAsia"/>
          <w:szCs w:val="43"/>
          <w:lang w:val="en-US"/>
        </w:rPr>
        <w:t>ç</w:t>
      </w:r>
      <w:r w:rsidRPr="00B6647A">
        <w:rPr>
          <w:szCs w:val="43"/>
          <w:lang w:val="en-US"/>
        </w:rPr>
        <w:t>ade Systems</w:t>
      </w:r>
      <w:r>
        <w:rPr>
          <w:szCs w:val="43"/>
          <w:lang w:val="en-US"/>
        </w:rPr>
        <w:t xml:space="preserve"> –</w:t>
      </w:r>
    </w:p>
    <w:p w:rsidR="00B06CCB" w:rsidRPr="00B6647A" w:rsidRDefault="00B06CCB" w:rsidP="00B06CCB">
      <w:pPr>
        <w:pStyle w:val="Titel"/>
        <w:rPr>
          <w:lang w:val="en-US"/>
        </w:rPr>
      </w:pPr>
      <w:r w:rsidRPr="00BC139B">
        <w:rPr>
          <w:lang w:val="en-US"/>
        </w:rPr>
        <w:t>Non-frame External Walls</w:t>
      </w:r>
    </w:p>
    <w:p w:rsidR="00B06CCB" w:rsidRPr="00401A05" w:rsidRDefault="00B06CCB" w:rsidP="00B06CCB">
      <w:pPr>
        <w:pStyle w:val="berschrift1"/>
        <w:numPr>
          <w:ilvl w:val="0"/>
          <w:numId w:val="0"/>
        </w:numPr>
        <w:ind w:left="360" w:hanging="360"/>
        <w:rPr>
          <w:rFonts w:eastAsia="Times New Roman"/>
          <w:b w:val="0"/>
          <w:noProof/>
          <w:lang w:val="en-US" w:eastAsia="de-AT"/>
        </w:rPr>
      </w:pPr>
      <w:bookmarkStart w:id="0" w:name="_Toc431639600"/>
      <w:r w:rsidRPr="00401A05">
        <w:rPr>
          <w:rFonts w:eastAsia="Times New Roman"/>
          <w:noProof/>
          <w:lang w:val="en-US" w:eastAsia="de-AT"/>
        </w:rPr>
        <w:t>Preamble</w:t>
      </w:r>
      <w:bookmarkEnd w:id="0"/>
    </w:p>
    <w:p w:rsidR="00B06CCB" w:rsidRDefault="00B06CCB" w:rsidP="00B06CCB">
      <w:pPr>
        <w:spacing w:after="160"/>
        <w:rPr>
          <w:rFonts w:eastAsia="Times New Roman" w:cs="Arial"/>
          <w:szCs w:val="21"/>
          <w:lang w:val="en-GB" w:eastAsia="de-AT"/>
        </w:rPr>
      </w:pPr>
      <w:r>
        <w:rPr>
          <w:rFonts w:eastAsia="Times New Roman" w:cs="Arial"/>
          <w:szCs w:val="21"/>
          <w:lang w:val="en-GB" w:eastAsia="de-AT"/>
        </w:rPr>
        <w:t>Europe sees a great deal of potential for saving energy in the building sector. This is to be tapped by implementing the Directive on the Energy Performance of Buildings (EPBD), since this directive lays down not only thermal standards for major reconstructions of older buildings, but also the “Nearly Zero-Energy Building” standard for new buildings. These goals are to be reached by a combination of increased energy efficiency and utilizing renewable sources of energy. Even though not all member states have finally defined their implementation programs yet, the issue of optimal thermal insulation will play a vital part in terms of high energy-saving potential and economic efficiency.</w:t>
      </w:r>
    </w:p>
    <w:p w:rsidR="00B06CCB" w:rsidRDefault="00B06CCB" w:rsidP="00B06CCB">
      <w:pPr>
        <w:pStyle w:val="berschrift1"/>
        <w:numPr>
          <w:ilvl w:val="0"/>
          <w:numId w:val="0"/>
        </w:numPr>
        <w:ind w:left="360" w:hanging="360"/>
        <w:rPr>
          <w:lang w:val="en-US" w:eastAsia="de-DE"/>
        </w:rPr>
      </w:pPr>
      <w:bookmarkStart w:id="1" w:name="_Toc431639601"/>
      <w:r>
        <w:rPr>
          <w:lang w:val="en-US" w:eastAsia="de-DE"/>
        </w:rPr>
        <w:t>Abstract</w:t>
      </w:r>
      <w:bookmarkEnd w:id="1"/>
    </w:p>
    <w:p w:rsidR="00B06CCB" w:rsidRDefault="00B06CCB" w:rsidP="00B06CCB">
      <w:pPr>
        <w:rPr>
          <w:lang w:val="en-US"/>
        </w:rPr>
      </w:pPr>
      <w:r w:rsidRPr="00BC139B">
        <w:rPr>
          <w:lang w:val="en-US"/>
        </w:rPr>
        <w:t>In this learning unit we show you the possibilities of external insulation combined with different wall structures. Various types of structure and areas of application are shown and practical tips for selecting appropriate insulation materials, for installation and the physics of buildings are given. Planning criteria and feasible insulation standards are described. An important section deals with quality assurance regarding airtightness and minimizing thermal bridging.</w:t>
      </w:r>
    </w:p>
    <w:p w:rsidR="00B06CCB" w:rsidRDefault="00B06CCB" w:rsidP="00BC139B">
      <w:pPr>
        <w:pStyle w:val="berschrift1"/>
        <w:numPr>
          <w:ilvl w:val="0"/>
          <w:numId w:val="0"/>
        </w:numPr>
        <w:ind w:left="360" w:hanging="360"/>
        <w:rPr>
          <w:lang w:val="en-US" w:eastAsia="de-DE"/>
        </w:rPr>
      </w:pPr>
      <w:bookmarkStart w:id="2" w:name="_Toc431639602"/>
      <w:r w:rsidRPr="00D41F3D">
        <w:rPr>
          <w:lang w:val="en-GB"/>
        </w:rPr>
        <w:t>Objectives</w:t>
      </w:r>
      <w:bookmarkEnd w:id="2"/>
    </w:p>
    <w:p w:rsidR="00B06CCB" w:rsidRPr="00BC139B" w:rsidRDefault="00B06CCB" w:rsidP="00B06CCB">
      <w:pPr>
        <w:rPr>
          <w:b/>
          <w:szCs w:val="21"/>
          <w:lang w:val="en-GB" w:eastAsia="de-AT"/>
        </w:rPr>
      </w:pPr>
      <w:r w:rsidRPr="00BC139B">
        <w:rPr>
          <w:b/>
          <w:szCs w:val="21"/>
          <w:lang w:val="en-GB" w:eastAsia="de-AT"/>
        </w:rPr>
        <w:t xml:space="preserve">On completing this learning unit students are able to … </w:t>
      </w:r>
    </w:p>
    <w:p w:rsidR="00B06CCB" w:rsidRPr="00BC139B" w:rsidRDefault="00B06CCB" w:rsidP="00BC139B">
      <w:pPr>
        <w:pStyle w:val="Listenabsatz"/>
        <w:rPr>
          <w:lang w:val="en-US" w:eastAsia="ja-JP"/>
        </w:rPr>
      </w:pPr>
      <w:r w:rsidRPr="00BC139B">
        <w:rPr>
          <w:lang w:val="en-US" w:eastAsia="ja-JP"/>
        </w:rPr>
        <w:t xml:space="preserve">list components of different systems for </w:t>
      </w:r>
      <w:r w:rsidR="005E017F">
        <w:rPr>
          <w:lang w:val="en-US" w:eastAsia="ja-JP"/>
        </w:rPr>
        <w:t xml:space="preserve">non-frame </w:t>
      </w:r>
      <w:r w:rsidRPr="00BC139B">
        <w:rPr>
          <w:lang w:val="en-US" w:eastAsia="ja-JP"/>
        </w:rPr>
        <w:t>external wall insulation</w:t>
      </w:r>
    </w:p>
    <w:p w:rsidR="00B06CCB" w:rsidRPr="00BC139B" w:rsidRDefault="00B06CCB" w:rsidP="00BC139B">
      <w:pPr>
        <w:pStyle w:val="Listenabsatz"/>
        <w:rPr>
          <w:lang w:val="en-US" w:eastAsia="ja-JP"/>
        </w:rPr>
      </w:pPr>
      <w:r w:rsidRPr="00BC139B">
        <w:rPr>
          <w:lang w:val="en-US" w:eastAsia="ja-JP"/>
        </w:rPr>
        <w:t xml:space="preserve">compare different insulation systems for </w:t>
      </w:r>
      <w:r w:rsidR="005E017F">
        <w:rPr>
          <w:lang w:val="en-US" w:eastAsia="ja-JP"/>
        </w:rPr>
        <w:t xml:space="preserve">non-frame </w:t>
      </w:r>
      <w:r w:rsidRPr="00BC139B">
        <w:rPr>
          <w:lang w:val="en-US" w:eastAsia="ja-JP"/>
        </w:rPr>
        <w:t>external walls</w:t>
      </w:r>
    </w:p>
    <w:p w:rsidR="00B06CCB" w:rsidRPr="00BC139B" w:rsidRDefault="00B06CCB" w:rsidP="00BC139B">
      <w:pPr>
        <w:pStyle w:val="Listenabsatz"/>
        <w:rPr>
          <w:lang w:val="en-US" w:eastAsia="ja-JP"/>
        </w:rPr>
      </w:pPr>
      <w:r w:rsidRPr="00BC139B">
        <w:rPr>
          <w:lang w:val="en-US" w:eastAsia="ja-JP"/>
        </w:rPr>
        <w:t>present solutions for difficult parts of insulation systems</w:t>
      </w:r>
    </w:p>
    <w:p w:rsidR="00B06CCB" w:rsidRPr="00BC139B" w:rsidRDefault="00B06CCB" w:rsidP="00BC139B">
      <w:pPr>
        <w:pStyle w:val="Listenabsatz"/>
        <w:rPr>
          <w:lang w:val="en-US" w:eastAsia="ja-JP"/>
        </w:rPr>
      </w:pPr>
      <w:r w:rsidRPr="00BC139B">
        <w:rPr>
          <w:lang w:val="en-US" w:eastAsia="ja-JP"/>
        </w:rPr>
        <w:t xml:space="preserve">describe how various </w:t>
      </w:r>
      <w:r w:rsidR="005E017F">
        <w:rPr>
          <w:lang w:val="en-US" w:eastAsia="ja-JP"/>
        </w:rPr>
        <w:t xml:space="preserve">non-frame </w:t>
      </w:r>
      <w:r w:rsidRPr="00BC139B">
        <w:rPr>
          <w:lang w:val="en-US" w:eastAsia="ja-JP"/>
        </w:rPr>
        <w:t>external wall structures are made up</w:t>
      </w:r>
    </w:p>
    <w:p w:rsidR="00B06CCB" w:rsidRPr="00BC139B" w:rsidRDefault="00B06CCB" w:rsidP="00BC139B">
      <w:pPr>
        <w:pStyle w:val="Listenabsatz"/>
        <w:rPr>
          <w:lang w:val="en-US" w:eastAsia="ja-JP"/>
        </w:rPr>
      </w:pPr>
      <w:r w:rsidRPr="00BC139B">
        <w:rPr>
          <w:lang w:val="en-US" w:eastAsia="ja-JP"/>
        </w:rPr>
        <w:t>evaluate wall insulation systems with respect to their advantages and disadvantages</w:t>
      </w:r>
    </w:p>
    <w:p w:rsidR="00B06CCB" w:rsidRPr="00BC139B" w:rsidRDefault="00B06CCB" w:rsidP="00BC139B">
      <w:pPr>
        <w:pStyle w:val="Listenabsatz"/>
        <w:rPr>
          <w:lang w:val="en-US"/>
        </w:rPr>
      </w:pPr>
      <w:r w:rsidRPr="00BC139B">
        <w:rPr>
          <w:lang w:val="en-US"/>
        </w:rPr>
        <w:t>apply quality criteria to insulation systems</w:t>
      </w:r>
    </w:p>
    <w:p w:rsidR="004D2123" w:rsidRPr="004D2123" w:rsidRDefault="004D2123" w:rsidP="004D2123">
      <w:pPr>
        <w:rPr>
          <w:lang w:val="en-US"/>
        </w:rPr>
      </w:pPr>
    </w:p>
    <w:p w:rsidR="00B06CCB" w:rsidRDefault="00B06CCB" w:rsidP="005E017F">
      <w:pPr>
        <w:pageBreakBefore/>
        <w:spacing w:after="240"/>
        <w:ind w:left="0"/>
        <w:rPr>
          <w:rFonts w:eastAsia="Times New Roman" w:cs="Arial"/>
          <w:b/>
          <w:sz w:val="25"/>
          <w:szCs w:val="25"/>
          <w:lang w:val="en-US" w:eastAsia="de-AT"/>
        </w:rPr>
      </w:pPr>
      <w:bookmarkStart w:id="3" w:name="_Toc413837230"/>
      <w:bookmarkStart w:id="4" w:name="_Toc412125604"/>
      <w:bookmarkStart w:id="5" w:name="_Toc410991059"/>
      <w:bookmarkStart w:id="6" w:name="_Toc418674171"/>
      <w:bookmarkEnd w:id="3"/>
      <w:bookmarkEnd w:id="4"/>
      <w:bookmarkEnd w:id="5"/>
      <w:r>
        <w:rPr>
          <w:rFonts w:eastAsia="Times New Roman" w:cs="Arial"/>
          <w:b/>
          <w:sz w:val="25"/>
          <w:szCs w:val="25"/>
          <w:lang w:val="en-US" w:eastAsia="de-AT"/>
        </w:rPr>
        <w:lastRenderedPageBreak/>
        <w:t>Content</w:t>
      </w:r>
      <w:r w:rsidR="00BC139B">
        <w:rPr>
          <w:rFonts w:eastAsia="Times New Roman" w:cs="Arial"/>
          <w:b/>
          <w:sz w:val="25"/>
          <w:szCs w:val="25"/>
          <w:lang w:val="en-US" w:eastAsia="de-AT"/>
        </w:rPr>
        <w:t>s</w:t>
      </w:r>
    </w:p>
    <w:p w:rsidR="004D29F0" w:rsidRPr="004D29F0" w:rsidRDefault="00CE2F60">
      <w:pPr>
        <w:pStyle w:val="Verzeichnis1"/>
        <w:tabs>
          <w:tab w:val="right" w:leader="dot" w:pos="8778"/>
        </w:tabs>
        <w:rPr>
          <w:rFonts w:asciiTheme="minorHAnsi" w:eastAsiaTheme="minorEastAsia" w:hAnsiTheme="minorHAnsi"/>
          <w:noProof/>
          <w:sz w:val="22"/>
          <w:lang w:val="en-GB" w:eastAsia="de-AT"/>
        </w:rPr>
      </w:pPr>
      <w:r>
        <w:rPr>
          <w:rFonts w:ascii="Calibri" w:eastAsia="Calibri" w:hAnsi="Calibri" w:cs="Times New Roman"/>
          <w:sz w:val="22"/>
          <w:lang w:val="de-AT"/>
        </w:rPr>
        <w:fldChar w:fldCharType="begin"/>
      </w:r>
      <w:r w:rsidR="00B06CCB" w:rsidRPr="00B6647A">
        <w:rPr>
          <w:lang w:val="en-US"/>
        </w:rPr>
        <w:instrText>TOC</w:instrText>
      </w:r>
      <w:r>
        <w:rPr>
          <w:rFonts w:ascii="Calibri" w:eastAsia="Calibri" w:hAnsi="Calibri" w:cs="Times New Roman"/>
          <w:sz w:val="22"/>
          <w:lang w:val="de-AT"/>
        </w:rPr>
        <w:fldChar w:fldCharType="separate"/>
      </w:r>
      <w:r w:rsidR="004D29F0" w:rsidRPr="003466BA">
        <w:rPr>
          <w:rFonts w:eastAsia="Times New Roman"/>
          <w:noProof/>
          <w:lang w:val="en-US" w:eastAsia="de-AT"/>
        </w:rPr>
        <w:t>Preamble</w:t>
      </w:r>
      <w:r w:rsidR="004D29F0" w:rsidRPr="004D29F0">
        <w:rPr>
          <w:noProof/>
          <w:lang w:val="en-GB"/>
        </w:rPr>
        <w:tab/>
      </w:r>
      <w:r>
        <w:rPr>
          <w:noProof/>
        </w:rPr>
        <w:fldChar w:fldCharType="begin"/>
      </w:r>
      <w:r w:rsidR="004D29F0" w:rsidRPr="004D29F0">
        <w:rPr>
          <w:noProof/>
          <w:lang w:val="en-GB"/>
        </w:rPr>
        <w:instrText xml:space="preserve"> PAGEREF _Toc431639600 \h </w:instrText>
      </w:r>
      <w:r>
        <w:rPr>
          <w:noProof/>
        </w:rPr>
      </w:r>
      <w:r>
        <w:rPr>
          <w:noProof/>
        </w:rPr>
        <w:fldChar w:fldCharType="separate"/>
      </w:r>
      <w:r w:rsidR="007A4614">
        <w:rPr>
          <w:noProof/>
          <w:lang w:val="en-GB"/>
        </w:rPr>
        <w:t>1</w:t>
      </w:r>
      <w:r>
        <w:rPr>
          <w:noProof/>
        </w:rPr>
        <w:fldChar w:fldCharType="end"/>
      </w:r>
    </w:p>
    <w:p w:rsidR="004D29F0" w:rsidRPr="004D29F0" w:rsidRDefault="004D29F0">
      <w:pPr>
        <w:pStyle w:val="Verzeichnis1"/>
        <w:tabs>
          <w:tab w:val="right" w:leader="dot" w:pos="8778"/>
        </w:tabs>
        <w:rPr>
          <w:rFonts w:asciiTheme="minorHAnsi" w:eastAsiaTheme="minorEastAsia" w:hAnsiTheme="minorHAnsi"/>
          <w:noProof/>
          <w:sz w:val="22"/>
          <w:lang w:val="en-GB" w:eastAsia="de-AT"/>
        </w:rPr>
      </w:pPr>
      <w:r w:rsidRPr="003466BA">
        <w:rPr>
          <w:noProof/>
          <w:lang w:val="en-US" w:eastAsia="de-DE"/>
        </w:rPr>
        <w:t>Abstract</w:t>
      </w:r>
      <w:r w:rsidRPr="004D29F0">
        <w:rPr>
          <w:noProof/>
          <w:lang w:val="en-GB"/>
        </w:rPr>
        <w:tab/>
      </w:r>
      <w:r w:rsidR="00CE2F60">
        <w:rPr>
          <w:noProof/>
        </w:rPr>
        <w:fldChar w:fldCharType="begin"/>
      </w:r>
      <w:r w:rsidRPr="004D29F0">
        <w:rPr>
          <w:noProof/>
          <w:lang w:val="en-GB"/>
        </w:rPr>
        <w:instrText xml:space="preserve"> PAGEREF _Toc431639601 \h </w:instrText>
      </w:r>
      <w:r w:rsidR="00CE2F60">
        <w:rPr>
          <w:noProof/>
        </w:rPr>
      </w:r>
      <w:r w:rsidR="00CE2F60">
        <w:rPr>
          <w:noProof/>
        </w:rPr>
        <w:fldChar w:fldCharType="separate"/>
      </w:r>
      <w:r w:rsidR="007A4614">
        <w:rPr>
          <w:noProof/>
          <w:lang w:val="en-GB"/>
        </w:rPr>
        <w:t>1</w:t>
      </w:r>
      <w:r w:rsidR="00CE2F60">
        <w:rPr>
          <w:noProof/>
        </w:rPr>
        <w:fldChar w:fldCharType="end"/>
      </w:r>
    </w:p>
    <w:p w:rsidR="004D29F0" w:rsidRPr="004D29F0" w:rsidRDefault="004D29F0">
      <w:pPr>
        <w:pStyle w:val="Verzeichnis1"/>
        <w:tabs>
          <w:tab w:val="right" w:leader="dot" w:pos="8778"/>
        </w:tabs>
        <w:rPr>
          <w:rFonts w:asciiTheme="minorHAnsi" w:eastAsiaTheme="minorEastAsia" w:hAnsiTheme="minorHAnsi"/>
          <w:noProof/>
          <w:sz w:val="22"/>
          <w:lang w:val="en-GB" w:eastAsia="de-AT"/>
        </w:rPr>
      </w:pPr>
      <w:r w:rsidRPr="003466BA">
        <w:rPr>
          <w:noProof/>
          <w:lang w:val="en-GB"/>
        </w:rPr>
        <w:t>Objectives</w:t>
      </w:r>
      <w:r w:rsidRPr="004D29F0">
        <w:rPr>
          <w:noProof/>
          <w:lang w:val="en-GB"/>
        </w:rPr>
        <w:tab/>
      </w:r>
      <w:r w:rsidR="00CE2F60">
        <w:rPr>
          <w:noProof/>
        </w:rPr>
        <w:fldChar w:fldCharType="begin"/>
      </w:r>
      <w:r w:rsidRPr="004D29F0">
        <w:rPr>
          <w:noProof/>
          <w:lang w:val="en-GB"/>
        </w:rPr>
        <w:instrText xml:space="preserve"> PAGEREF _Toc431639602 \h </w:instrText>
      </w:r>
      <w:r w:rsidR="00CE2F60">
        <w:rPr>
          <w:noProof/>
        </w:rPr>
      </w:r>
      <w:r w:rsidR="00CE2F60">
        <w:rPr>
          <w:noProof/>
        </w:rPr>
        <w:fldChar w:fldCharType="separate"/>
      </w:r>
      <w:r w:rsidR="007A4614">
        <w:rPr>
          <w:noProof/>
          <w:lang w:val="en-GB"/>
        </w:rPr>
        <w:t>1</w:t>
      </w:r>
      <w:r w:rsidR="00CE2F60">
        <w:rPr>
          <w:noProof/>
        </w:rPr>
        <w:fldChar w:fldCharType="end"/>
      </w:r>
    </w:p>
    <w:p w:rsidR="004D29F0" w:rsidRPr="004D29F0" w:rsidRDefault="004D29F0">
      <w:pPr>
        <w:pStyle w:val="Verzeichnis1"/>
        <w:tabs>
          <w:tab w:val="left" w:pos="420"/>
          <w:tab w:val="right" w:leader="dot" w:pos="8778"/>
        </w:tabs>
        <w:rPr>
          <w:rFonts w:asciiTheme="minorHAnsi" w:eastAsiaTheme="minorEastAsia" w:hAnsiTheme="minorHAnsi"/>
          <w:noProof/>
          <w:sz w:val="22"/>
          <w:lang w:val="en-GB" w:eastAsia="de-AT"/>
        </w:rPr>
      </w:pPr>
      <w:r w:rsidRPr="003466BA">
        <w:rPr>
          <w:noProof/>
          <w:lang w:val="en-US"/>
        </w:rPr>
        <w:t>1.</w:t>
      </w:r>
      <w:r w:rsidRPr="004D29F0">
        <w:rPr>
          <w:rFonts w:asciiTheme="minorHAnsi" w:eastAsiaTheme="minorEastAsia" w:hAnsiTheme="minorHAnsi"/>
          <w:noProof/>
          <w:sz w:val="22"/>
          <w:lang w:val="en-GB" w:eastAsia="de-AT"/>
        </w:rPr>
        <w:tab/>
      </w:r>
      <w:r w:rsidRPr="003466BA">
        <w:rPr>
          <w:noProof/>
          <w:lang w:val="en-US"/>
        </w:rPr>
        <w:t>External wall structures with composite thermal insulation systems (ETICS)</w:t>
      </w:r>
      <w:r w:rsidRPr="004D29F0">
        <w:rPr>
          <w:noProof/>
          <w:lang w:val="en-GB"/>
        </w:rPr>
        <w:tab/>
      </w:r>
      <w:r w:rsidR="00CE2F60">
        <w:rPr>
          <w:noProof/>
        </w:rPr>
        <w:fldChar w:fldCharType="begin"/>
      </w:r>
      <w:r w:rsidRPr="004D29F0">
        <w:rPr>
          <w:noProof/>
          <w:lang w:val="en-GB"/>
        </w:rPr>
        <w:instrText xml:space="preserve"> PAGEREF _Toc431639603 \h </w:instrText>
      </w:r>
      <w:r w:rsidR="00CE2F60">
        <w:rPr>
          <w:noProof/>
        </w:rPr>
      </w:r>
      <w:r w:rsidR="00CE2F60">
        <w:rPr>
          <w:noProof/>
        </w:rPr>
        <w:fldChar w:fldCharType="separate"/>
      </w:r>
      <w:r w:rsidR="007A4614">
        <w:rPr>
          <w:noProof/>
          <w:lang w:val="en-GB"/>
        </w:rPr>
        <w:t>4</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1.1</w:t>
      </w:r>
      <w:r w:rsidRPr="004D29F0">
        <w:rPr>
          <w:rFonts w:asciiTheme="minorHAnsi" w:eastAsiaTheme="minorEastAsia" w:hAnsiTheme="minorHAnsi"/>
          <w:noProof/>
          <w:sz w:val="22"/>
          <w:lang w:val="en-GB" w:eastAsia="de-AT"/>
        </w:rPr>
        <w:tab/>
      </w:r>
      <w:r w:rsidRPr="003466BA">
        <w:rPr>
          <w:noProof/>
          <w:lang w:val="en-US"/>
        </w:rPr>
        <w:t>Non-frame load-bearing structures</w:t>
      </w:r>
      <w:r w:rsidRPr="004D29F0">
        <w:rPr>
          <w:noProof/>
          <w:lang w:val="en-GB"/>
        </w:rPr>
        <w:tab/>
      </w:r>
      <w:r w:rsidR="00CE2F60">
        <w:rPr>
          <w:noProof/>
        </w:rPr>
        <w:fldChar w:fldCharType="begin"/>
      </w:r>
      <w:r w:rsidRPr="004D29F0">
        <w:rPr>
          <w:noProof/>
          <w:lang w:val="en-GB"/>
        </w:rPr>
        <w:instrText xml:space="preserve"> PAGEREF _Toc431639604 \h </w:instrText>
      </w:r>
      <w:r w:rsidR="00CE2F60">
        <w:rPr>
          <w:noProof/>
        </w:rPr>
      </w:r>
      <w:r w:rsidR="00CE2F60">
        <w:rPr>
          <w:noProof/>
        </w:rPr>
        <w:fldChar w:fldCharType="separate"/>
      </w:r>
      <w:r w:rsidR="007A4614">
        <w:rPr>
          <w:noProof/>
          <w:lang w:val="en-GB"/>
        </w:rPr>
        <w:t>4</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1.2</w:t>
      </w:r>
      <w:r w:rsidRPr="004D29F0">
        <w:rPr>
          <w:rFonts w:asciiTheme="minorHAnsi" w:eastAsiaTheme="minorEastAsia" w:hAnsiTheme="minorHAnsi"/>
          <w:noProof/>
          <w:sz w:val="22"/>
          <w:lang w:val="en-GB" w:eastAsia="de-AT"/>
        </w:rPr>
        <w:tab/>
      </w:r>
      <w:r w:rsidRPr="003466BA">
        <w:rPr>
          <w:noProof/>
          <w:lang w:val="en-US"/>
        </w:rPr>
        <w:t>Insulation in non-frame structures</w:t>
      </w:r>
      <w:r w:rsidRPr="004D29F0">
        <w:rPr>
          <w:noProof/>
          <w:lang w:val="en-GB"/>
        </w:rPr>
        <w:tab/>
      </w:r>
      <w:r w:rsidR="00CE2F60">
        <w:rPr>
          <w:noProof/>
        </w:rPr>
        <w:fldChar w:fldCharType="begin"/>
      </w:r>
      <w:r w:rsidRPr="004D29F0">
        <w:rPr>
          <w:noProof/>
          <w:lang w:val="en-GB"/>
        </w:rPr>
        <w:instrText xml:space="preserve"> PAGEREF _Toc431639605 \h </w:instrText>
      </w:r>
      <w:r w:rsidR="00CE2F60">
        <w:rPr>
          <w:noProof/>
        </w:rPr>
      </w:r>
      <w:r w:rsidR="00CE2F60">
        <w:rPr>
          <w:noProof/>
        </w:rPr>
        <w:fldChar w:fldCharType="separate"/>
      </w:r>
      <w:r w:rsidR="007A4614">
        <w:rPr>
          <w:noProof/>
          <w:lang w:val="en-GB"/>
        </w:rPr>
        <w:t>4</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1.3</w:t>
      </w:r>
      <w:r w:rsidRPr="004D29F0">
        <w:rPr>
          <w:rFonts w:asciiTheme="minorHAnsi" w:eastAsiaTheme="minorEastAsia" w:hAnsiTheme="minorHAnsi"/>
          <w:noProof/>
          <w:sz w:val="22"/>
          <w:lang w:val="en-GB" w:eastAsia="de-AT"/>
        </w:rPr>
        <w:tab/>
      </w:r>
      <w:r w:rsidRPr="003466BA">
        <w:rPr>
          <w:noProof/>
          <w:lang w:val="en-US"/>
        </w:rPr>
        <w:t>Fastening/securing in non-frame structures</w:t>
      </w:r>
      <w:r w:rsidRPr="004D29F0">
        <w:rPr>
          <w:noProof/>
          <w:lang w:val="en-GB"/>
        </w:rPr>
        <w:tab/>
      </w:r>
      <w:r w:rsidR="00CE2F60">
        <w:rPr>
          <w:noProof/>
        </w:rPr>
        <w:fldChar w:fldCharType="begin"/>
      </w:r>
      <w:r w:rsidRPr="004D29F0">
        <w:rPr>
          <w:noProof/>
          <w:lang w:val="en-GB"/>
        </w:rPr>
        <w:instrText xml:space="preserve"> PAGEREF _Toc431639606 \h </w:instrText>
      </w:r>
      <w:r w:rsidR="00CE2F60">
        <w:rPr>
          <w:noProof/>
        </w:rPr>
      </w:r>
      <w:r w:rsidR="00CE2F60">
        <w:rPr>
          <w:noProof/>
        </w:rPr>
        <w:fldChar w:fldCharType="separate"/>
      </w:r>
      <w:r w:rsidR="007A4614">
        <w:rPr>
          <w:noProof/>
          <w:lang w:val="en-GB"/>
        </w:rPr>
        <w:t>6</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1.4</w:t>
      </w:r>
      <w:r w:rsidRPr="004D29F0">
        <w:rPr>
          <w:rFonts w:asciiTheme="minorHAnsi" w:eastAsiaTheme="minorEastAsia" w:hAnsiTheme="minorHAnsi"/>
          <w:noProof/>
          <w:sz w:val="22"/>
          <w:lang w:val="en-GB" w:eastAsia="de-AT"/>
        </w:rPr>
        <w:tab/>
      </w:r>
      <w:r w:rsidRPr="003466BA">
        <w:rPr>
          <w:noProof/>
          <w:lang w:val="en-US"/>
        </w:rPr>
        <w:t>Weatherproofing in non-frame structures</w:t>
      </w:r>
      <w:r w:rsidRPr="004D29F0">
        <w:rPr>
          <w:noProof/>
          <w:lang w:val="en-GB"/>
        </w:rPr>
        <w:tab/>
      </w:r>
      <w:r w:rsidR="00CE2F60">
        <w:rPr>
          <w:noProof/>
        </w:rPr>
        <w:fldChar w:fldCharType="begin"/>
      </w:r>
      <w:r w:rsidRPr="004D29F0">
        <w:rPr>
          <w:noProof/>
          <w:lang w:val="en-GB"/>
        </w:rPr>
        <w:instrText xml:space="preserve"> PAGEREF _Toc431639607 \h </w:instrText>
      </w:r>
      <w:r w:rsidR="00CE2F60">
        <w:rPr>
          <w:noProof/>
        </w:rPr>
      </w:r>
      <w:r w:rsidR="00CE2F60">
        <w:rPr>
          <w:noProof/>
        </w:rPr>
        <w:fldChar w:fldCharType="separate"/>
      </w:r>
      <w:r w:rsidR="007A4614">
        <w:rPr>
          <w:noProof/>
          <w:lang w:val="en-GB"/>
        </w:rPr>
        <w:t>6</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1.5</w:t>
      </w:r>
      <w:r w:rsidRPr="004D29F0">
        <w:rPr>
          <w:rFonts w:asciiTheme="minorHAnsi" w:eastAsiaTheme="minorEastAsia" w:hAnsiTheme="minorHAnsi"/>
          <w:noProof/>
          <w:sz w:val="22"/>
          <w:lang w:val="en-GB" w:eastAsia="de-AT"/>
        </w:rPr>
        <w:tab/>
      </w:r>
      <w:r w:rsidRPr="003466BA">
        <w:rPr>
          <w:noProof/>
          <w:lang w:val="en-US"/>
        </w:rPr>
        <w:t>Airtightness and services in the external wall</w:t>
      </w:r>
      <w:r w:rsidRPr="004D29F0">
        <w:rPr>
          <w:noProof/>
          <w:lang w:val="en-GB"/>
        </w:rPr>
        <w:tab/>
      </w:r>
      <w:r w:rsidR="00CE2F60">
        <w:rPr>
          <w:noProof/>
        </w:rPr>
        <w:fldChar w:fldCharType="begin"/>
      </w:r>
      <w:r w:rsidRPr="004D29F0">
        <w:rPr>
          <w:noProof/>
          <w:lang w:val="en-GB"/>
        </w:rPr>
        <w:instrText xml:space="preserve"> PAGEREF _Toc431639608 \h </w:instrText>
      </w:r>
      <w:r w:rsidR="00CE2F60">
        <w:rPr>
          <w:noProof/>
        </w:rPr>
      </w:r>
      <w:r w:rsidR="00CE2F60">
        <w:rPr>
          <w:noProof/>
        </w:rPr>
        <w:fldChar w:fldCharType="separate"/>
      </w:r>
      <w:r w:rsidR="007A4614">
        <w:rPr>
          <w:noProof/>
          <w:lang w:val="en-GB"/>
        </w:rPr>
        <w:t>6</w:t>
      </w:r>
      <w:r w:rsidR="00CE2F60">
        <w:rPr>
          <w:noProof/>
        </w:rPr>
        <w:fldChar w:fldCharType="end"/>
      </w:r>
    </w:p>
    <w:p w:rsidR="004D29F0" w:rsidRPr="004D29F0" w:rsidRDefault="004D29F0">
      <w:pPr>
        <w:pStyle w:val="Verzeichnis1"/>
        <w:tabs>
          <w:tab w:val="left" w:pos="420"/>
          <w:tab w:val="right" w:leader="dot" w:pos="8778"/>
        </w:tabs>
        <w:rPr>
          <w:rFonts w:asciiTheme="minorHAnsi" w:eastAsiaTheme="minorEastAsia" w:hAnsiTheme="minorHAnsi"/>
          <w:noProof/>
          <w:sz w:val="22"/>
          <w:lang w:val="en-GB" w:eastAsia="de-AT"/>
        </w:rPr>
      </w:pPr>
      <w:r w:rsidRPr="003466BA">
        <w:rPr>
          <w:noProof/>
          <w:lang w:val="en-US"/>
        </w:rPr>
        <w:t>2.</w:t>
      </w:r>
      <w:r w:rsidRPr="004D29F0">
        <w:rPr>
          <w:rFonts w:asciiTheme="minorHAnsi" w:eastAsiaTheme="minorEastAsia" w:hAnsiTheme="minorHAnsi"/>
          <w:noProof/>
          <w:sz w:val="22"/>
          <w:lang w:val="en-GB" w:eastAsia="de-AT"/>
        </w:rPr>
        <w:tab/>
      </w:r>
      <w:r w:rsidRPr="003466BA">
        <w:rPr>
          <w:noProof/>
          <w:lang w:val="en-US"/>
        </w:rPr>
        <w:t>External wall structures with curtain wall</w:t>
      </w:r>
      <w:r w:rsidRPr="004D29F0">
        <w:rPr>
          <w:noProof/>
          <w:lang w:val="en-GB"/>
        </w:rPr>
        <w:tab/>
      </w:r>
      <w:r w:rsidR="00CE2F60">
        <w:rPr>
          <w:noProof/>
        </w:rPr>
        <w:fldChar w:fldCharType="begin"/>
      </w:r>
      <w:r w:rsidRPr="004D29F0">
        <w:rPr>
          <w:noProof/>
          <w:lang w:val="en-GB"/>
        </w:rPr>
        <w:instrText xml:space="preserve"> PAGEREF _Toc431639609 \h </w:instrText>
      </w:r>
      <w:r w:rsidR="00CE2F60">
        <w:rPr>
          <w:noProof/>
        </w:rPr>
      </w:r>
      <w:r w:rsidR="00CE2F60">
        <w:rPr>
          <w:noProof/>
        </w:rPr>
        <w:fldChar w:fldCharType="separate"/>
      </w:r>
      <w:r w:rsidR="007A4614">
        <w:rPr>
          <w:noProof/>
          <w:lang w:val="en-GB"/>
        </w:rPr>
        <w:t>8</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2.1</w:t>
      </w:r>
      <w:r w:rsidRPr="004D29F0">
        <w:rPr>
          <w:rFonts w:asciiTheme="minorHAnsi" w:eastAsiaTheme="minorEastAsia" w:hAnsiTheme="minorHAnsi"/>
          <w:noProof/>
          <w:sz w:val="22"/>
          <w:lang w:val="en-GB" w:eastAsia="de-AT"/>
        </w:rPr>
        <w:tab/>
      </w:r>
      <w:r w:rsidRPr="003466BA">
        <w:rPr>
          <w:noProof/>
          <w:lang w:val="en-US"/>
        </w:rPr>
        <w:t>Load-bearing structure in curtain walls</w:t>
      </w:r>
      <w:r w:rsidRPr="004D29F0">
        <w:rPr>
          <w:noProof/>
          <w:lang w:val="en-GB"/>
        </w:rPr>
        <w:tab/>
      </w:r>
      <w:r w:rsidR="00CE2F60">
        <w:rPr>
          <w:noProof/>
        </w:rPr>
        <w:fldChar w:fldCharType="begin"/>
      </w:r>
      <w:r w:rsidRPr="004D29F0">
        <w:rPr>
          <w:noProof/>
          <w:lang w:val="en-GB"/>
        </w:rPr>
        <w:instrText xml:space="preserve"> PAGEREF _Toc431639610 \h </w:instrText>
      </w:r>
      <w:r w:rsidR="00CE2F60">
        <w:rPr>
          <w:noProof/>
        </w:rPr>
      </w:r>
      <w:r w:rsidR="00CE2F60">
        <w:rPr>
          <w:noProof/>
        </w:rPr>
        <w:fldChar w:fldCharType="separate"/>
      </w:r>
      <w:r w:rsidR="007A4614">
        <w:rPr>
          <w:noProof/>
          <w:lang w:val="en-GB"/>
        </w:rPr>
        <w:t>9</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2.2</w:t>
      </w:r>
      <w:r w:rsidRPr="004D29F0">
        <w:rPr>
          <w:rFonts w:asciiTheme="minorHAnsi" w:eastAsiaTheme="minorEastAsia" w:hAnsiTheme="minorHAnsi"/>
          <w:noProof/>
          <w:sz w:val="22"/>
          <w:lang w:val="en-GB" w:eastAsia="de-AT"/>
        </w:rPr>
        <w:tab/>
      </w:r>
      <w:r w:rsidRPr="003466BA">
        <w:rPr>
          <w:noProof/>
          <w:lang w:val="en-US"/>
        </w:rPr>
        <w:t>Insulation materials in curtain walls</w:t>
      </w:r>
      <w:r w:rsidRPr="004D29F0">
        <w:rPr>
          <w:noProof/>
          <w:lang w:val="en-GB"/>
        </w:rPr>
        <w:tab/>
      </w:r>
      <w:r w:rsidR="00CE2F60">
        <w:rPr>
          <w:noProof/>
        </w:rPr>
        <w:fldChar w:fldCharType="begin"/>
      </w:r>
      <w:r w:rsidRPr="004D29F0">
        <w:rPr>
          <w:noProof/>
          <w:lang w:val="en-GB"/>
        </w:rPr>
        <w:instrText xml:space="preserve"> PAGEREF _Toc431639611 \h </w:instrText>
      </w:r>
      <w:r w:rsidR="00CE2F60">
        <w:rPr>
          <w:noProof/>
        </w:rPr>
      </w:r>
      <w:r w:rsidR="00CE2F60">
        <w:rPr>
          <w:noProof/>
        </w:rPr>
        <w:fldChar w:fldCharType="separate"/>
      </w:r>
      <w:r w:rsidR="007A4614">
        <w:rPr>
          <w:noProof/>
          <w:lang w:val="en-GB"/>
        </w:rPr>
        <w:t>9</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2.3</w:t>
      </w:r>
      <w:r w:rsidRPr="004D29F0">
        <w:rPr>
          <w:rFonts w:asciiTheme="minorHAnsi" w:eastAsiaTheme="minorEastAsia" w:hAnsiTheme="minorHAnsi"/>
          <w:noProof/>
          <w:sz w:val="22"/>
          <w:lang w:val="en-GB" w:eastAsia="de-AT"/>
        </w:rPr>
        <w:tab/>
      </w:r>
      <w:r w:rsidRPr="003466BA">
        <w:rPr>
          <w:noProof/>
          <w:lang w:val="en-US"/>
        </w:rPr>
        <w:t>Anchoring curtain walls</w:t>
      </w:r>
      <w:r w:rsidRPr="004D29F0">
        <w:rPr>
          <w:noProof/>
          <w:lang w:val="en-GB"/>
        </w:rPr>
        <w:tab/>
      </w:r>
      <w:r w:rsidR="00CE2F60">
        <w:rPr>
          <w:noProof/>
        </w:rPr>
        <w:fldChar w:fldCharType="begin"/>
      </w:r>
      <w:r w:rsidRPr="004D29F0">
        <w:rPr>
          <w:noProof/>
          <w:lang w:val="en-GB"/>
        </w:rPr>
        <w:instrText xml:space="preserve"> PAGEREF _Toc431639612 \h </w:instrText>
      </w:r>
      <w:r w:rsidR="00CE2F60">
        <w:rPr>
          <w:noProof/>
        </w:rPr>
      </w:r>
      <w:r w:rsidR="00CE2F60">
        <w:rPr>
          <w:noProof/>
        </w:rPr>
        <w:fldChar w:fldCharType="separate"/>
      </w:r>
      <w:r w:rsidR="007A4614">
        <w:rPr>
          <w:noProof/>
          <w:lang w:val="en-GB"/>
        </w:rPr>
        <w:t>10</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2.4</w:t>
      </w:r>
      <w:r w:rsidRPr="004D29F0">
        <w:rPr>
          <w:rFonts w:asciiTheme="minorHAnsi" w:eastAsiaTheme="minorEastAsia" w:hAnsiTheme="minorHAnsi"/>
          <w:noProof/>
          <w:sz w:val="22"/>
          <w:lang w:val="en-GB" w:eastAsia="de-AT"/>
        </w:rPr>
        <w:tab/>
      </w:r>
      <w:r w:rsidRPr="003466BA">
        <w:rPr>
          <w:noProof/>
          <w:lang w:val="en-US"/>
        </w:rPr>
        <w:t>Weatherproofing curtain walls</w:t>
      </w:r>
      <w:r w:rsidRPr="004D29F0">
        <w:rPr>
          <w:noProof/>
          <w:lang w:val="en-GB"/>
        </w:rPr>
        <w:tab/>
      </w:r>
      <w:r w:rsidR="00CE2F60">
        <w:rPr>
          <w:noProof/>
        </w:rPr>
        <w:fldChar w:fldCharType="begin"/>
      </w:r>
      <w:r w:rsidRPr="004D29F0">
        <w:rPr>
          <w:noProof/>
          <w:lang w:val="en-GB"/>
        </w:rPr>
        <w:instrText xml:space="preserve"> PAGEREF _Toc431639613 \h </w:instrText>
      </w:r>
      <w:r w:rsidR="00CE2F60">
        <w:rPr>
          <w:noProof/>
        </w:rPr>
      </w:r>
      <w:r w:rsidR="00CE2F60">
        <w:rPr>
          <w:noProof/>
        </w:rPr>
        <w:fldChar w:fldCharType="separate"/>
      </w:r>
      <w:r w:rsidR="007A4614">
        <w:rPr>
          <w:noProof/>
          <w:lang w:val="en-GB"/>
        </w:rPr>
        <w:t>10</w:t>
      </w:r>
      <w:r w:rsidR="00CE2F60">
        <w:rPr>
          <w:noProof/>
        </w:rPr>
        <w:fldChar w:fldCharType="end"/>
      </w:r>
    </w:p>
    <w:p w:rsidR="004D29F0" w:rsidRPr="004D29F0" w:rsidRDefault="004D29F0">
      <w:pPr>
        <w:pStyle w:val="Verzeichnis1"/>
        <w:tabs>
          <w:tab w:val="left" w:pos="420"/>
          <w:tab w:val="right" w:leader="dot" w:pos="8778"/>
        </w:tabs>
        <w:rPr>
          <w:rFonts w:asciiTheme="minorHAnsi" w:eastAsiaTheme="minorEastAsia" w:hAnsiTheme="minorHAnsi"/>
          <w:noProof/>
          <w:sz w:val="22"/>
          <w:lang w:val="en-GB" w:eastAsia="de-AT"/>
        </w:rPr>
      </w:pPr>
      <w:r w:rsidRPr="003466BA">
        <w:rPr>
          <w:noProof/>
          <w:lang w:val="en-US"/>
        </w:rPr>
        <w:t>3.</w:t>
      </w:r>
      <w:r w:rsidRPr="004D29F0">
        <w:rPr>
          <w:rFonts w:asciiTheme="minorHAnsi" w:eastAsiaTheme="minorEastAsia" w:hAnsiTheme="minorHAnsi"/>
          <w:noProof/>
          <w:sz w:val="22"/>
          <w:lang w:val="en-GB" w:eastAsia="de-AT"/>
        </w:rPr>
        <w:tab/>
      </w:r>
      <w:r w:rsidRPr="003466BA">
        <w:rPr>
          <w:noProof/>
          <w:lang w:val="en-US"/>
        </w:rPr>
        <w:t>Single-shell external wall structures</w:t>
      </w:r>
      <w:r w:rsidRPr="004D29F0">
        <w:rPr>
          <w:noProof/>
          <w:lang w:val="en-GB"/>
        </w:rPr>
        <w:tab/>
      </w:r>
      <w:r w:rsidR="00CE2F60">
        <w:rPr>
          <w:noProof/>
        </w:rPr>
        <w:fldChar w:fldCharType="begin"/>
      </w:r>
      <w:r w:rsidRPr="004D29F0">
        <w:rPr>
          <w:noProof/>
          <w:lang w:val="en-GB"/>
        </w:rPr>
        <w:instrText xml:space="preserve"> PAGEREF _Toc431639614 \h </w:instrText>
      </w:r>
      <w:r w:rsidR="00CE2F60">
        <w:rPr>
          <w:noProof/>
        </w:rPr>
      </w:r>
      <w:r w:rsidR="00CE2F60">
        <w:rPr>
          <w:noProof/>
        </w:rPr>
        <w:fldChar w:fldCharType="separate"/>
      </w:r>
      <w:r w:rsidR="007A4614">
        <w:rPr>
          <w:noProof/>
          <w:lang w:val="en-GB"/>
        </w:rPr>
        <w:t>12</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3.1</w:t>
      </w:r>
      <w:r w:rsidRPr="004D29F0">
        <w:rPr>
          <w:rFonts w:asciiTheme="minorHAnsi" w:eastAsiaTheme="minorEastAsia" w:hAnsiTheme="minorHAnsi"/>
          <w:noProof/>
          <w:sz w:val="22"/>
          <w:lang w:val="en-GB" w:eastAsia="de-AT"/>
        </w:rPr>
        <w:tab/>
      </w:r>
      <w:r w:rsidRPr="003466BA">
        <w:rPr>
          <w:noProof/>
          <w:lang w:val="en-US"/>
        </w:rPr>
        <w:t>Load-bearing structure/insulation materials in single-shell external wall structures</w:t>
      </w:r>
      <w:r w:rsidRPr="004D29F0">
        <w:rPr>
          <w:noProof/>
          <w:lang w:val="en-GB"/>
        </w:rPr>
        <w:tab/>
      </w:r>
      <w:r w:rsidR="00CE2F60">
        <w:rPr>
          <w:noProof/>
        </w:rPr>
        <w:fldChar w:fldCharType="begin"/>
      </w:r>
      <w:r w:rsidRPr="004D29F0">
        <w:rPr>
          <w:noProof/>
          <w:lang w:val="en-GB"/>
        </w:rPr>
        <w:instrText xml:space="preserve"> PAGEREF _Toc431639615 \h </w:instrText>
      </w:r>
      <w:r w:rsidR="00CE2F60">
        <w:rPr>
          <w:noProof/>
        </w:rPr>
      </w:r>
      <w:r w:rsidR="00CE2F60">
        <w:rPr>
          <w:noProof/>
        </w:rPr>
        <w:fldChar w:fldCharType="separate"/>
      </w:r>
      <w:r w:rsidR="007A4614">
        <w:rPr>
          <w:noProof/>
          <w:lang w:val="en-GB"/>
        </w:rPr>
        <w:t>12</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3.2</w:t>
      </w:r>
      <w:r w:rsidRPr="004D29F0">
        <w:rPr>
          <w:rFonts w:asciiTheme="minorHAnsi" w:eastAsiaTheme="minorEastAsia" w:hAnsiTheme="minorHAnsi"/>
          <w:noProof/>
          <w:sz w:val="22"/>
          <w:lang w:val="en-GB" w:eastAsia="de-AT"/>
        </w:rPr>
        <w:tab/>
      </w:r>
      <w:r w:rsidRPr="003466BA">
        <w:rPr>
          <w:noProof/>
          <w:lang w:val="en-US"/>
        </w:rPr>
        <w:t>Weatherproofing for single-shell external wall structures</w:t>
      </w:r>
      <w:r w:rsidRPr="004D29F0">
        <w:rPr>
          <w:noProof/>
          <w:lang w:val="en-GB"/>
        </w:rPr>
        <w:tab/>
      </w:r>
      <w:r w:rsidR="00CE2F60">
        <w:rPr>
          <w:noProof/>
        </w:rPr>
        <w:fldChar w:fldCharType="begin"/>
      </w:r>
      <w:r w:rsidRPr="004D29F0">
        <w:rPr>
          <w:noProof/>
          <w:lang w:val="en-GB"/>
        </w:rPr>
        <w:instrText xml:space="preserve"> PAGEREF _Toc431639616 \h </w:instrText>
      </w:r>
      <w:r w:rsidR="00CE2F60">
        <w:rPr>
          <w:noProof/>
        </w:rPr>
      </w:r>
      <w:r w:rsidR="00CE2F60">
        <w:rPr>
          <w:noProof/>
        </w:rPr>
        <w:fldChar w:fldCharType="separate"/>
      </w:r>
      <w:r w:rsidR="007A4614">
        <w:rPr>
          <w:noProof/>
          <w:lang w:val="en-GB"/>
        </w:rPr>
        <w:t>12</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3.3</w:t>
      </w:r>
      <w:r w:rsidRPr="004D29F0">
        <w:rPr>
          <w:rFonts w:asciiTheme="minorHAnsi" w:eastAsiaTheme="minorEastAsia" w:hAnsiTheme="minorHAnsi"/>
          <w:noProof/>
          <w:sz w:val="22"/>
          <w:lang w:val="en-GB" w:eastAsia="de-AT"/>
        </w:rPr>
        <w:tab/>
      </w:r>
      <w:r w:rsidRPr="003466BA">
        <w:rPr>
          <w:noProof/>
          <w:lang w:val="en-US"/>
        </w:rPr>
        <w:t>Services layer in single-shell external wall structures</w:t>
      </w:r>
      <w:r w:rsidRPr="004D29F0">
        <w:rPr>
          <w:noProof/>
          <w:lang w:val="en-GB"/>
        </w:rPr>
        <w:tab/>
      </w:r>
      <w:r w:rsidR="00CE2F60">
        <w:rPr>
          <w:noProof/>
        </w:rPr>
        <w:fldChar w:fldCharType="begin"/>
      </w:r>
      <w:r w:rsidRPr="004D29F0">
        <w:rPr>
          <w:noProof/>
          <w:lang w:val="en-GB"/>
        </w:rPr>
        <w:instrText xml:space="preserve"> PAGEREF _Toc431639617 \h </w:instrText>
      </w:r>
      <w:r w:rsidR="00CE2F60">
        <w:rPr>
          <w:noProof/>
        </w:rPr>
      </w:r>
      <w:r w:rsidR="00CE2F60">
        <w:rPr>
          <w:noProof/>
        </w:rPr>
        <w:fldChar w:fldCharType="separate"/>
      </w:r>
      <w:r w:rsidR="007A4614">
        <w:rPr>
          <w:noProof/>
          <w:lang w:val="en-GB"/>
        </w:rPr>
        <w:t>12</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rFonts w:eastAsia="Times New Roman"/>
          <w:noProof/>
          <w:lang w:val="en-US" w:eastAsia="de-AT"/>
        </w:rPr>
        <w:t>3.4</w:t>
      </w:r>
      <w:r w:rsidRPr="004D29F0">
        <w:rPr>
          <w:rFonts w:asciiTheme="minorHAnsi" w:eastAsiaTheme="minorEastAsia" w:hAnsiTheme="minorHAnsi"/>
          <w:noProof/>
          <w:sz w:val="22"/>
          <w:lang w:val="en-GB" w:eastAsia="de-AT"/>
        </w:rPr>
        <w:tab/>
      </w:r>
      <w:r w:rsidRPr="003466BA">
        <w:rPr>
          <w:rFonts w:eastAsia="Times New Roman"/>
          <w:noProof/>
          <w:lang w:val="en-US" w:eastAsia="de-AT"/>
        </w:rPr>
        <w:t>U values of single-shell external wall structures</w:t>
      </w:r>
      <w:r w:rsidRPr="004D29F0">
        <w:rPr>
          <w:noProof/>
          <w:lang w:val="en-GB"/>
        </w:rPr>
        <w:tab/>
      </w:r>
      <w:r w:rsidR="00CE2F60">
        <w:rPr>
          <w:noProof/>
        </w:rPr>
        <w:fldChar w:fldCharType="begin"/>
      </w:r>
      <w:r w:rsidRPr="004D29F0">
        <w:rPr>
          <w:noProof/>
          <w:lang w:val="en-GB"/>
        </w:rPr>
        <w:instrText xml:space="preserve"> PAGEREF _Toc431639618 \h </w:instrText>
      </w:r>
      <w:r w:rsidR="00CE2F60">
        <w:rPr>
          <w:noProof/>
        </w:rPr>
      </w:r>
      <w:r w:rsidR="00CE2F60">
        <w:rPr>
          <w:noProof/>
        </w:rPr>
        <w:fldChar w:fldCharType="separate"/>
      </w:r>
      <w:r w:rsidR="007A4614">
        <w:rPr>
          <w:noProof/>
          <w:lang w:val="en-GB"/>
        </w:rPr>
        <w:t>13</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3.5</w:t>
      </w:r>
      <w:r w:rsidRPr="004D29F0">
        <w:rPr>
          <w:rFonts w:asciiTheme="minorHAnsi" w:eastAsiaTheme="minorEastAsia" w:hAnsiTheme="minorHAnsi"/>
          <w:noProof/>
          <w:sz w:val="22"/>
          <w:lang w:val="en-GB" w:eastAsia="de-AT"/>
        </w:rPr>
        <w:tab/>
      </w:r>
      <w:r w:rsidRPr="003466BA">
        <w:rPr>
          <w:noProof/>
          <w:lang w:val="en-US"/>
        </w:rPr>
        <w:t>Sustainability aspects</w:t>
      </w:r>
      <w:r w:rsidRPr="004D29F0">
        <w:rPr>
          <w:noProof/>
          <w:lang w:val="en-GB"/>
        </w:rPr>
        <w:tab/>
      </w:r>
      <w:r w:rsidR="00CE2F60">
        <w:rPr>
          <w:noProof/>
        </w:rPr>
        <w:fldChar w:fldCharType="begin"/>
      </w:r>
      <w:r w:rsidRPr="004D29F0">
        <w:rPr>
          <w:noProof/>
          <w:lang w:val="en-GB"/>
        </w:rPr>
        <w:instrText xml:space="preserve"> PAGEREF _Toc431639619 \h </w:instrText>
      </w:r>
      <w:r w:rsidR="00CE2F60">
        <w:rPr>
          <w:noProof/>
        </w:rPr>
      </w:r>
      <w:r w:rsidR="00CE2F60">
        <w:rPr>
          <w:noProof/>
        </w:rPr>
        <w:fldChar w:fldCharType="separate"/>
      </w:r>
      <w:r w:rsidR="007A4614">
        <w:rPr>
          <w:noProof/>
          <w:lang w:val="en-GB"/>
        </w:rPr>
        <w:t>13</w:t>
      </w:r>
      <w:r w:rsidR="00CE2F60">
        <w:rPr>
          <w:noProof/>
        </w:rPr>
        <w:fldChar w:fldCharType="end"/>
      </w:r>
    </w:p>
    <w:p w:rsidR="004D29F0" w:rsidRPr="004D29F0" w:rsidRDefault="004D29F0">
      <w:pPr>
        <w:pStyle w:val="Verzeichnis1"/>
        <w:tabs>
          <w:tab w:val="left" w:pos="420"/>
          <w:tab w:val="right" w:leader="dot" w:pos="8778"/>
        </w:tabs>
        <w:rPr>
          <w:rFonts w:asciiTheme="minorHAnsi" w:eastAsiaTheme="minorEastAsia" w:hAnsiTheme="minorHAnsi"/>
          <w:noProof/>
          <w:sz w:val="22"/>
          <w:lang w:val="en-GB" w:eastAsia="de-AT"/>
        </w:rPr>
      </w:pPr>
      <w:r w:rsidRPr="003466BA">
        <w:rPr>
          <w:noProof/>
          <w:lang w:val="en-US"/>
        </w:rPr>
        <w:t>4.</w:t>
      </w:r>
      <w:r w:rsidRPr="004D29F0">
        <w:rPr>
          <w:rFonts w:asciiTheme="minorHAnsi" w:eastAsiaTheme="minorEastAsia" w:hAnsiTheme="minorHAnsi"/>
          <w:noProof/>
          <w:sz w:val="22"/>
          <w:lang w:val="en-GB" w:eastAsia="de-AT"/>
        </w:rPr>
        <w:tab/>
      </w:r>
      <w:r w:rsidRPr="003466BA">
        <w:rPr>
          <w:noProof/>
          <w:lang w:val="en-US"/>
        </w:rPr>
        <w:t>Double-shell external wall structures</w:t>
      </w:r>
      <w:r w:rsidRPr="004D29F0">
        <w:rPr>
          <w:noProof/>
          <w:lang w:val="en-GB"/>
        </w:rPr>
        <w:tab/>
      </w:r>
      <w:r w:rsidR="00CE2F60">
        <w:rPr>
          <w:noProof/>
        </w:rPr>
        <w:fldChar w:fldCharType="begin"/>
      </w:r>
      <w:r w:rsidRPr="004D29F0">
        <w:rPr>
          <w:noProof/>
          <w:lang w:val="en-GB"/>
        </w:rPr>
        <w:instrText xml:space="preserve"> PAGEREF _Toc431639620 \h </w:instrText>
      </w:r>
      <w:r w:rsidR="00CE2F60">
        <w:rPr>
          <w:noProof/>
        </w:rPr>
      </w:r>
      <w:r w:rsidR="00CE2F60">
        <w:rPr>
          <w:noProof/>
        </w:rPr>
        <w:fldChar w:fldCharType="separate"/>
      </w:r>
      <w:r w:rsidR="007A4614">
        <w:rPr>
          <w:noProof/>
          <w:lang w:val="en-GB"/>
        </w:rPr>
        <w:t>14</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4.1</w:t>
      </w:r>
      <w:r w:rsidRPr="004D29F0">
        <w:rPr>
          <w:rFonts w:asciiTheme="minorHAnsi" w:eastAsiaTheme="minorEastAsia" w:hAnsiTheme="minorHAnsi"/>
          <w:noProof/>
          <w:sz w:val="22"/>
          <w:lang w:val="en-GB" w:eastAsia="de-AT"/>
        </w:rPr>
        <w:tab/>
      </w:r>
      <w:r w:rsidRPr="003466BA">
        <w:rPr>
          <w:noProof/>
          <w:lang w:val="en-US"/>
        </w:rPr>
        <w:t>Load-bearing structure of double-shell external wall structures</w:t>
      </w:r>
      <w:r w:rsidRPr="004D29F0">
        <w:rPr>
          <w:noProof/>
          <w:lang w:val="en-GB"/>
        </w:rPr>
        <w:tab/>
      </w:r>
      <w:r w:rsidR="00CE2F60">
        <w:rPr>
          <w:noProof/>
        </w:rPr>
        <w:fldChar w:fldCharType="begin"/>
      </w:r>
      <w:r w:rsidRPr="004D29F0">
        <w:rPr>
          <w:noProof/>
          <w:lang w:val="en-GB"/>
        </w:rPr>
        <w:instrText xml:space="preserve"> PAGEREF _Toc431639621 \h </w:instrText>
      </w:r>
      <w:r w:rsidR="00CE2F60">
        <w:rPr>
          <w:noProof/>
        </w:rPr>
      </w:r>
      <w:r w:rsidR="00CE2F60">
        <w:rPr>
          <w:noProof/>
        </w:rPr>
        <w:fldChar w:fldCharType="separate"/>
      </w:r>
      <w:r w:rsidR="007A4614">
        <w:rPr>
          <w:noProof/>
          <w:lang w:val="en-GB"/>
        </w:rPr>
        <w:t>15</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4.2</w:t>
      </w:r>
      <w:r w:rsidRPr="004D29F0">
        <w:rPr>
          <w:rFonts w:asciiTheme="minorHAnsi" w:eastAsiaTheme="minorEastAsia" w:hAnsiTheme="minorHAnsi"/>
          <w:noProof/>
          <w:sz w:val="22"/>
          <w:lang w:val="en-GB" w:eastAsia="de-AT"/>
        </w:rPr>
        <w:tab/>
      </w:r>
      <w:r w:rsidRPr="003466BA">
        <w:rPr>
          <w:noProof/>
          <w:lang w:val="en-US"/>
        </w:rPr>
        <w:t>Insulation materials in double-shell external wall structures</w:t>
      </w:r>
      <w:r w:rsidRPr="004D29F0">
        <w:rPr>
          <w:noProof/>
          <w:lang w:val="en-GB"/>
        </w:rPr>
        <w:tab/>
      </w:r>
      <w:r w:rsidR="00CE2F60">
        <w:rPr>
          <w:noProof/>
        </w:rPr>
        <w:fldChar w:fldCharType="begin"/>
      </w:r>
      <w:r w:rsidRPr="004D29F0">
        <w:rPr>
          <w:noProof/>
          <w:lang w:val="en-GB"/>
        </w:rPr>
        <w:instrText xml:space="preserve"> PAGEREF _Toc431639622 \h </w:instrText>
      </w:r>
      <w:r w:rsidR="00CE2F60">
        <w:rPr>
          <w:noProof/>
        </w:rPr>
      </w:r>
      <w:r w:rsidR="00CE2F60">
        <w:rPr>
          <w:noProof/>
        </w:rPr>
        <w:fldChar w:fldCharType="separate"/>
      </w:r>
      <w:r w:rsidR="007A4614">
        <w:rPr>
          <w:noProof/>
          <w:lang w:val="en-GB"/>
        </w:rPr>
        <w:t>15</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4.3</w:t>
      </w:r>
      <w:r w:rsidRPr="004D29F0">
        <w:rPr>
          <w:rFonts w:asciiTheme="minorHAnsi" w:eastAsiaTheme="minorEastAsia" w:hAnsiTheme="minorHAnsi"/>
          <w:noProof/>
          <w:sz w:val="22"/>
          <w:lang w:val="en-GB" w:eastAsia="de-AT"/>
        </w:rPr>
        <w:tab/>
      </w:r>
      <w:r w:rsidRPr="003466BA">
        <w:rPr>
          <w:noProof/>
          <w:lang w:val="en-US"/>
        </w:rPr>
        <w:t>Anchoring double-shell external wall structures</w:t>
      </w:r>
      <w:r w:rsidRPr="004D29F0">
        <w:rPr>
          <w:noProof/>
          <w:lang w:val="en-GB"/>
        </w:rPr>
        <w:tab/>
      </w:r>
      <w:r w:rsidR="00CE2F60">
        <w:rPr>
          <w:noProof/>
        </w:rPr>
        <w:fldChar w:fldCharType="begin"/>
      </w:r>
      <w:r w:rsidRPr="004D29F0">
        <w:rPr>
          <w:noProof/>
          <w:lang w:val="en-GB"/>
        </w:rPr>
        <w:instrText xml:space="preserve"> PAGEREF _Toc431639623 \h </w:instrText>
      </w:r>
      <w:r w:rsidR="00CE2F60">
        <w:rPr>
          <w:noProof/>
        </w:rPr>
      </w:r>
      <w:r w:rsidR="00CE2F60">
        <w:rPr>
          <w:noProof/>
        </w:rPr>
        <w:fldChar w:fldCharType="separate"/>
      </w:r>
      <w:r w:rsidR="007A4614">
        <w:rPr>
          <w:noProof/>
          <w:lang w:val="en-GB"/>
        </w:rPr>
        <w:t>15</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4.4</w:t>
      </w:r>
      <w:r w:rsidRPr="004D29F0">
        <w:rPr>
          <w:rFonts w:asciiTheme="minorHAnsi" w:eastAsiaTheme="minorEastAsia" w:hAnsiTheme="minorHAnsi"/>
          <w:noProof/>
          <w:sz w:val="22"/>
          <w:lang w:val="en-GB" w:eastAsia="de-AT"/>
        </w:rPr>
        <w:tab/>
      </w:r>
      <w:r w:rsidRPr="003466BA">
        <w:rPr>
          <w:noProof/>
          <w:lang w:val="en-US"/>
        </w:rPr>
        <w:t>Weatherproofing double-shell external wall structures</w:t>
      </w:r>
      <w:r w:rsidRPr="004D29F0">
        <w:rPr>
          <w:noProof/>
          <w:lang w:val="en-GB"/>
        </w:rPr>
        <w:tab/>
      </w:r>
      <w:r w:rsidR="00CE2F60">
        <w:rPr>
          <w:noProof/>
        </w:rPr>
        <w:fldChar w:fldCharType="begin"/>
      </w:r>
      <w:r w:rsidRPr="004D29F0">
        <w:rPr>
          <w:noProof/>
          <w:lang w:val="en-GB"/>
        </w:rPr>
        <w:instrText xml:space="preserve"> PAGEREF _Toc431639624 \h </w:instrText>
      </w:r>
      <w:r w:rsidR="00CE2F60">
        <w:rPr>
          <w:noProof/>
        </w:rPr>
      </w:r>
      <w:r w:rsidR="00CE2F60">
        <w:rPr>
          <w:noProof/>
        </w:rPr>
        <w:fldChar w:fldCharType="separate"/>
      </w:r>
      <w:r w:rsidR="007A4614">
        <w:rPr>
          <w:noProof/>
          <w:lang w:val="en-GB"/>
        </w:rPr>
        <w:t>15</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noProof/>
          <w:lang w:val="en-US"/>
        </w:rPr>
        <w:t>4.5</w:t>
      </w:r>
      <w:r w:rsidRPr="004D29F0">
        <w:rPr>
          <w:rFonts w:asciiTheme="minorHAnsi" w:eastAsiaTheme="minorEastAsia" w:hAnsiTheme="minorHAnsi"/>
          <w:noProof/>
          <w:sz w:val="22"/>
          <w:lang w:val="en-GB" w:eastAsia="de-AT"/>
        </w:rPr>
        <w:tab/>
      </w:r>
      <w:r w:rsidRPr="003466BA">
        <w:rPr>
          <w:noProof/>
          <w:lang w:val="en-US"/>
        </w:rPr>
        <w:t>U values of double-shell external wall structures</w:t>
      </w:r>
      <w:r w:rsidRPr="004D29F0">
        <w:rPr>
          <w:noProof/>
          <w:lang w:val="en-GB"/>
        </w:rPr>
        <w:tab/>
      </w:r>
      <w:r w:rsidR="00CE2F60">
        <w:rPr>
          <w:noProof/>
        </w:rPr>
        <w:fldChar w:fldCharType="begin"/>
      </w:r>
      <w:r w:rsidRPr="004D29F0">
        <w:rPr>
          <w:noProof/>
          <w:lang w:val="en-GB"/>
        </w:rPr>
        <w:instrText xml:space="preserve"> PAGEREF _Toc431639625 \h </w:instrText>
      </w:r>
      <w:r w:rsidR="00CE2F60">
        <w:rPr>
          <w:noProof/>
        </w:rPr>
      </w:r>
      <w:r w:rsidR="00CE2F60">
        <w:rPr>
          <w:noProof/>
        </w:rPr>
        <w:fldChar w:fldCharType="separate"/>
      </w:r>
      <w:r w:rsidR="007A4614">
        <w:rPr>
          <w:noProof/>
          <w:lang w:val="en-GB"/>
        </w:rPr>
        <w:t>16</w:t>
      </w:r>
      <w:r w:rsidR="00CE2F60">
        <w:rPr>
          <w:noProof/>
        </w:rPr>
        <w:fldChar w:fldCharType="end"/>
      </w:r>
    </w:p>
    <w:p w:rsidR="004D29F0" w:rsidRPr="004D29F0" w:rsidRDefault="004D29F0">
      <w:pPr>
        <w:pStyle w:val="Verzeichnis1"/>
        <w:tabs>
          <w:tab w:val="left" w:pos="420"/>
          <w:tab w:val="right" w:leader="dot" w:pos="8778"/>
        </w:tabs>
        <w:rPr>
          <w:rFonts w:asciiTheme="minorHAnsi" w:eastAsiaTheme="minorEastAsia" w:hAnsiTheme="minorHAnsi"/>
          <w:noProof/>
          <w:sz w:val="22"/>
          <w:lang w:val="en-GB" w:eastAsia="de-AT"/>
        </w:rPr>
      </w:pPr>
      <w:r w:rsidRPr="003466BA">
        <w:rPr>
          <w:rFonts w:eastAsia="Times New Roman"/>
          <w:noProof/>
          <w:lang w:val="en-US" w:eastAsia="de-AT"/>
        </w:rPr>
        <w:t>5.</w:t>
      </w:r>
      <w:r w:rsidRPr="004D29F0">
        <w:rPr>
          <w:rFonts w:asciiTheme="minorHAnsi" w:eastAsiaTheme="minorEastAsia" w:hAnsiTheme="minorHAnsi"/>
          <w:noProof/>
          <w:sz w:val="22"/>
          <w:lang w:val="en-GB" w:eastAsia="de-AT"/>
        </w:rPr>
        <w:tab/>
      </w:r>
      <w:r w:rsidRPr="003466BA">
        <w:rPr>
          <w:rFonts w:eastAsia="Times New Roman"/>
          <w:noProof/>
          <w:lang w:val="en-US" w:eastAsia="de-AT"/>
        </w:rPr>
        <w:t>Quality criteria for producing an insulation system</w:t>
      </w:r>
      <w:r w:rsidRPr="004D29F0">
        <w:rPr>
          <w:noProof/>
          <w:lang w:val="en-GB"/>
        </w:rPr>
        <w:tab/>
      </w:r>
      <w:r w:rsidR="00CE2F60">
        <w:rPr>
          <w:noProof/>
        </w:rPr>
        <w:fldChar w:fldCharType="begin"/>
      </w:r>
      <w:r w:rsidRPr="004D29F0">
        <w:rPr>
          <w:noProof/>
          <w:lang w:val="en-GB"/>
        </w:rPr>
        <w:instrText xml:space="preserve"> PAGEREF _Toc431639626 \h </w:instrText>
      </w:r>
      <w:r w:rsidR="00CE2F60">
        <w:rPr>
          <w:noProof/>
        </w:rPr>
      </w:r>
      <w:r w:rsidR="00CE2F60">
        <w:rPr>
          <w:noProof/>
        </w:rPr>
        <w:fldChar w:fldCharType="separate"/>
      </w:r>
      <w:r w:rsidR="007A4614">
        <w:rPr>
          <w:noProof/>
          <w:lang w:val="en-GB"/>
        </w:rPr>
        <w:t>18</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rFonts w:eastAsia="Times New Roman"/>
          <w:noProof/>
          <w:lang w:val="en-US" w:eastAsia="ja-JP"/>
        </w:rPr>
        <w:t>5.1</w:t>
      </w:r>
      <w:r w:rsidRPr="004D29F0">
        <w:rPr>
          <w:rFonts w:asciiTheme="minorHAnsi" w:eastAsiaTheme="minorEastAsia" w:hAnsiTheme="minorHAnsi"/>
          <w:noProof/>
          <w:sz w:val="22"/>
          <w:lang w:val="en-GB" w:eastAsia="de-AT"/>
        </w:rPr>
        <w:tab/>
      </w:r>
      <w:r w:rsidRPr="003466BA">
        <w:rPr>
          <w:rFonts w:eastAsia="Times New Roman"/>
          <w:noProof/>
          <w:lang w:val="en-US" w:eastAsia="ja-JP"/>
        </w:rPr>
        <w:t>Quality assurance at the planning stage</w:t>
      </w:r>
      <w:r w:rsidRPr="004D29F0">
        <w:rPr>
          <w:noProof/>
          <w:lang w:val="en-GB"/>
        </w:rPr>
        <w:tab/>
      </w:r>
      <w:r w:rsidR="00CE2F60">
        <w:rPr>
          <w:noProof/>
        </w:rPr>
        <w:fldChar w:fldCharType="begin"/>
      </w:r>
      <w:r w:rsidRPr="004D29F0">
        <w:rPr>
          <w:noProof/>
          <w:lang w:val="en-GB"/>
        </w:rPr>
        <w:instrText xml:space="preserve"> PAGEREF _Toc431639627 \h </w:instrText>
      </w:r>
      <w:r w:rsidR="00CE2F60">
        <w:rPr>
          <w:noProof/>
        </w:rPr>
      </w:r>
      <w:r w:rsidR="00CE2F60">
        <w:rPr>
          <w:noProof/>
        </w:rPr>
        <w:fldChar w:fldCharType="separate"/>
      </w:r>
      <w:r w:rsidR="007A4614">
        <w:rPr>
          <w:noProof/>
          <w:lang w:val="en-GB"/>
        </w:rPr>
        <w:t>18</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rFonts w:eastAsia="Times New Roman"/>
          <w:noProof/>
          <w:lang w:val="en-US" w:eastAsia="ja-JP"/>
        </w:rPr>
        <w:t>5.2</w:t>
      </w:r>
      <w:r w:rsidRPr="004D29F0">
        <w:rPr>
          <w:rFonts w:asciiTheme="minorHAnsi" w:eastAsiaTheme="minorEastAsia" w:hAnsiTheme="minorHAnsi"/>
          <w:noProof/>
          <w:sz w:val="22"/>
          <w:lang w:val="en-GB" w:eastAsia="de-AT"/>
        </w:rPr>
        <w:tab/>
      </w:r>
      <w:r w:rsidRPr="003466BA">
        <w:rPr>
          <w:rFonts w:eastAsia="Times New Roman"/>
          <w:noProof/>
          <w:lang w:val="en-US" w:eastAsia="ja-JP"/>
        </w:rPr>
        <w:t>Quality assurance during construction</w:t>
      </w:r>
      <w:r w:rsidRPr="004D29F0">
        <w:rPr>
          <w:noProof/>
          <w:lang w:val="en-GB"/>
        </w:rPr>
        <w:tab/>
      </w:r>
      <w:r w:rsidR="00CE2F60">
        <w:rPr>
          <w:noProof/>
        </w:rPr>
        <w:fldChar w:fldCharType="begin"/>
      </w:r>
      <w:r w:rsidRPr="004D29F0">
        <w:rPr>
          <w:noProof/>
          <w:lang w:val="en-GB"/>
        </w:rPr>
        <w:instrText xml:space="preserve"> PAGEREF _Toc431639628 \h </w:instrText>
      </w:r>
      <w:r w:rsidR="00CE2F60">
        <w:rPr>
          <w:noProof/>
        </w:rPr>
      </w:r>
      <w:r w:rsidR="00CE2F60">
        <w:rPr>
          <w:noProof/>
        </w:rPr>
        <w:fldChar w:fldCharType="separate"/>
      </w:r>
      <w:r w:rsidR="007A4614">
        <w:rPr>
          <w:noProof/>
          <w:lang w:val="en-GB"/>
        </w:rPr>
        <w:t>19</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3466BA">
        <w:rPr>
          <w:rFonts w:eastAsia="Times New Roman"/>
          <w:noProof/>
          <w:lang w:val="en-US" w:eastAsia="ja-JP"/>
        </w:rPr>
        <w:t>5.3</w:t>
      </w:r>
      <w:r w:rsidRPr="004D29F0">
        <w:rPr>
          <w:rFonts w:asciiTheme="minorHAnsi" w:eastAsiaTheme="minorEastAsia" w:hAnsiTheme="minorHAnsi"/>
          <w:noProof/>
          <w:sz w:val="22"/>
          <w:lang w:val="en-GB" w:eastAsia="de-AT"/>
        </w:rPr>
        <w:tab/>
      </w:r>
      <w:r w:rsidRPr="003466BA">
        <w:rPr>
          <w:rFonts w:eastAsia="Times New Roman"/>
          <w:noProof/>
          <w:lang w:val="en-US" w:eastAsia="ja-JP"/>
        </w:rPr>
        <w:t>Airtightness</w:t>
      </w:r>
      <w:r w:rsidRPr="004D29F0">
        <w:rPr>
          <w:noProof/>
          <w:lang w:val="en-GB"/>
        </w:rPr>
        <w:tab/>
      </w:r>
      <w:r w:rsidR="00CE2F60">
        <w:rPr>
          <w:noProof/>
        </w:rPr>
        <w:fldChar w:fldCharType="begin"/>
      </w:r>
      <w:r w:rsidRPr="004D29F0">
        <w:rPr>
          <w:noProof/>
          <w:lang w:val="en-GB"/>
        </w:rPr>
        <w:instrText xml:space="preserve"> PAGEREF _Toc431639629 \h </w:instrText>
      </w:r>
      <w:r w:rsidR="00CE2F60">
        <w:rPr>
          <w:noProof/>
        </w:rPr>
      </w:r>
      <w:r w:rsidR="00CE2F60">
        <w:rPr>
          <w:noProof/>
        </w:rPr>
        <w:fldChar w:fldCharType="separate"/>
      </w:r>
      <w:r w:rsidR="007A4614">
        <w:rPr>
          <w:noProof/>
          <w:lang w:val="en-GB"/>
        </w:rPr>
        <w:t>19</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4D29F0">
        <w:rPr>
          <w:noProof/>
          <w:lang w:val="en-GB"/>
        </w:rPr>
        <w:t>5.4</w:t>
      </w:r>
      <w:r w:rsidRPr="004D29F0">
        <w:rPr>
          <w:rFonts w:asciiTheme="minorHAnsi" w:eastAsiaTheme="minorEastAsia" w:hAnsiTheme="minorHAnsi"/>
          <w:noProof/>
          <w:sz w:val="22"/>
          <w:lang w:val="en-GB" w:eastAsia="de-AT"/>
        </w:rPr>
        <w:tab/>
      </w:r>
      <w:r w:rsidRPr="004D29F0">
        <w:rPr>
          <w:noProof/>
          <w:lang w:val="en-GB"/>
        </w:rPr>
        <w:t>Minimizing thermal bridging</w:t>
      </w:r>
      <w:r w:rsidRPr="004D29F0">
        <w:rPr>
          <w:noProof/>
          <w:lang w:val="en-GB"/>
        </w:rPr>
        <w:tab/>
      </w:r>
      <w:r w:rsidR="00CE2F60">
        <w:rPr>
          <w:noProof/>
        </w:rPr>
        <w:fldChar w:fldCharType="begin"/>
      </w:r>
      <w:r w:rsidRPr="004D29F0">
        <w:rPr>
          <w:noProof/>
          <w:lang w:val="en-GB"/>
        </w:rPr>
        <w:instrText xml:space="preserve"> PAGEREF _Toc431639630 \h </w:instrText>
      </w:r>
      <w:r w:rsidR="00CE2F60">
        <w:rPr>
          <w:noProof/>
        </w:rPr>
      </w:r>
      <w:r w:rsidR="00CE2F60">
        <w:rPr>
          <w:noProof/>
        </w:rPr>
        <w:fldChar w:fldCharType="separate"/>
      </w:r>
      <w:r w:rsidR="007A4614">
        <w:rPr>
          <w:noProof/>
          <w:lang w:val="en-GB"/>
        </w:rPr>
        <w:t>21</w:t>
      </w:r>
      <w:r w:rsidR="00CE2F60">
        <w:rPr>
          <w:noProof/>
        </w:rPr>
        <w:fldChar w:fldCharType="end"/>
      </w:r>
    </w:p>
    <w:p w:rsidR="004D29F0" w:rsidRPr="004D29F0" w:rsidRDefault="004D29F0">
      <w:pPr>
        <w:pStyle w:val="Verzeichnis2"/>
        <w:tabs>
          <w:tab w:val="left" w:pos="880"/>
          <w:tab w:val="right" w:leader="dot" w:pos="8778"/>
        </w:tabs>
        <w:rPr>
          <w:rFonts w:asciiTheme="minorHAnsi" w:eastAsiaTheme="minorEastAsia" w:hAnsiTheme="minorHAnsi"/>
          <w:noProof/>
          <w:sz w:val="22"/>
          <w:lang w:val="en-GB" w:eastAsia="de-AT"/>
        </w:rPr>
      </w:pPr>
      <w:r w:rsidRPr="004D29F0">
        <w:rPr>
          <w:noProof/>
          <w:lang w:val="en-GB"/>
        </w:rPr>
        <w:t>5.5</w:t>
      </w:r>
      <w:r w:rsidRPr="004D29F0">
        <w:rPr>
          <w:rFonts w:asciiTheme="minorHAnsi" w:eastAsiaTheme="minorEastAsia" w:hAnsiTheme="minorHAnsi"/>
          <w:noProof/>
          <w:sz w:val="22"/>
          <w:lang w:val="en-GB" w:eastAsia="de-AT"/>
        </w:rPr>
        <w:tab/>
      </w:r>
      <w:r w:rsidRPr="004D29F0">
        <w:rPr>
          <w:noProof/>
          <w:lang w:val="en-GB"/>
        </w:rPr>
        <w:t>Additional quality criteria</w:t>
      </w:r>
      <w:r w:rsidRPr="004D29F0">
        <w:rPr>
          <w:noProof/>
          <w:lang w:val="en-GB"/>
        </w:rPr>
        <w:tab/>
      </w:r>
      <w:r w:rsidR="00CE2F60">
        <w:rPr>
          <w:noProof/>
        </w:rPr>
        <w:fldChar w:fldCharType="begin"/>
      </w:r>
      <w:r w:rsidRPr="004D29F0">
        <w:rPr>
          <w:noProof/>
          <w:lang w:val="en-GB"/>
        </w:rPr>
        <w:instrText xml:space="preserve"> PAGEREF _Toc431639631 \h </w:instrText>
      </w:r>
      <w:r w:rsidR="00CE2F60">
        <w:rPr>
          <w:noProof/>
        </w:rPr>
      </w:r>
      <w:r w:rsidR="00CE2F60">
        <w:rPr>
          <w:noProof/>
        </w:rPr>
        <w:fldChar w:fldCharType="separate"/>
      </w:r>
      <w:r w:rsidR="007A4614">
        <w:rPr>
          <w:noProof/>
          <w:lang w:val="en-GB"/>
        </w:rPr>
        <w:t>21</w:t>
      </w:r>
      <w:r w:rsidR="00CE2F60">
        <w:rPr>
          <w:noProof/>
        </w:rPr>
        <w:fldChar w:fldCharType="end"/>
      </w:r>
    </w:p>
    <w:p w:rsidR="004D29F0" w:rsidRPr="004D29F0" w:rsidRDefault="004D29F0">
      <w:pPr>
        <w:pStyle w:val="Verzeichnis3"/>
        <w:tabs>
          <w:tab w:val="left" w:pos="1100"/>
          <w:tab w:val="right" w:leader="dot" w:pos="8778"/>
        </w:tabs>
        <w:rPr>
          <w:rFonts w:asciiTheme="minorHAnsi" w:eastAsiaTheme="minorEastAsia" w:hAnsiTheme="minorHAnsi"/>
          <w:noProof/>
          <w:sz w:val="22"/>
          <w:lang w:val="en-GB" w:eastAsia="de-AT"/>
        </w:rPr>
      </w:pPr>
      <w:r w:rsidRPr="003466BA">
        <w:rPr>
          <w:noProof/>
          <w:lang w:val="en-US" w:eastAsia="de-AT"/>
        </w:rPr>
        <w:t>5.5.1</w:t>
      </w:r>
      <w:r w:rsidRPr="004D29F0">
        <w:rPr>
          <w:rFonts w:asciiTheme="minorHAnsi" w:eastAsiaTheme="minorEastAsia" w:hAnsiTheme="minorHAnsi"/>
          <w:noProof/>
          <w:sz w:val="22"/>
          <w:lang w:val="en-GB" w:eastAsia="de-AT"/>
        </w:rPr>
        <w:tab/>
      </w:r>
      <w:r w:rsidRPr="003466BA">
        <w:rPr>
          <w:noProof/>
          <w:lang w:val="en-US" w:eastAsia="de-AT"/>
        </w:rPr>
        <w:t>External wall structures with composite thermal insulation systems (ETICS)</w:t>
      </w:r>
      <w:r w:rsidRPr="004D29F0">
        <w:rPr>
          <w:noProof/>
          <w:lang w:val="en-GB"/>
        </w:rPr>
        <w:tab/>
      </w:r>
      <w:r w:rsidR="00CE2F60">
        <w:rPr>
          <w:noProof/>
        </w:rPr>
        <w:fldChar w:fldCharType="begin"/>
      </w:r>
      <w:r w:rsidRPr="004D29F0">
        <w:rPr>
          <w:noProof/>
          <w:lang w:val="en-GB"/>
        </w:rPr>
        <w:instrText xml:space="preserve"> PAGEREF _Toc431639632 \h </w:instrText>
      </w:r>
      <w:r w:rsidR="00CE2F60">
        <w:rPr>
          <w:noProof/>
        </w:rPr>
      </w:r>
      <w:r w:rsidR="00CE2F60">
        <w:rPr>
          <w:noProof/>
        </w:rPr>
        <w:fldChar w:fldCharType="separate"/>
      </w:r>
      <w:r w:rsidR="007A4614">
        <w:rPr>
          <w:noProof/>
          <w:lang w:val="en-GB"/>
        </w:rPr>
        <w:t>21</w:t>
      </w:r>
      <w:r w:rsidR="00CE2F60">
        <w:rPr>
          <w:noProof/>
        </w:rPr>
        <w:fldChar w:fldCharType="end"/>
      </w:r>
    </w:p>
    <w:p w:rsidR="004D29F0" w:rsidRPr="004D29F0" w:rsidRDefault="004D29F0">
      <w:pPr>
        <w:pStyle w:val="Verzeichnis3"/>
        <w:tabs>
          <w:tab w:val="left" w:pos="1100"/>
          <w:tab w:val="right" w:leader="dot" w:pos="8778"/>
        </w:tabs>
        <w:rPr>
          <w:rFonts w:asciiTheme="minorHAnsi" w:eastAsiaTheme="minorEastAsia" w:hAnsiTheme="minorHAnsi"/>
          <w:noProof/>
          <w:sz w:val="22"/>
          <w:lang w:val="en-GB" w:eastAsia="de-AT"/>
        </w:rPr>
      </w:pPr>
      <w:r w:rsidRPr="003466BA">
        <w:rPr>
          <w:noProof/>
          <w:lang w:val="en-US" w:eastAsia="de-AT"/>
        </w:rPr>
        <w:t>5.5.2</w:t>
      </w:r>
      <w:r w:rsidRPr="004D29F0">
        <w:rPr>
          <w:rFonts w:asciiTheme="minorHAnsi" w:eastAsiaTheme="minorEastAsia" w:hAnsiTheme="minorHAnsi"/>
          <w:noProof/>
          <w:sz w:val="22"/>
          <w:lang w:val="en-GB" w:eastAsia="de-AT"/>
        </w:rPr>
        <w:tab/>
      </w:r>
      <w:r w:rsidRPr="003466BA">
        <w:rPr>
          <w:noProof/>
          <w:lang w:val="en-US" w:eastAsia="de-AT"/>
        </w:rPr>
        <w:t>External wall structures with curtain wall</w:t>
      </w:r>
      <w:r w:rsidRPr="004D29F0">
        <w:rPr>
          <w:noProof/>
          <w:lang w:val="en-GB"/>
        </w:rPr>
        <w:tab/>
      </w:r>
      <w:r w:rsidR="00CE2F60">
        <w:rPr>
          <w:noProof/>
        </w:rPr>
        <w:fldChar w:fldCharType="begin"/>
      </w:r>
      <w:r w:rsidRPr="004D29F0">
        <w:rPr>
          <w:noProof/>
          <w:lang w:val="en-GB"/>
        </w:rPr>
        <w:instrText xml:space="preserve"> PAGEREF _Toc431639633 \h </w:instrText>
      </w:r>
      <w:r w:rsidR="00CE2F60">
        <w:rPr>
          <w:noProof/>
        </w:rPr>
      </w:r>
      <w:r w:rsidR="00CE2F60">
        <w:rPr>
          <w:noProof/>
        </w:rPr>
        <w:fldChar w:fldCharType="separate"/>
      </w:r>
      <w:r w:rsidR="007A4614">
        <w:rPr>
          <w:noProof/>
          <w:lang w:val="en-GB"/>
        </w:rPr>
        <w:t>21</w:t>
      </w:r>
      <w:r w:rsidR="00CE2F60">
        <w:rPr>
          <w:noProof/>
        </w:rPr>
        <w:fldChar w:fldCharType="end"/>
      </w:r>
    </w:p>
    <w:p w:rsidR="004D29F0" w:rsidRPr="004D29F0" w:rsidRDefault="004D29F0">
      <w:pPr>
        <w:pStyle w:val="Verzeichnis3"/>
        <w:tabs>
          <w:tab w:val="left" w:pos="1100"/>
          <w:tab w:val="right" w:leader="dot" w:pos="8778"/>
        </w:tabs>
        <w:rPr>
          <w:rFonts w:asciiTheme="minorHAnsi" w:eastAsiaTheme="minorEastAsia" w:hAnsiTheme="minorHAnsi"/>
          <w:noProof/>
          <w:sz w:val="22"/>
          <w:lang w:val="en-GB" w:eastAsia="de-AT"/>
        </w:rPr>
      </w:pPr>
      <w:r w:rsidRPr="003466BA">
        <w:rPr>
          <w:noProof/>
          <w:lang w:val="en-US" w:eastAsia="de-AT"/>
        </w:rPr>
        <w:t>5.5.3</w:t>
      </w:r>
      <w:r w:rsidRPr="004D29F0">
        <w:rPr>
          <w:rFonts w:asciiTheme="minorHAnsi" w:eastAsiaTheme="minorEastAsia" w:hAnsiTheme="minorHAnsi"/>
          <w:noProof/>
          <w:sz w:val="22"/>
          <w:lang w:val="en-GB" w:eastAsia="de-AT"/>
        </w:rPr>
        <w:tab/>
      </w:r>
      <w:r w:rsidRPr="003466BA">
        <w:rPr>
          <w:noProof/>
          <w:lang w:val="en-US" w:eastAsia="de-AT"/>
        </w:rPr>
        <w:t>Single-shell external wall structures</w:t>
      </w:r>
      <w:r w:rsidRPr="004D29F0">
        <w:rPr>
          <w:noProof/>
          <w:lang w:val="en-GB"/>
        </w:rPr>
        <w:tab/>
      </w:r>
      <w:r w:rsidR="00CE2F60">
        <w:rPr>
          <w:noProof/>
        </w:rPr>
        <w:fldChar w:fldCharType="begin"/>
      </w:r>
      <w:r w:rsidRPr="004D29F0">
        <w:rPr>
          <w:noProof/>
          <w:lang w:val="en-GB"/>
        </w:rPr>
        <w:instrText xml:space="preserve"> PAGEREF _Toc431639634 \h </w:instrText>
      </w:r>
      <w:r w:rsidR="00CE2F60">
        <w:rPr>
          <w:noProof/>
        </w:rPr>
      </w:r>
      <w:r w:rsidR="00CE2F60">
        <w:rPr>
          <w:noProof/>
        </w:rPr>
        <w:fldChar w:fldCharType="separate"/>
      </w:r>
      <w:r w:rsidR="007A4614">
        <w:rPr>
          <w:noProof/>
          <w:lang w:val="en-GB"/>
        </w:rPr>
        <w:t>21</w:t>
      </w:r>
      <w:r w:rsidR="00CE2F60">
        <w:rPr>
          <w:noProof/>
        </w:rPr>
        <w:fldChar w:fldCharType="end"/>
      </w:r>
    </w:p>
    <w:p w:rsidR="004D29F0" w:rsidRPr="004D29F0" w:rsidRDefault="004D29F0">
      <w:pPr>
        <w:pStyle w:val="Verzeichnis3"/>
        <w:tabs>
          <w:tab w:val="left" w:pos="1100"/>
          <w:tab w:val="right" w:leader="dot" w:pos="8778"/>
        </w:tabs>
        <w:rPr>
          <w:rFonts w:asciiTheme="minorHAnsi" w:eastAsiaTheme="minorEastAsia" w:hAnsiTheme="minorHAnsi"/>
          <w:noProof/>
          <w:sz w:val="22"/>
          <w:lang w:val="en-GB" w:eastAsia="de-AT"/>
        </w:rPr>
      </w:pPr>
      <w:r w:rsidRPr="003466BA">
        <w:rPr>
          <w:noProof/>
          <w:lang w:val="en-US" w:eastAsia="de-AT"/>
        </w:rPr>
        <w:t>5.5.4</w:t>
      </w:r>
      <w:r w:rsidRPr="004D29F0">
        <w:rPr>
          <w:rFonts w:asciiTheme="minorHAnsi" w:eastAsiaTheme="minorEastAsia" w:hAnsiTheme="minorHAnsi"/>
          <w:noProof/>
          <w:sz w:val="22"/>
          <w:lang w:val="en-GB" w:eastAsia="de-AT"/>
        </w:rPr>
        <w:tab/>
      </w:r>
      <w:r w:rsidRPr="003466BA">
        <w:rPr>
          <w:noProof/>
          <w:lang w:val="en-US" w:eastAsia="de-AT"/>
        </w:rPr>
        <w:t>Double-shell external wall structures</w:t>
      </w:r>
      <w:r w:rsidRPr="004D29F0">
        <w:rPr>
          <w:noProof/>
          <w:lang w:val="en-GB"/>
        </w:rPr>
        <w:tab/>
      </w:r>
      <w:r w:rsidR="00CE2F60">
        <w:rPr>
          <w:noProof/>
        </w:rPr>
        <w:fldChar w:fldCharType="begin"/>
      </w:r>
      <w:r w:rsidRPr="004D29F0">
        <w:rPr>
          <w:noProof/>
          <w:lang w:val="en-GB"/>
        </w:rPr>
        <w:instrText xml:space="preserve"> PAGEREF _Toc431639635 \h </w:instrText>
      </w:r>
      <w:r w:rsidR="00CE2F60">
        <w:rPr>
          <w:noProof/>
        </w:rPr>
      </w:r>
      <w:r w:rsidR="00CE2F60">
        <w:rPr>
          <w:noProof/>
        </w:rPr>
        <w:fldChar w:fldCharType="separate"/>
      </w:r>
      <w:r w:rsidR="007A4614">
        <w:rPr>
          <w:noProof/>
          <w:lang w:val="en-GB"/>
        </w:rPr>
        <w:t>21</w:t>
      </w:r>
      <w:r w:rsidR="00CE2F60">
        <w:rPr>
          <w:noProof/>
        </w:rPr>
        <w:fldChar w:fldCharType="end"/>
      </w:r>
    </w:p>
    <w:p w:rsidR="004D29F0" w:rsidRPr="004D29F0" w:rsidRDefault="004D29F0">
      <w:pPr>
        <w:pStyle w:val="Verzeichnis1"/>
        <w:tabs>
          <w:tab w:val="left" w:pos="420"/>
          <w:tab w:val="right" w:leader="dot" w:pos="8778"/>
        </w:tabs>
        <w:rPr>
          <w:rFonts w:asciiTheme="minorHAnsi" w:eastAsiaTheme="minorEastAsia" w:hAnsiTheme="minorHAnsi"/>
          <w:noProof/>
          <w:sz w:val="22"/>
          <w:lang w:val="en-GB" w:eastAsia="de-AT"/>
        </w:rPr>
      </w:pPr>
      <w:r w:rsidRPr="003466BA">
        <w:rPr>
          <w:rFonts w:eastAsia="Calibri"/>
          <w:noProof/>
          <w:lang w:val="en-US"/>
        </w:rPr>
        <w:t>6.</w:t>
      </w:r>
      <w:r w:rsidRPr="004D29F0">
        <w:rPr>
          <w:rFonts w:asciiTheme="minorHAnsi" w:eastAsiaTheme="minorEastAsia" w:hAnsiTheme="minorHAnsi"/>
          <w:noProof/>
          <w:sz w:val="22"/>
          <w:lang w:val="en-GB" w:eastAsia="de-AT"/>
        </w:rPr>
        <w:tab/>
      </w:r>
      <w:r w:rsidRPr="003466BA">
        <w:rPr>
          <w:rFonts w:eastAsia="Calibri"/>
          <w:noProof/>
          <w:lang w:val="en-US"/>
        </w:rPr>
        <w:t>List of figures</w:t>
      </w:r>
      <w:r w:rsidRPr="004D29F0">
        <w:rPr>
          <w:noProof/>
          <w:lang w:val="en-GB"/>
        </w:rPr>
        <w:tab/>
      </w:r>
      <w:r w:rsidR="00CE2F60">
        <w:rPr>
          <w:noProof/>
        </w:rPr>
        <w:fldChar w:fldCharType="begin"/>
      </w:r>
      <w:r w:rsidRPr="004D29F0">
        <w:rPr>
          <w:noProof/>
          <w:lang w:val="en-GB"/>
        </w:rPr>
        <w:instrText xml:space="preserve"> PAGEREF _Toc431639636 \h </w:instrText>
      </w:r>
      <w:r w:rsidR="00CE2F60">
        <w:rPr>
          <w:noProof/>
        </w:rPr>
      </w:r>
      <w:r w:rsidR="00CE2F60">
        <w:rPr>
          <w:noProof/>
        </w:rPr>
        <w:fldChar w:fldCharType="separate"/>
      </w:r>
      <w:r w:rsidR="007A4614">
        <w:rPr>
          <w:noProof/>
          <w:lang w:val="en-GB"/>
        </w:rPr>
        <w:t>22</w:t>
      </w:r>
      <w:r w:rsidR="00CE2F60">
        <w:rPr>
          <w:noProof/>
        </w:rPr>
        <w:fldChar w:fldCharType="end"/>
      </w:r>
    </w:p>
    <w:p w:rsidR="004D29F0" w:rsidRPr="004D29F0" w:rsidRDefault="004D29F0">
      <w:pPr>
        <w:pStyle w:val="Verzeichnis1"/>
        <w:tabs>
          <w:tab w:val="left" w:pos="420"/>
          <w:tab w:val="right" w:leader="dot" w:pos="8778"/>
        </w:tabs>
        <w:rPr>
          <w:rFonts w:asciiTheme="minorHAnsi" w:eastAsiaTheme="minorEastAsia" w:hAnsiTheme="minorHAnsi"/>
          <w:noProof/>
          <w:sz w:val="22"/>
          <w:lang w:val="en-GB" w:eastAsia="de-AT"/>
        </w:rPr>
      </w:pPr>
      <w:r w:rsidRPr="004D29F0">
        <w:rPr>
          <w:noProof/>
          <w:lang w:val="en-GB"/>
        </w:rPr>
        <w:t>7.</w:t>
      </w:r>
      <w:r w:rsidRPr="004D29F0">
        <w:rPr>
          <w:rFonts w:asciiTheme="minorHAnsi" w:eastAsiaTheme="minorEastAsia" w:hAnsiTheme="minorHAnsi"/>
          <w:noProof/>
          <w:sz w:val="22"/>
          <w:lang w:val="en-GB" w:eastAsia="de-AT"/>
        </w:rPr>
        <w:tab/>
      </w:r>
      <w:r w:rsidRPr="004D29F0">
        <w:rPr>
          <w:noProof/>
          <w:lang w:val="en-GB"/>
        </w:rPr>
        <w:t>Legal notice</w:t>
      </w:r>
      <w:r w:rsidRPr="004D29F0">
        <w:rPr>
          <w:noProof/>
          <w:lang w:val="en-GB"/>
        </w:rPr>
        <w:tab/>
      </w:r>
      <w:r w:rsidR="00CE2F60">
        <w:rPr>
          <w:noProof/>
        </w:rPr>
        <w:fldChar w:fldCharType="begin"/>
      </w:r>
      <w:r w:rsidRPr="004D29F0">
        <w:rPr>
          <w:noProof/>
          <w:lang w:val="en-GB"/>
        </w:rPr>
        <w:instrText xml:space="preserve"> PAGEREF _Toc431639637 \h </w:instrText>
      </w:r>
      <w:r w:rsidR="00CE2F60">
        <w:rPr>
          <w:noProof/>
        </w:rPr>
      </w:r>
      <w:r w:rsidR="00CE2F60">
        <w:rPr>
          <w:noProof/>
        </w:rPr>
        <w:fldChar w:fldCharType="separate"/>
      </w:r>
      <w:r w:rsidR="007A4614">
        <w:rPr>
          <w:noProof/>
          <w:lang w:val="en-GB"/>
        </w:rPr>
        <w:t>24</w:t>
      </w:r>
      <w:r w:rsidR="00CE2F60">
        <w:rPr>
          <w:noProof/>
        </w:rPr>
        <w:fldChar w:fldCharType="end"/>
      </w:r>
    </w:p>
    <w:p w:rsidR="00B06CCB" w:rsidRDefault="00CE2F60" w:rsidP="00B06CCB">
      <w:pPr>
        <w:pStyle w:val="Inhaltsverzeichnis1"/>
        <w:tabs>
          <w:tab w:val="right" w:leader="dot" w:pos="8778"/>
        </w:tabs>
        <w:rPr>
          <w:rFonts w:ascii="Corbel" w:hAnsi="Corbel"/>
          <w:sz w:val="26"/>
          <w:szCs w:val="26"/>
          <w:lang w:val="en-GB"/>
        </w:rPr>
      </w:pPr>
      <w:r>
        <w:fldChar w:fldCharType="end"/>
      </w:r>
    </w:p>
    <w:p w:rsidR="00B06CCB" w:rsidRDefault="00B06CCB" w:rsidP="00B06CCB">
      <w:pPr>
        <w:pStyle w:val="berschrift1"/>
        <w:numPr>
          <w:ilvl w:val="0"/>
          <w:numId w:val="0"/>
        </w:numPr>
        <w:ind w:left="360" w:hanging="360"/>
        <w:rPr>
          <w:b w:val="0"/>
          <w:sz w:val="21"/>
          <w:szCs w:val="21"/>
          <w:lang w:val="en-GB"/>
        </w:rPr>
      </w:pPr>
    </w:p>
    <w:p w:rsidR="00B06CCB" w:rsidRDefault="00B06CCB" w:rsidP="00B06CCB">
      <w:pPr>
        <w:rPr>
          <w:b/>
          <w:szCs w:val="21"/>
          <w:lang w:val="en-GB"/>
        </w:rPr>
      </w:pPr>
    </w:p>
    <w:p w:rsidR="00B06CCB" w:rsidRDefault="00B06CCB" w:rsidP="00B06CCB">
      <w:pPr>
        <w:rPr>
          <w:b/>
          <w:szCs w:val="21"/>
          <w:lang w:val="en-GB"/>
        </w:rPr>
      </w:pPr>
    </w:p>
    <w:p w:rsidR="00B06CCB" w:rsidRDefault="00B06CCB" w:rsidP="00B06CCB">
      <w:pPr>
        <w:rPr>
          <w:b/>
          <w:szCs w:val="21"/>
          <w:lang w:val="en-GB"/>
        </w:rPr>
      </w:pPr>
    </w:p>
    <w:p w:rsidR="00B06CCB" w:rsidRDefault="00B06CCB" w:rsidP="00B06CCB">
      <w:pPr>
        <w:rPr>
          <w:b/>
          <w:szCs w:val="21"/>
          <w:lang w:val="en-GB"/>
        </w:rPr>
      </w:pPr>
    </w:p>
    <w:p w:rsidR="00B06CCB" w:rsidRDefault="00B06CCB" w:rsidP="00B06CCB">
      <w:pPr>
        <w:spacing w:after="160"/>
        <w:rPr>
          <w:rFonts w:eastAsia="Times New Roman" w:cs="Arial"/>
          <w:szCs w:val="21"/>
          <w:lang w:val="en-US" w:eastAsia="de-AT"/>
        </w:rPr>
      </w:pPr>
    </w:p>
    <w:p w:rsidR="00B06CCB" w:rsidRDefault="00B06CCB" w:rsidP="00B06CCB">
      <w:pPr>
        <w:spacing w:after="0"/>
        <w:rPr>
          <w:b/>
          <w:bCs/>
          <w:sz w:val="25"/>
          <w:szCs w:val="25"/>
          <w:lang w:val="en-US"/>
        </w:rPr>
      </w:pPr>
      <w:r>
        <w:rPr>
          <w:sz w:val="25"/>
          <w:szCs w:val="25"/>
          <w:lang w:val="en-US"/>
        </w:rPr>
        <w:br w:type="page"/>
      </w:r>
    </w:p>
    <w:p w:rsidR="004D2123" w:rsidRPr="004D2123" w:rsidRDefault="004D2123" w:rsidP="00BC139B">
      <w:pPr>
        <w:pStyle w:val="berschrift1"/>
        <w:rPr>
          <w:lang w:val="en-US"/>
        </w:rPr>
      </w:pPr>
      <w:bookmarkStart w:id="7" w:name="_Toc412125605"/>
      <w:bookmarkStart w:id="8" w:name="_Toc413837231"/>
      <w:bookmarkStart w:id="9" w:name="_Toc418674172"/>
      <w:bookmarkStart w:id="10" w:name="_Toc431639603"/>
      <w:bookmarkEnd w:id="6"/>
      <w:r w:rsidRPr="004D2123">
        <w:rPr>
          <w:lang w:val="en-US"/>
        </w:rPr>
        <w:t>External wall structures with composite thermal insulation systems (ETICS)</w:t>
      </w:r>
      <w:bookmarkEnd w:id="7"/>
      <w:bookmarkEnd w:id="8"/>
      <w:bookmarkEnd w:id="9"/>
      <w:bookmarkEnd w:id="10"/>
      <w:r w:rsidRPr="004D2123">
        <w:rPr>
          <w:lang w:val="en-US"/>
        </w:rPr>
        <w:t xml:space="preserve"> </w:t>
      </w:r>
    </w:p>
    <w:p w:rsidR="00BC139B" w:rsidRDefault="004D2123" w:rsidP="004D2123">
      <w:pPr>
        <w:rPr>
          <w:lang w:val="en-US"/>
        </w:rPr>
      </w:pPr>
      <w:r w:rsidRPr="004D2123">
        <w:rPr>
          <w:lang w:val="en-US"/>
        </w:rPr>
        <w:t xml:space="preserve">Where an external wall structure consists of masonry or reinforced concrete in combination with a composite thermal insulation system (ETICS), the functions of these two layers are separated: </w:t>
      </w:r>
    </w:p>
    <w:p w:rsidR="004D2123" w:rsidRDefault="00BC139B" w:rsidP="005E017F">
      <w:pPr>
        <w:spacing w:after="240"/>
        <w:rPr>
          <w:lang w:val="en-US"/>
        </w:rPr>
      </w:pPr>
      <w:r>
        <w:rPr>
          <w:lang w:val="en-US"/>
        </w:rPr>
        <w:t>T</w:t>
      </w:r>
      <w:r w:rsidR="004D2123" w:rsidRPr="004D2123">
        <w:rPr>
          <w:lang w:val="en-US"/>
        </w:rPr>
        <w:t xml:space="preserve">he </w:t>
      </w:r>
      <w:r w:rsidR="004D2123" w:rsidRPr="004D2123">
        <w:rPr>
          <w:b/>
          <w:lang w:val="en-US"/>
        </w:rPr>
        <w:t>load-bearing layer performs structural functions</w:t>
      </w:r>
      <w:r w:rsidR="004D2123" w:rsidRPr="004D2123">
        <w:rPr>
          <w:lang w:val="en-US"/>
        </w:rPr>
        <w:t xml:space="preserve"> and, due to its considerable mass, has advantages for soundproofing and protection against overheating in summer. The </w:t>
      </w:r>
      <w:r w:rsidR="004D2123" w:rsidRPr="004D2123">
        <w:rPr>
          <w:b/>
          <w:lang w:val="en-US"/>
        </w:rPr>
        <w:t xml:space="preserve">insulation layer </w:t>
      </w:r>
      <w:r w:rsidR="004D2123" w:rsidRPr="004D2123">
        <w:rPr>
          <w:lang w:val="en-US"/>
        </w:rPr>
        <w:t>is implemented with thermally optimized materials. As regards economic efficiency these systems are very satisfactory, and they have the largest market share of wall systems.</w:t>
      </w:r>
    </w:p>
    <w:tbl>
      <w:tblPr>
        <w:tblStyle w:val="Tabellenraster1"/>
        <w:tblW w:w="0" w:type="auto"/>
        <w:tblInd w:w="817" w:type="dxa"/>
        <w:tblBorders>
          <w:top w:val="single" w:sz="4" w:space="0" w:color="E36C0A" w:themeColor="accent6" w:themeShade="BF"/>
          <w:left w:val="none" w:sz="0" w:space="0" w:color="auto"/>
          <w:bottom w:val="single" w:sz="4" w:space="0" w:color="E36C0A" w:themeColor="accent6" w:themeShade="BF"/>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B06CCB" w:rsidRPr="007A4614" w:rsidDel="00205499" w:rsidTr="00B06CCB">
        <w:trPr>
          <w:trHeight w:val="1955"/>
        </w:trPr>
        <w:tc>
          <w:tcPr>
            <w:tcW w:w="8187" w:type="dxa"/>
            <w:shd w:val="clear" w:color="auto" w:fill="F2F2F2" w:themeFill="background1" w:themeFillShade="F2"/>
          </w:tcPr>
          <w:p w:rsidR="00B06CCB" w:rsidRPr="00B06CCB" w:rsidRDefault="00B06CCB" w:rsidP="00BC139B">
            <w:pPr>
              <w:spacing w:before="240" w:line="322" w:lineRule="auto"/>
              <w:ind w:left="0"/>
              <w:contextualSpacing/>
              <w:rPr>
                <w:b/>
                <w:bCs/>
                <w:color w:val="E36C0A" w:themeColor="accent6" w:themeShade="BF"/>
                <w:szCs w:val="21"/>
                <w:lang w:val="en-US" w:eastAsia="ja-JP"/>
              </w:rPr>
            </w:pPr>
            <w:r w:rsidRPr="00B06CCB">
              <w:rPr>
                <w:b/>
                <w:bCs/>
                <w:color w:val="E36C0A" w:themeColor="accent6" w:themeShade="BF"/>
                <w:lang w:val="en-US"/>
              </w:rPr>
              <w:t>What is a composite thermal insulation system?</w:t>
            </w:r>
          </w:p>
          <w:p w:rsidR="00B06CCB" w:rsidRPr="00B06CCB" w:rsidDel="00205499" w:rsidRDefault="00B06CCB" w:rsidP="00BC139B">
            <w:pPr>
              <w:ind w:left="0"/>
              <w:rPr>
                <w:lang w:val="en-US"/>
              </w:rPr>
            </w:pPr>
            <w:r w:rsidRPr="00B06CCB">
              <w:rPr>
                <w:lang w:val="en-US"/>
              </w:rPr>
              <w:t xml:space="preserve">ETAG 004 describes ETICS as comprising a prefabricated insulation product which is bonded onto the wall, or mechanically fixed using anchors, profiles, special pieces, etc. ..., or a combination of adhesive and mechanical fixings and faced with a rendering. This rendering consists of one or more layers (site applied), one of which contains </w:t>
            </w:r>
            <w:proofErr w:type="gramStart"/>
            <w:r w:rsidRPr="00B06CCB">
              <w:rPr>
                <w:lang w:val="en-US"/>
              </w:rPr>
              <w:t>a reinforcement</w:t>
            </w:r>
            <w:proofErr w:type="gramEnd"/>
            <w:r w:rsidRPr="00B06CCB">
              <w:rPr>
                <w:lang w:val="en-US"/>
              </w:rPr>
              <w:t xml:space="preserve"> and is applied directly to the insulating panels, without any air gap or disconnecting layer.</w:t>
            </w:r>
          </w:p>
        </w:tc>
      </w:tr>
    </w:tbl>
    <w:p w:rsidR="004D2123" w:rsidRPr="004D2123" w:rsidRDefault="004D2123" w:rsidP="00BC139B">
      <w:pPr>
        <w:pStyle w:val="berschrift2"/>
        <w:rPr>
          <w:lang w:val="en-US"/>
        </w:rPr>
      </w:pPr>
      <w:bookmarkStart w:id="11" w:name="_Toc431639604"/>
      <w:r w:rsidRPr="004D2123">
        <w:rPr>
          <w:lang w:val="en-US"/>
        </w:rPr>
        <w:t>Non-frame load-bearing structures</w:t>
      </w:r>
      <w:bookmarkEnd w:id="11"/>
    </w:p>
    <w:p w:rsidR="004D2123" w:rsidRPr="004D2123" w:rsidRDefault="004D2123" w:rsidP="004D2123">
      <w:pPr>
        <w:rPr>
          <w:lang w:val="en-US"/>
        </w:rPr>
      </w:pPr>
      <w:r w:rsidRPr="004D2123">
        <w:rPr>
          <w:lang w:val="en-US"/>
        </w:rPr>
        <w:t xml:space="preserve">The </w:t>
      </w:r>
      <w:r w:rsidRPr="004D2123">
        <w:rPr>
          <w:b/>
          <w:lang w:val="en-US"/>
        </w:rPr>
        <w:t>load-bearing function is performed by the masonry</w:t>
      </w:r>
      <w:r w:rsidRPr="004D2123">
        <w:rPr>
          <w:lang w:val="en-US"/>
        </w:rPr>
        <w:t xml:space="preserve"> or </w:t>
      </w:r>
      <w:r w:rsidRPr="004D2123">
        <w:rPr>
          <w:b/>
          <w:lang w:val="en-US"/>
        </w:rPr>
        <w:t>reinforced-concrete wall</w:t>
      </w:r>
      <w:r w:rsidRPr="004D2123">
        <w:rPr>
          <w:lang w:val="en-US"/>
        </w:rPr>
        <w:t xml:space="preserve">. In this case buildings of five </w:t>
      </w:r>
      <w:proofErr w:type="spellStart"/>
      <w:r w:rsidRPr="004D2123">
        <w:rPr>
          <w:lang w:val="en-US"/>
        </w:rPr>
        <w:t>storeys</w:t>
      </w:r>
      <w:proofErr w:type="spellEnd"/>
      <w:r w:rsidRPr="004D2123">
        <w:rPr>
          <w:lang w:val="en-US"/>
        </w:rPr>
        <w:t xml:space="preserve"> or more can be built with highly load-bearing walls only 17.5 cm thick. In less tall buildings the properties of the load-bearing shell can be varied; then additional aspects such as fire protection are relevant.</w:t>
      </w:r>
    </w:p>
    <w:p w:rsidR="004D2123" w:rsidRPr="004D2123" w:rsidRDefault="004D2123" w:rsidP="00BC139B">
      <w:pPr>
        <w:pStyle w:val="berschrift2"/>
        <w:rPr>
          <w:lang w:val="en-US"/>
        </w:rPr>
      </w:pPr>
      <w:bookmarkStart w:id="12" w:name="_Toc431639605"/>
      <w:r w:rsidRPr="004D2123">
        <w:rPr>
          <w:lang w:val="en-US"/>
        </w:rPr>
        <w:t>Insulation in non-frame structures</w:t>
      </w:r>
      <w:bookmarkEnd w:id="12"/>
    </w:p>
    <w:p w:rsidR="004D2123" w:rsidRPr="004D2123" w:rsidRDefault="004D2123" w:rsidP="004D2123">
      <w:pPr>
        <w:rPr>
          <w:lang w:val="en-US"/>
        </w:rPr>
      </w:pPr>
      <w:r w:rsidRPr="004D2123">
        <w:rPr>
          <w:lang w:val="en-US"/>
        </w:rPr>
        <w:t xml:space="preserve">The composite thermal insulation system can be selected from a wide range of possible insulation materials. The market leaders are </w:t>
      </w:r>
      <w:r w:rsidRPr="004D2123">
        <w:rPr>
          <w:b/>
          <w:lang w:val="en-US"/>
        </w:rPr>
        <w:t>polystyrene insulation foams</w:t>
      </w:r>
      <w:r w:rsidRPr="004D2123">
        <w:rPr>
          <w:lang w:val="en-US"/>
        </w:rPr>
        <w:t xml:space="preserve">, which have been continually improved in terms of thermal conductivity in recent years, and which are offered by most producers with a thermal conductivity </w:t>
      </w:r>
      <w:r w:rsidRPr="004D2123">
        <w:rPr>
          <w:b/>
        </w:rPr>
        <w:t>λ</w:t>
      </w:r>
      <w:r w:rsidRPr="004D2123">
        <w:rPr>
          <w:lang w:val="en-US"/>
        </w:rPr>
        <w:t xml:space="preserve"> of as little as</w:t>
      </w:r>
      <w:r w:rsidRPr="004D2123">
        <w:rPr>
          <w:b/>
          <w:lang w:val="en-US"/>
        </w:rPr>
        <w:t xml:space="preserve"> 0.032 W/</w:t>
      </w:r>
      <w:proofErr w:type="spellStart"/>
      <w:r w:rsidRPr="004D2123">
        <w:rPr>
          <w:b/>
          <w:lang w:val="en-US"/>
        </w:rPr>
        <w:t>mK</w:t>
      </w:r>
      <w:r w:rsidRPr="004D2123">
        <w:rPr>
          <w:lang w:val="en-US"/>
        </w:rPr>
        <w:t>.</w:t>
      </w:r>
      <w:proofErr w:type="spellEnd"/>
      <w:r w:rsidRPr="004D2123">
        <w:rPr>
          <w:lang w:val="en-US"/>
        </w:rPr>
        <w:t xml:space="preserve"> The same applies to insulation consisting of artificial mineral wool. Mineral foam insulation is a purely mineral insulation variant with a slightly less favorable thermal conductivity </w:t>
      </w:r>
      <w:r w:rsidRPr="004D2123">
        <w:rPr>
          <w:b/>
        </w:rPr>
        <w:t>λ</w:t>
      </w:r>
      <w:r w:rsidRPr="004D2123">
        <w:rPr>
          <w:lang w:val="en-US"/>
        </w:rPr>
        <w:t xml:space="preserve"> of approx.</w:t>
      </w:r>
      <w:r w:rsidRPr="004D2123">
        <w:rPr>
          <w:b/>
          <w:lang w:val="en-US"/>
        </w:rPr>
        <w:t xml:space="preserve"> 0.04</w:t>
      </w:r>
      <w:r w:rsidRPr="004D2123">
        <w:rPr>
          <w:lang w:val="en-US"/>
        </w:rPr>
        <w:t xml:space="preserve"> </w:t>
      </w:r>
      <w:r w:rsidRPr="004D2123">
        <w:rPr>
          <w:b/>
          <w:lang w:val="en-US"/>
        </w:rPr>
        <w:t>W/</w:t>
      </w:r>
      <w:proofErr w:type="spellStart"/>
      <w:r w:rsidRPr="004D2123">
        <w:rPr>
          <w:b/>
          <w:lang w:val="en-US"/>
        </w:rPr>
        <w:t>mK</w:t>
      </w:r>
      <w:r w:rsidRPr="004D2123">
        <w:rPr>
          <w:lang w:val="en-US"/>
        </w:rPr>
        <w:t>.</w:t>
      </w:r>
      <w:proofErr w:type="spellEnd"/>
    </w:p>
    <w:p w:rsidR="004D2123" w:rsidRPr="004D2123" w:rsidRDefault="004D2123" w:rsidP="004D2123">
      <w:pPr>
        <w:rPr>
          <w:lang w:val="en-US"/>
        </w:rPr>
      </w:pPr>
      <w:r w:rsidRPr="004D2123">
        <w:rPr>
          <w:b/>
          <w:lang w:val="en-US"/>
        </w:rPr>
        <w:t xml:space="preserve">Insulation materials from renewable raw materials, </w:t>
      </w:r>
      <w:r w:rsidRPr="004D2123">
        <w:rPr>
          <w:lang w:val="en-US"/>
        </w:rPr>
        <w:t xml:space="preserve">such as wood </w:t>
      </w:r>
      <w:proofErr w:type="spellStart"/>
      <w:r w:rsidRPr="004D2123">
        <w:rPr>
          <w:lang w:val="en-US"/>
        </w:rPr>
        <w:t>fibre</w:t>
      </w:r>
      <w:proofErr w:type="spellEnd"/>
      <w:r w:rsidRPr="004D2123">
        <w:rPr>
          <w:lang w:val="en-US"/>
        </w:rPr>
        <w:t xml:space="preserve"> insulation materials, generally have a thermal conductivity </w:t>
      </w:r>
      <w:r w:rsidRPr="004D2123">
        <w:rPr>
          <w:b/>
        </w:rPr>
        <w:t>λ</w:t>
      </w:r>
      <w:r w:rsidRPr="004D2123">
        <w:rPr>
          <w:lang w:val="en-US"/>
        </w:rPr>
        <w:t xml:space="preserve"> in the range</w:t>
      </w:r>
      <w:r w:rsidRPr="004D2123">
        <w:rPr>
          <w:b/>
          <w:lang w:val="en-US"/>
        </w:rPr>
        <w:t xml:space="preserve"> 0.035 to 0.05 W/</w:t>
      </w:r>
      <w:proofErr w:type="spellStart"/>
      <w:r w:rsidRPr="004D2123">
        <w:rPr>
          <w:b/>
          <w:lang w:val="en-US"/>
        </w:rPr>
        <w:t>mK</w:t>
      </w:r>
      <w:proofErr w:type="spellEnd"/>
      <w:r w:rsidRPr="004D2123">
        <w:rPr>
          <w:lang w:val="en-US"/>
        </w:rPr>
        <w:t xml:space="preserve"> and feature in many ETICS suppliers’ product range.</w:t>
      </w:r>
    </w:p>
    <w:p w:rsidR="004D2123" w:rsidRPr="004D2123" w:rsidRDefault="004D2123" w:rsidP="004D2123">
      <w:pPr>
        <w:rPr>
          <w:b/>
          <w:lang w:val="en-US"/>
        </w:rPr>
      </w:pPr>
      <w:r w:rsidRPr="004D2123">
        <w:rPr>
          <w:lang w:val="en-US"/>
        </w:rPr>
        <w:t xml:space="preserve">For every single building an individual decision must be made about which insulation material comes closest to true sustainability. </w:t>
      </w:r>
      <w:r w:rsidRPr="004D2123">
        <w:rPr>
          <w:b/>
          <w:lang w:val="en-US"/>
        </w:rPr>
        <w:t xml:space="preserve">However, a U value </w:t>
      </w:r>
      <w:proofErr w:type="gramStart"/>
      <w:r w:rsidRPr="004D2123">
        <w:rPr>
          <w:b/>
          <w:lang w:val="en-US"/>
        </w:rPr>
        <w:t>of 0.12 to 0.16 W/m²K</w:t>
      </w:r>
      <w:proofErr w:type="gramEnd"/>
      <w:r w:rsidRPr="004D2123">
        <w:rPr>
          <w:b/>
          <w:lang w:val="en-US"/>
        </w:rPr>
        <w:t xml:space="preserve"> should not be exceeded in new buildings.</w:t>
      </w:r>
    </w:p>
    <w:p w:rsidR="00B06CCB" w:rsidRDefault="00B06CCB" w:rsidP="00BC139B">
      <w:pPr>
        <w:pStyle w:val="Bild"/>
      </w:pPr>
      <w:r>
        <w:rPr>
          <w:noProof/>
          <w:lang w:eastAsia="de-DE"/>
        </w:rPr>
        <w:drawing>
          <wp:inline distT="0" distB="0" distL="0" distR="0">
            <wp:extent cx="2728307" cy="1838325"/>
            <wp:effectExtent l="19050" t="0" r="0"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9" cstate="print"/>
                    <a:stretch>
                      <a:fillRect/>
                    </a:stretch>
                  </pic:blipFill>
                  <pic:spPr bwMode="auto">
                    <a:xfrm>
                      <a:off x="0" y="0"/>
                      <a:ext cx="2733179" cy="1841608"/>
                    </a:xfrm>
                    <a:prstGeom prst="rect">
                      <a:avLst/>
                    </a:prstGeom>
                    <a:noFill/>
                    <a:ln w="9525">
                      <a:noFill/>
                      <a:miter lim="800000"/>
                      <a:headEnd/>
                      <a:tailEnd/>
                    </a:ln>
                  </pic:spPr>
                </pic:pic>
              </a:graphicData>
            </a:graphic>
          </wp:inline>
        </w:drawing>
      </w:r>
    </w:p>
    <w:p w:rsidR="00B06CCB" w:rsidRPr="009E6E42" w:rsidRDefault="00BC139B" w:rsidP="00BC139B">
      <w:pPr>
        <w:pStyle w:val="Beschriftung"/>
        <w:rPr>
          <w:rFonts w:eastAsia="Times New Roman" w:cs="Arial"/>
          <w:bCs w:val="0"/>
          <w:szCs w:val="21"/>
          <w:lang w:val="en-US"/>
        </w:rPr>
      </w:pPr>
      <w:bookmarkStart w:id="13" w:name="_Toc430435483"/>
      <w:r w:rsidRPr="00BC139B">
        <w:rPr>
          <w:lang w:val="en-GB"/>
        </w:rPr>
        <w:t xml:space="preserve">Figure </w:t>
      </w:r>
      <w:r w:rsidR="00CE2F60">
        <w:fldChar w:fldCharType="begin"/>
      </w:r>
      <w:r w:rsidRPr="00BC139B">
        <w:rPr>
          <w:lang w:val="en-GB"/>
        </w:rPr>
        <w:instrText xml:space="preserve"> SEQ Figure \* ARABIC </w:instrText>
      </w:r>
      <w:r w:rsidR="00CE2F60">
        <w:fldChar w:fldCharType="separate"/>
      </w:r>
      <w:r w:rsidR="007A4614">
        <w:rPr>
          <w:lang w:val="en-GB"/>
        </w:rPr>
        <w:t>1</w:t>
      </w:r>
      <w:r w:rsidR="00CE2F60">
        <w:fldChar w:fldCharType="end"/>
      </w:r>
      <w:r w:rsidRPr="00BC139B">
        <w:rPr>
          <w:lang w:val="en-GB"/>
        </w:rPr>
        <w:t xml:space="preserve">: </w:t>
      </w:r>
      <w:r w:rsidR="00B06CCB" w:rsidRPr="009E6E42">
        <w:rPr>
          <w:rFonts w:eastAsia="Times New Roman" w:cs="Arial"/>
          <w:szCs w:val="21"/>
          <w:lang w:val="en-US"/>
        </w:rPr>
        <w:t>ETICS insulation with an anchoring point (implemented to minimize thermal bridging) for a light (source: Schulze Darup)</w:t>
      </w:r>
      <w:bookmarkEnd w:id="13"/>
    </w:p>
    <w:p w:rsidR="004D2123" w:rsidRPr="004D2123" w:rsidRDefault="004D2123" w:rsidP="004D2123">
      <w:pPr>
        <w:rPr>
          <w:lang w:val="en-US"/>
        </w:rPr>
      </w:pPr>
      <w:r w:rsidRPr="004D2123">
        <w:rPr>
          <w:b/>
          <w:lang w:val="en-US"/>
        </w:rPr>
        <w:t xml:space="preserve">Fire protection measures must be taken in line with the </w:t>
      </w:r>
      <w:bookmarkStart w:id="14" w:name="__DdeLink__3148_1274314951"/>
      <w:r w:rsidRPr="004D2123">
        <w:rPr>
          <w:b/>
          <w:lang w:val="en-US"/>
        </w:rPr>
        <w:t>manufacturer’s instructions</w:t>
      </w:r>
      <w:bookmarkEnd w:id="14"/>
      <w:r w:rsidRPr="004D2123">
        <w:rPr>
          <w:b/>
          <w:lang w:val="en-US"/>
        </w:rPr>
        <w:t xml:space="preserve"> or as per certification.</w:t>
      </w:r>
      <w:r w:rsidRPr="004D2123">
        <w:rPr>
          <w:lang w:val="en-US"/>
        </w:rPr>
        <w:t xml:space="preserve"> If carried out properly, the systems offer a high degree of safety in the case of fire. </w:t>
      </w:r>
    </w:p>
    <w:p w:rsidR="004D2123" w:rsidRDefault="004D2123" w:rsidP="005E017F">
      <w:pPr>
        <w:spacing w:after="240"/>
        <w:rPr>
          <w:b/>
          <w:lang w:val="en-US"/>
        </w:rPr>
      </w:pPr>
      <w:r w:rsidRPr="004D2123">
        <w:rPr>
          <w:b/>
          <w:lang w:val="en-US"/>
        </w:rPr>
        <w:t>In general it can be said that the “recognized rules of engineering” apply to implementation. The box below lists relevant norms and guidelines. In addition, the manufacturer’s instructions for implementing the ETICS should be obeyed to the letter.</w:t>
      </w:r>
    </w:p>
    <w:p w:rsidR="00BC139B" w:rsidRPr="00BC139B" w:rsidRDefault="00BC139B" w:rsidP="00BC139B">
      <w:pPr>
        <w:pBdr>
          <w:top w:val="single" w:sz="4" w:space="1" w:color="E36C0A" w:themeColor="accent6" w:themeShade="BF"/>
          <w:bottom w:val="single" w:sz="4" w:space="1" w:color="E36C0A" w:themeColor="accent6" w:themeShade="BF"/>
        </w:pBdr>
        <w:shd w:val="clear" w:color="auto" w:fill="F2F2F2" w:themeFill="background1" w:themeFillShade="F2"/>
        <w:rPr>
          <w:b/>
          <w:color w:val="E36C0A" w:themeColor="accent6" w:themeShade="BF"/>
          <w:lang w:val="en-US"/>
        </w:rPr>
      </w:pPr>
      <w:r w:rsidRPr="00BC139B">
        <w:rPr>
          <w:b/>
          <w:color w:val="E36C0A" w:themeColor="accent6" w:themeShade="BF"/>
          <w:lang w:val="en-US"/>
        </w:rPr>
        <w:t>EUROPEAN NORMS / DIRECTIVES / GUIDELINES</w:t>
      </w:r>
    </w:p>
    <w:p w:rsidR="00BC139B" w:rsidRPr="00B06CCB" w:rsidRDefault="00BC139B" w:rsidP="00BC139B">
      <w:pPr>
        <w:pBdr>
          <w:top w:val="single" w:sz="4" w:space="1" w:color="E36C0A" w:themeColor="accent6" w:themeShade="BF"/>
          <w:bottom w:val="single" w:sz="4" w:space="1" w:color="E36C0A" w:themeColor="accent6" w:themeShade="BF"/>
        </w:pBdr>
        <w:shd w:val="clear" w:color="auto" w:fill="F2F2F2" w:themeFill="background1" w:themeFillShade="F2"/>
        <w:rPr>
          <w:lang w:val="en-US"/>
        </w:rPr>
      </w:pPr>
      <w:r w:rsidRPr="00B06CCB">
        <w:rPr>
          <w:lang w:val="en-US"/>
        </w:rPr>
        <w:t>a. ETAG 004 Guideline for European Technical Approval of External Thermal Insulation Composite Systems with Rendering</w:t>
      </w:r>
    </w:p>
    <w:p w:rsidR="00BC139B" w:rsidRPr="00B06CCB" w:rsidRDefault="00BC139B" w:rsidP="00BC139B">
      <w:pPr>
        <w:pBdr>
          <w:top w:val="single" w:sz="4" w:space="1" w:color="E36C0A" w:themeColor="accent6" w:themeShade="BF"/>
          <w:bottom w:val="single" w:sz="4" w:space="1" w:color="E36C0A" w:themeColor="accent6" w:themeShade="BF"/>
        </w:pBdr>
        <w:shd w:val="clear" w:color="auto" w:fill="F2F2F2" w:themeFill="background1" w:themeFillShade="F2"/>
        <w:rPr>
          <w:lang w:val="en-US"/>
        </w:rPr>
      </w:pPr>
      <w:r w:rsidRPr="00B06CCB">
        <w:rPr>
          <w:lang w:val="en-US"/>
        </w:rPr>
        <w:t xml:space="preserve">b. ETAG 014 Guideline for European Technical Approval of Plastic Anchors for Fixing External Thermal Insulation Composite Systems with Rendering </w:t>
      </w:r>
    </w:p>
    <w:p w:rsidR="00BC139B" w:rsidRPr="00B06CCB" w:rsidRDefault="00BC139B" w:rsidP="00BC139B">
      <w:pPr>
        <w:pBdr>
          <w:top w:val="single" w:sz="4" w:space="1" w:color="E36C0A" w:themeColor="accent6" w:themeShade="BF"/>
          <w:bottom w:val="single" w:sz="4" w:space="1" w:color="E36C0A" w:themeColor="accent6" w:themeShade="BF"/>
        </w:pBdr>
        <w:shd w:val="clear" w:color="auto" w:fill="F2F2F2" w:themeFill="background1" w:themeFillShade="F2"/>
        <w:rPr>
          <w:lang w:val="en-US"/>
        </w:rPr>
      </w:pPr>
      <w:r w:rsidRPr="00B06CCB">
        <w:rPr>
          <w:lang w:val="en-US"/>
        </w:rPr>
        <w:t>c. EN 13162 (MW) Thermal insulation products for buildings – Factory made mineral wool (MW) products</w:t>
      </w:r>
    </w:p>
    <w:p w:rsidR="00BC139B" w:rsidRPr="00B06CCB" w:rsidRDefault="00BC139B" w:rsidP="00BC139B">
      <w:pPr>
        <w:pBdr>
          <w:top w:val="single" w:sz="4" w:space="1" w:color="E36C0A" w:themeColor="accent6" w:themeShade="BF"/>
          <w:bottom w:val="single" w:sz="4" w:space="1" w:color="E36C0A" w:themeColor="accent6" w:themeShade="BF"/>
        </w:pBdr>
        <w:shd w:val="clear" w:color="auto" w:fill="F2F2F2" w:themeFill="background1" w:themeFillShade="F2"/>
        <w:rPr>
          <w:lang w:val="en-US"/>
        </w:rPr>
      </w:pPr>
      <w:r w:rsidRPr="00B06CCB">
        <w:rPr>
          <w:lang w:val="en-US"/>
        </w:rPr>
        <w:t>d. EN 13163 (EPS) Thermal insulation products for buildings – Factory made expanded polystyrene (EPS) products</w:t>
      </w:r>
    </w:p>
    <w:p w:rsidR="00BC139B" w:rsidRPr="004D2123" w:rsidRDefault="00BC139B" w:rsidP="005E017F">
      <w:pPr>
        <w:pBdr>
          <w:top w:val="single" w:sz="4" w:space="1" w:color="E36C0A" w:themeColor="accent6" w:themeShade="BF"/>
          <w:bottom w:val="single" w:sz="4" w:space="1" w:color="E36C0A" w:themeColor="accent6" w:themeShade="BF"/>
        </w:pBdr>
        <w:shd w:val="clear" w:color="auto" w:fill="F2F2F2" w:themeFill="background1" w:themeFillShade="F2"/>
        <w:spacing w:after="240"/>
        <w:rPr>
          <w:lang w:val="en-US"/>
        </w:rPr>
      </w:pPr>
      <w:r w:rsidRPr="00B06CCB">
        <w:rPr>
          <w:lang w:val="en-US"/>
        </w:rPr>
        <w:t>e. EN 15824 Specifications for external renders and internal plasters based on organic binders</w:t>
      </w:r>
    </w:p>
    <w:p w:rsidR="004D2123" w:rsidRPr="00BC139B" w:rsidRDefault="004D2123" w:rsidP="005E017F">
      <w:pPr>
        <w:spacing w:before="120"/>
        <w:rPr>
          <w:b/>
          <w:lang w:val="en-US"/>
        </w:rPr>
      </w:pPr>
      <w:r w:rsidRPr="00BC139B">
        <w:rPr>
          <w:b/>
          <w:lang w:val="en-US"/>
        </w:rPr>
        <w:t>Among other things the following considerations apply to the individual processing steps:</w:t>
      </w:r>
    </w:p>
    <w:p w:rsidR="004D2123" w:rsidRPr="004D2123" w:rsidRDefault="004D2123" w:rsidP="004D2123">
      <w:pPr>
        <w:rPr>
          <w:lang w:val="en-US"/>
        </w:rPr>
      </w:pPr>
      <w:r w:rsidRPr="004D2123">
        <w:rPr>
          <w:b/>
          <w:lang w:val="en-US"/>
        </w:rPr>
        <w:t>Preparation and basics:</w:t>
      </w:r>
      <w:r w:rsidR="00B06CCB">
        <w:rPr>
          <w:b/>
          <w:lang w:val="en-US"/>
        </w:rPr>
        <w:t xml:space="preserve"> </w:t>
      </w:r>
      <w:r w:rsidRPr="004D2123">
        <w:rPr>
          <w:lang w:val="en-US"/>
        </w:rPr>
        <w:t>A log is useful for preparation and documentation. You must check and document, among other things: the existing substrate; whether the ETICS selected complies with the requirements of the physics of the building and the statutory building standards; whether all system components are on hand; whether the substrate is adequately prepared; whether all connections, windows, downpipes, awnings, etc. have been taken into account.</w:t>
      </w:r>
    </w:p>
    <w:p w:rsidR="004D2123" w:rsidRPr="004D2123" w:rsidRDefault="004D2123" w:rsidP="005E017F">
      <w:pPr>
        <w:pStyle w:val="berschrift2"/>
        <w:rPr>
          <w:lang w:val="en-US"/>
        </w:rPr>
      </w:pPr>
      <w:bookmarkStart w:id="15" w:name="_Toc431639606"/>
      <w:r w:rsidRPr="004D2123">
        <w:rPr>
          <w:lang w:val="en-US"/>
        </w:rPr>
        <w:t>Fastening/securing in non-frame structures</w:t>
      </w:r>
      <w:bookmarkEnd w:id="15"/>
    </w:p>
    <w:p w:rsidR="004D2123" w:rsidRPr="004D2123" w:rsidRDefault="004D2123" w:rsidP="004D2123">
      <w:pPr>
        <w:rPr>
          <w:lang w:val="en-US"/>
        </w:rPr>
      </w:pPr>
      <w:r w:rsidRPr="004D2123">
        <w:rPr>
          <w:lang w:val="en-US"/>
        </w:rPr>
        <w:t>Composite thermal insulation systems in new buildings are mostly bonded with mortar (in some cases polymer-modified). Additional mechanical fastening may be necessary. Where walls are thermally renovated, additional fastening with dowels is the rule. In exceptional cases, if testing the adhesive tensile strength establishes that the existing substrate is functional, it may turn out that its load-bearing capacity is sufficient, in which case additional dowelling can be omitted.</w:t>
      </w:r>
    </w:p>
    <w:p w:rsidR="004D2123" w:rsidRPr="004D2123" w:rsidRDefault="004D2123" w:rsidP="00BC139B">
      <w:pPr>
        <w:pStyle w:val="berschrift2"/>
        <w:rPr>
          <w:lang w:val="en-US"/>
        </w:rPr>
      </w:pPr>
      <w:bookmarkStart w:id="16" w:name="_Toc431639607"/>
      <w:r w:rsidRPr="004D2123">
        <w:rPr>
          <w:lang w:val="en-US"/>
        </w:rPr>
        <w:t>Weatherproof</w:t>
      </w:r>
      <w:r w:rsidR="00BC139B">
        <w:rPr>
          <w:lang w:val="en-US"/>
        </w:rPr>
        <w:t>ing in non-frame structures</w:t>
      </w:r>
      <w:bookmarkEnd w:id="16"/>
    </w:p>
    <w:p w:rsidR="004D2123" w:rsidRPr="004D2123" w:rsidRDefault="004D2123" w:rsidP="004D2123">
      <w:pPr>
        <w:rPr>
          <w:lang w:val="en-US"/>
        </w:rPr>
      </w:pPr>
      <w:r w:rsidRPr="004D2123">
        <w:rPr>
          <w:lang w:val="en-US"/>
        </w:rPr>
        <w:t xml:space="preserve">A levelling coat plus reinforcement fabric is applied to the insulation. After this functional layer has dried, the finishing coating with the selected surface structure and </w:t>
      </w:r>
      <w:proofErr w:type="spellStart"/>
      <w:r w:rsidRPr="004D2123">
        <w:rPr>
          <w:lang w:val="en-US"/>
        </w:rPr>
        <w:t>colour</w:t>
      </w:r>
      <w:proofErr w:type="spellEnd"/>
      <w:r w:rsidRPr="004D2123">
        <w:rPr>
          <w:lang w:val="en-US"/>
        </w:rPr>
        <w:t xml:space="preserve"> is applied. In recent years there has been a tendency to implement renderings with an increased thickness of 15 to 20 mm. This not only makes the surface more solid and deters woodpeckers from nest-building; </w:t>
      </w:r>
      <w:proofErr w:type="spellStart"/>
      <w:r w:rsidRPr="004D2123">
        <w:rPr>
          <w:lang w:val="en-US"/>
        </w:rPr>
        <w:t>hygrothermal</w:t>
      </w:r>
      <w:proofErr w:type="spellEnd"/>
      <w:r w:rsidRPr="004D2123">
        <w:rPr>
          <w:lang w:val="en-US"/>
        </w:rPr>
        <w:t xml:space="preserve"> behavior is also improved, resulting in fewer algae colonizing the plaster surface.</w:t>
      </w:r>
    </w:p>
    <w:p w:rsidR="004D2123" w:rsidRPr="004D2123" w:rsidRDefault="004D2123" w:rsidP="004D2123">
      <w:pPr>
        <w:rPr>
          <w:lang w:val="en-US"/>
        </w:rPr>
      </w:pPr>
      <w:r w:rsidRPr="004D2123">
        <w:rPr>
          <w:lang w:val="en-US"/>
        </w:rPr>
        <w:t xml:space="preserve">Ceramic plates, brick slips or other </w:t>
      </w:r>
      <w:proofErr w:type="spellStart"/>
      <w:r w:rsidRPr="004D2123">
        <w:rPr>
          <w:lang w:val="en-US"/>
        </w:rPr>
        <w:t>surfacings</w:t>
      </w:r>
      <w:proofErr w:type="spellEnd"/>
      <w:r w:rsidRPr="004D2123">
        <w:rPr>
          <w:lang w:val="en-US"/>
        </w:rPr>
        <w:t xml:space="preserve"> can be glued onto ETICS, so a wide variety of finishes are possible.</w:t>
      </w:r>
    </w:p>
    <w:p w:rsidR="004D2123" w:rsidRPr="004D2123" w:rsidRDefault="004D2123" w:rsidP="00BC139B">
      <w:pPr>
        <w:pStyle w:val="berschrift2"/>
        <w:rPr>
          <w:lang w:val="en-US"/>
        </w:rPr>
      </w:pPr>
      <w:bookmarkStart w:id="17" w:name="_Toc431639608"/>
      <w:r w:rsidRPr="004D2123">
        <w:rPr>
          <w:lang w:val="en-US"/>
        </w:rPr>
        <w:t>Airtightness and services in the external wall</w:t>
      </w:r>
      <w:bookmarkEnd w:id="17"/>
      <w:r w:rsidRPr="004D2123">
        <w:rPr>
          <w:lang w:val="en-US"/>
        </w:rPr>
        <w:t xml:space="preserve"> </w:t>
      </w:r>
    </w:p>
    <w:p w:rsidR="004D2123" w:rsidRPr="004D2123" w:rsidRDefault="004D2123" w:rsidP="004D2123">
      <w:pPr>
        <w:rPr>
          <w:lang w:val="en-US"/>
        </w:rPr>
      </w:pPr>
      <w:r w:rsidRPr="004D2123">
        <w:rPr>
          <w:lang w:val="en-US"/>
        </w:rPr>
        <w:t xml:space="preserve">In non-frame construction services such as electrical cables are traditionally slotted into the masonry. As an alternative, some system suppliers provide perforated bricks through which for instance electrical cables are laid or wall heating systems are integrated. The essential point is that the airtight layer is formed by the interior plaster, which means that all penetrations must be made airtight. If a service line is installed on the inside of the external wall, e.g. the service wall of a sanitary cell, then the masonry must first be </w:t>
      </w:r>
      <w:proofErr w:type="spellStart"/>
      <w:r w:rsidRPr="004D2123">
        <w:rPr>
          <w:lang w:val="en-US"/>
        </w:rPr>
        <w:t>trowelled</w:t>
      </w:r>
      <w:proofErr w:type="spellEnd"/>
      <w:r w:rsidRPr="004D2123">
        <w:rPr>
          <w:lang w:val="en-US"/>
        </w:rPr>
        <w:t xml:space="preserve"> in order to make it airtight.</w:t>
      </w:r>
    </w:p>
    <w:p w:rsidR="004D2123" w:rsidRPr="004D2123" w:rsidRDefault="004D2123" w:rsidP="00B06CCB">
      <w:pPr>
        <w:pStyle w:val="KeinLeerraum"/>
        <w:rPr>
          <w:lang w:val="de-AT"/>
        </w:rPr>
      </w:pPr>
      <w:bookmarkStart w:id="18" w:name="_Toc2046834471"/>
      <w:bookmarkEnd w:id="18"/>
      <w:r w:rsidRPr="004D2123">
        <w:rPr>
          <w:noProof/>
          <w:lang w:eastAsia="de-DE"/>
        </w:rPr>
        <w:drawing>
          <wp:inline distT="0" distB="0" distL="0" distR="0">
            <wp:extent cx="2959894" cy="1800225"/>
            <wp:effectExtent l="1905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10" cstate="print"/>
                    <a:stretch>
                      <a:fillRect/>
                    </a:stretch>
                  </pic:blipFill>
                  <pic:spPr bwMode="auto">
                    <a:xfrm>
                      <a:off x="0" y="0"/>
                      <a:ext cx="2963814" cy="1802609"/>
                    </a:xfrm>
                    <a:prstGeom prst="rect">
                      <a:avLst/>
                    </a:prstGeom>
                    <a:noFill/>
                    <a:ln w="9525">
                      <a:noFill/>
                      <a:miter lim="800000"/>
                      <a:headEnd/>
                      <a:tailEnd/>
                    </a:ln>
                  </pic:spPr>
                </pic:pic>
              </a:graphicData>
            </a:graphic>
          </wp:inline>
        </w:drawing>
      </w:r>
    </w:p>
    <w:p w:rsidR="004D2123" w:rsidRPr="00BC139B" w:rsidRDefault="00BC139B" w:rsidP="00BC139B">
      <w:pPr>
        <w:pStyle w:val="Beschriftung"/>
        <w:rPr>
          <w:bCs w:val="0"/>
          <w:lang w:val="en-GB"/>
        </w:rPr>
      </w:pPr>
      <w:bookmarkStart w:id="19" w:name="_Toc204683448"/>
      <w:bookmarkStart w:id="20" w:name="_Toc430435484"/>
      <w:bookmarkEnd w:id="19"/>
      <w:r w:rsidRPr="00BC139B">
        <w:rPr>
          <w:lang w:val="en-GB"/>
        </w:rPr>
        <w:t xml:space="preserve">Figure </w:t>
      </w:r>
      <w:r w:rsidR="00CE2F60">
        <w:fldChar w:fldCharType="begin"/>
      </w:r>
      <w:r w:rsidRPr="00BC139B">
        <w:rPr>
          <w:lang w:val="en-GB"/>
        </w:rPr>
        <w:instrText xml:space="preserve"> SEQ Figure \* ARABIC </w:instrText>
      </w:r>
      <w:r w:rsidR="00CE2F60">
        <w:fldChar w:fldCharType="separate"/>
      </w:r>
      <w:r w:rsidR="007A4614">
        <w:rPr>
          <w:lang w:val="en-GB"/>
        </w:rPr>
        <w:t>2</w:t>
      </w:r>
      <w:r w:rsidR="00CE2F60">
        <w:fldChar w:fldCharType="end"/>
      </w:r>
      <w:r w:rsidRPr="00BC139B">
        <w:rPr>
          <w:lang w:val="en-GB"/>
        </w:rPr>
        <w:t xml:space="preserve">: </w:t>
      </w:r>
      <w:r w:rsidR="004D2123" w:rsidRPr="00BC139B">
        <w:rPr>
          <w:lang w:val="en-GB"/>
        </w:rPr>
        <w:t>ETICS insulation with an anchoring point (implemented to minimize thermal bridging) for a baluster (source: Schulze Darup)</w:t>
      </w:r>
      <w:bookmarkEnd w:id="20"/>
    </w:p>
    <w:p w:rsidR="004D2123" w:rsidRPr="004D2123" w:rsidRDefault="007A4614" w:rsidP="00B06CCB">
      <w:pPr>
        <w:pStyle w:val="KeinLeerraum"/>
        <w:rPr>
          <w:lang w:val="de-AT"/>
        </w:rPr>
      </w:pPr>
      <w:bookmarkStart w:id="21" w:name="_Toc2046834481"/>
      <w:bookmarkEnd w:id="21"/>
      <w:r>
        <w:rPr>
          <w:noProof/>
          <w:lang w:eastAsia="de-DE"/>
        </w:rPr>
        <w:pict>
          <v:rect id="Rechteck 57356" o:spid="_x0000_s1027" style="position:absolute;left:0;text-align:left;margin-left:233.85pt;margin-top:-.45pt;width:185.85pt;height:193.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" strokeweight="0">
            <v:textbox>
              <w:txbxContent>
                <w:p w:rsidR="00D41F3D" w:rsidRDefault="00D41F3D" w:rsidP="00BC139B">
                  <w:pPr>
                    <w:spacing w:after="0"/>
                    <w:ind w:left="0"/>
                    <w:rPr>
                      <w:sz w:val="18"/>
                      <w:szCs w:val="18"/>
                      <w:lang w:val="en-US"/>
                    </w:rPr>
                  </w:pPr>
                  <w:r>
                    <w:rPr>
                      <w:sz w:val="18"/>
                      <w:szCs w:val="18"/>
                      <w:lang w:val="en-US"/>
                    </w:rPr>
                    <w:t>Masonry / reinforced concrete with composite thermal insulation system</w:t>
                  </w:r>
                </w:p>
                <w:p w:rsidR="00D41F3D" w:rsidRDefault="00D41F3D" w:rsidP="00BC139B">
                  <w:pPr>
                    <w:spacing w:after="0"/>
                    <w:ind w:left="0"/>
                    <w:rPr>
                      <w:sz w:val="18"/>
                      <w:szCs w:val="18"/>
                      <w:lang w:val="en-US"/>
                    </w:rPr>
                  </w:pPr>
                </w:p>
                <w:p w:rsidR="00D41F3D" w:rsidRDefault="00D41F3D" w:rsidP="00BC139B">
                  <w:pPr>
                    <w:spacing w:after="0"/>
                    <w:ind w:left="0"/>
                    <w:rPr>
                      <w:sz w:val="18"/>
                      <w:szCs w:val="18"/>
                      <w:lang w:val="en-US"/>
                    </w:rPr>
                  </w:pPr>
                  <w:r>
                    <w:rPr>
                      <w:sz w:val="18"/>
                      <w:szCs w:val="18"/>
                      <w:lang w:val="en-US"/>
                    </w:rPr>
                    <w:t>1 Interior plaster</w:t>
                  </w:r>
                </w:p>
                <w:p w:rsidR="00D41F3D" w:rsidRDefault="00D41F3D" w:rsidP="00BC139B">
                  <w:pPr>
                    <w:spacing w:after="0"/>
                    <w:ind w:left="0"/>
                    <w:rPr>
                      <w:sz w:val="18"/>
                      <w:szCs w:val="18"/>
                      <w:lang w:val="en-US"/>
                    </w:rPr>
                  </w:pPr>
                  <w:r>
                    <w:rPr>
                      <w:sz w:val="18"/>
                      <w:szCs w:val="18"/>
                      <w:lang w:val="en-US"/>
                    </w:rPr>
                    <w:t>2 Masonry/reinforced concrete</w:t>
                  </w:r>
                </w:p>
                <w:p w:rsidR="00D41F3D" w:rsidRDefault="00D41F3D" w:rsidP="00BC139B">
                  <w:pPr>
                    <w:spacing w:after="0"/>
                    <w:ind w:left="0"/>
                    <w:rPr>
                      <w:sz w:val="18"/>
                      <w:szCs w:val="18"/>
                      <w:lang w:val="en-US"/>
                    </w:rPr>
                  </w:pPr>
                  <w:r>
                    <w:rPr>
                      <w:sz w:val="18"/>
                      <w:szCs w:val="18"/>
                      <w:lang w:val="en-US"/>
                    </w:rPr>
                    <w:t>3 Adhesive</w:t>
                  </w:r>
                </w:p>
                <w:p w:rsidR="00D41F3D" w:rsidRDefault="00D41F3D" w:rsidP="00BC139B">
                  <w:pPr>
                    <w:spacing w:after="0"/>
                    <w:ind w:left="0"/>
                    <w:rPr>
                      <w:sz w:val="18"/>
                      <w:szCs w:val="18"/>
                      <w:lang w:val="en-US"/>
                    </w:rPr>
                  </w:pPr>
                  <w:proofErr w:type="gramStart"/>
                  <w:r>
                    <w:rPr>
                      <w:sz w:val="18"/>
                      <w:szCs w:val="18"/>
                      <w:lang w:val="en-US"/>
                    </w:rPr>
                    <w:t>4 Insulation</w:t>
                  </w:r>
                  <w:proofErr w:type="gramEnd"/>
                </w:p>
                <w:p w:rsidR="00D41F3D" w:rsidRDefault="00D41F3D" w:rsidP="00BC139B">
                  <w:pPr>
                    <w:spacing w:after="0"/>
                    <w:ind w:left="0"/>
                    <w:rPr>
                      <w:sz w:val="18"/>
                      <w:szCs w:val="18"/>
                      <w:lang w:val="en-US"/>
                    </w:rPr>
                  </w:pPr>
                  <w:r>
                    <w:rPr>
                      <w:sz w:val="18"/>
                      <w:szCs w:val="18"/>
                      <w:lang w:val="en-US"/>
                    </w:rPr>
                    <w:t xml:space="preserve">5 Exterior </w:t>
                  </w:r>
                  <w:proofErr w:type="gramStart"/>
                  <w:r>
                    <w:rPr>
                      <w:sz w:val="18"/>
                      <w:szCs w:val="18"/>
                      <w:lang w:val="en-US"/>
                    </w:rPr>
                    <w:t>plaster</w:t>
                  </w:r>
                  <w:proofErr w:type="gramEnd"/>
                </w:p>
                <w:p w:rsidR="00D41F3D" w:rsidRDefault="00D41F3D" w:rsidP="00BC139B">
                  <w:pPr>
                    <w:spacing w:after="0"/>
                    <w:ind w:left="0"/>
                  </w:pPr>
                </w:p>
              </w:txbxContent>
            </v:textbox>
          </v:rect>
        </w:pict>
      </w:r>
      <w:r w:rsidR="004D2123" w:rsidRPr="004D2123">
        <w:rPr>
          <w:noProof/>
          <w:lang w:eastAsia="de-DE"/>
        </w:rPr>
        <w:drawing>
          <wp:inline distT="0" distB="0" distL="0" distR="0">
            <wp:extent cx="2543175" cy="2467097"/>
            <wp:effectExtent l="19050" t="0" r="9525"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11" cstate="print"/>
                    <a:srcRect r="46083"/>
                    <a:stretch>
                      <a:fillRect/>
                    </a:stretch>
                  </pic:blipFill>
                  <pic:spPr bwMode="auto">
                    <a:xfrm>
                      <a:off x="0" y="0"/>
                      <a:ext cx="2543175" cy="2467097"/>
                    </a:xfrm>
                    <a:prstGeom prst="rect">
                      <a:avLst/>
                    </a:prstGeom>
                    <a:noFill/>
                    <a:ln w="9525">
                      <a:noFill/>
                      <a:miter lim="800000"/>
                      <a:headEnd/>
                      <a:tailEnd/>
                    </a:ln>
                  </pic:spPr>
                </pic:pic>
              </a:graphicData>
            </a:graphic>
          </wp:inline>
        </w:drawing>
      </w:r>
    </w:p>
    <w:p w:rsidR="004D2123" w:rsidRPr="004D2123" w:rsidRDefault="00BC139B" w:rsidP="00BC139B">
      <w:pPr>
        <w:pStyle w:val="Beschriftung"/>
        <w:rPr>
          <w:bCs w:val="0"/>
          <w:lang w:val="en-US"/>
        </w:rPr>
      </w:pPr>
      <w:bookmarkStart w:id="22" w:name="_Toc430435485"/>
      <w:r w:rsidRPr="00BC139B">
        <w:rPr>
          <w:lang w:val="en-GB"/>
        </w:rPr>
        <w:t xml:space="preserve">Figure </w:t>
      </w:r>
      <w:r w:rsidR="00CE2F60">
        <w:fldChar w:fldCharType="begin"/>
      </w:r>
      <w:r w:rsidRPr="00BC139B">
        <w:rPr>
          <w:lang w:val="en-GB"/>
        </w:rPr>
        <w:instrText xml:space="preserve"> SEQ Figure \* ARABIC </w:instrText>
      </w:r>
      <w:r w:rsidR="00CE2F60">
        <w:fldChar w:fldCharType="separate"/>
      </w:r>
      <w:r w:rsidR="007A4614">
        <w:rPr>
          <w:lang w:val="en-GB"/>
        </w:rPr>
        <w:t>3</w:t>
      </w:r>
      <w:r w:rsidR="00CE2F60">
        <w:fldChar w:fldCharType="end"/>
      </w:r>
      <w:r w:rsidR="004D2123" w:rsidRPr="004D2123">
        <w:rPr>
          <w:lang w:val="en-US"/>
        </w:rPr>
        <w:t>: diagram of a non-frame wall with a composite thermal insulation system (source: Schulze Darup, adapted)</w:t>
      </w:r>
      <w:bookmarkEnd w:id="22"/>
    </w:p>
    <w:p w:rsidR="004D2123" w:rsidRPr="004D2123" w:rsidRDefault="004D2123" w:rsidP="004D2123">
      <w:pPr>
        <w:rPr>
          <w:lang w:val="en-US"/>
        </w:rPr>
      </w:pPr>
      <w:r w:rsidRPr="004D2123">
        <w:rPr>
          <w:b/>
          <w:lang w:val="en-US"/>
        </w:rPr>
        <w:t>Frequent ERRORS in implementing ETICS</w:t>
      </w:r>
      <w:r w:rsidRPr="004D2123">
        <w:rPr>
          <w:lang w:val="en-US"/>
        </w:rPr>
        <w:t xml:space="preserve">: </w:t>
      </w:r>
    </w:p>
    <w:p w:rsidR="004D2123" w:rsidRPr="004D2123" w:rsidRDefault="004D2123" w:rsidP="00BC139B">
      <w:pPr>
        <w:pStyle w:val="Listenabsatz"/>
        <w:rPr>
          <w:lang w:val="en-US"/>
        </w:rPr>
      </w:pPr>
      <w:r w:rsidRPr="004D2123">
        <w:rPr>
          <w:lang w:val="en-US"/>
        </w:rPr>
        <w:t>base rendering thickness incorrect (layer thickness as per ÖNORM B 6410:Table 6 [OEN11a])</w:t>
      </w:r>
    </w:p>
    <w:p w:rsidR="004D2123" w:rsidRPr="004D2123" w:rsidRDefault="004D2123" w:rsidP="00BC139B">
      <w:pPr>
        <w:pStyle w:val="Listenabsatz"/>
        <w:rPr>
          <w:lang w:val="en-US"/>
        </w:rPr>
      </w:pPr>
      <w:r w:rsidRPr="004D2123">
        <w:rPr>
          <w:lang w:val="en-US"/>
        </w:rPr>
        <w:t>damage caused by insulation panels shrinking</w:t>
      </w:r>
    </w:p>
    <w:p w:rsidR="004D2123" w:rsidRPr="004D2123" w:rsidRDefault="004D2123" w:rsidP="00BC139B">
      <w:pPr>
        <w:pStyle w:val="Listenabsatz"/>
        <w:rPr>
          <w:lang w:val="en-US"/>
        </w:rPr>
      </w:pPr>
      <w:r w:rsidRPr="004D2123">
        <w:rPr>
          <w:lang w:val="en-US"/>
        </w:rPr>
        <w:t>insulation panels not anchored properly</w:t>
      </w:r>
    </w:p>
    <w:p w:rsidR="004D2123" w:rsidRPr="004D2123" w:rsidRDefault="004D2123" w:rsidP="00BC139B">
      <w:pPr>
        <w:pStyle w:val="Listenabsatz"/>
        <w:rPr>
          <w:lang w:val="en-US"/>
        </w:rPr>
      </w:pPr>
      <w:r w:rsidRPr="004D2123">
        <w:rPr>
          <w:lang w:val="en-US"/>
        </w:rPr>
        <w:t>top rendering not thick enough</w:t>
      </w:r>
    </w:p>
    <w:p w:rsidR="004D2123" w:rsidRPr="004D2123" w:rsidRDefault="004D2123" w:rsidP="00BC139B">
      <w:pPr>
        <w:pStyle w:val="Listenabsatz"/>
        <w:rPr>
          <w:lang w:val="en-US"/>
        </w:rPr>
      </w:pPr>
      <w:r w:rsidRPr="004D2123">
        <w:rPr>
          <w:lang w:val="en-US"/>
        </w:rPr>
        <w:t>faulty execution of connections at dado level</w:t>
      </w:r>
    </w:p>
    <w:p w:rsidR="004D2123" w:rsidRPr="004D2123" w:rsidRDefault="004D2123" w:rsidP="00BC139B">
      <w:pPr>
        <w:pStyle w:val="Listenabsatz"/>
        <w:rPr>
          <w:lang w:val="en-US"/>
        </w:rPr>
      </w:pPr>
      <w:r w:rsidRPr="004D2123">
        <w:rPr>
          <w:lang w:val="en-US"/>
        </w:rPr>
        <w:t>substantial gaps between insulation panels not plugged with foam</w:t>
      </w:r>
    </w:p>
    <w:p w:rsidR="004D2123" w:rsidRPr="004D2123" w:rsidRDefault="004D2123" w:rsidP="00BC139B">
      <w:pPr>
        <w:pStyle w:val="Listenabsatz"/>
        <w:rPr>
          <w:lang w:val="en-US"/>
        </w:rPr>
      </w:pPr>
      <w:r w:rsidRPr="004D2123">
        <w:rPr>
          <w:lang w:val="en-US"/>
        </w:rPr>
        <w:t>minimum width of offcuts not kept to, joints not offset correctly, no diagonal reinforcement at windows</w:t>
      </w:r>
    </w:p>
    <w:p w:rsidR="004D2123" w:rsidRPr="004D2123" w:rsidRDefault="004D2123" w:rsidP="00BC139B">
      <w:pPr>
        <w:pStyle w:val="Listenabsatz"/>
        <w:rPr>
          <w:vertAlign w:val="superscript"/>
          <w:lang w:val="en-US"/>
        </w:rPr>
      </w:pPr>
      <w:r w:rsidRPr="004D2123">
        <w:rPr>
          <w:lang w:val="en-US"/>
        </w:rPr>
        <w:t>defects involving base rendering, execution of joints, distribution and insertion of dowels</w:t>
      </w:r>
      <w:r w:rsidRPr="004D2123">
        <w:rPr>
          <w:vertAlign w:val="superscript"/>
          <w:lang w:val="en-US"/>
        </w:rPr>
        <w:footnoteReference w:id="1"/>
      </w:r>
    </w:p>
    <w:p w:rsidR="004D2123" w:rsidRPr="004D2123" w:rsidRDefault="004D2123" w:rsidP="004D2123">
      <w:pPr>
        <w:rPr>
          <w:lang w:val="en-US"/>
        </w:rPr>
      </w:pPr>
    </w:p>
    <w:p w:rsidR="00BC139B" w:rsidRPr="00D41F3D" w:rsidRDefault="00BC139B">
      <w:pPr>
        <w:rPr>
          <w:lang w:val="en-GB"/>
        </w:rPr>
      </w:pPr>
      <w:r w:rsidRPr="00D41F3D">
        <w:rPr>
          <w:lang w:val="en-GB"/>
        </w:rPr>
        <w:br w:type="page"/>
      </w:r>
    </w:p>
    <w:tbl>
      <w:tblPr>
        <w:tblW w:w="0" w:type="auto"/>
        <w:tblInd w:w="909" w:type="dxa"/>
        <w:tblBorders>
          <w:top w:val="single" w:sz="4" w:space="0" w:color="E36C0A" w:themeColor="accent6" w:themeShade="BF"/>
          <w:bottom w:val="single" w:sz="4" w:space="0" w:color="E36C0A" w:themeColor="accent6" w:themeShade="BF"/>
        </w:tblBorders>
        <w:shd w:val="clear" w:color="auto" w:fill="F2F2F2" w:themeFill="background1" w:themeFillShade="F2"/>
        <w:tblCellMar>
          <w:left w:w="58" w:type="dxa"/>
        </w:tblCellMar>
        <w:tblLook w:val="04A0" w:firstRow="1" w:lastRow="0" w:firstColumn="1" w:lastColumn="0" w:noHBand="0" w:noVBand="1"/>
      </w:tblPr>
      <w:tblGrid>
        <w:gridCol w:w="8045"/>
      </w:tblGrid>
      <w:tr w:rsidR="004D2123" w:rsidRPr="007A4614" w:rsidTr="00BC139B">
        <w:tc>
          <w:tcPr>
            <w:tcW w:w="8045" w:type="dxa"/>
            <w:shd w:val="clear" w:color="auto" w:fill="F2F2F2" w:themeFill="background1" w:themeFillShade="F2"/>
            <w:tcMar>
              <w:left w:w="58" w:type="dxa"/>
            </w:tcMar>
          </w:tcPr>
          <w:p w:rsidR="004D2123" w:rsidRPr="00BC139B" w:rsidRDefault="004D2123" w:rsidP="00BC139B">
            <w:pPr>
              <w:ind w:left="0"/>
              <w:rPr>
                <w:b/>
                <w:color w:val="E36C0A" w:themeColor="accent6" w:themeShade="BF"/>
                <w:lang w:val="en-US"/>
              </w:rPr>
            </w:pPr>
            <w:r w:rsidRPr="00BC139B">
              <w:rPr>
                <w:b/>
                <w:color w:val="E36C0A" w:themeColor="accent6" w:themeShade="BF"/>
                <w:lang w:val="en-US"/>
              </w:rPr>
              <w:t>Sample calculation</w:t>
            </w:r>
          </w:p>
          <w:p w:rsidR="004D2123" w:rsidRPr="004D2123" w:rsidRDefault="004D2123" w:rsidP="00BC139B">
            <w:pPr>
              <w:ind w:left="0"/>
              <w:rPr>
                <w:lang w:val="en-US"/>
              </w:rPr>
            </w:pPr>
            <w:r w:rsidRPr="004D2123">
              <w:rPr>
                <w:lang w:val="en-US"/>
              </w:rPr>
              <w:t xml:space="preserve">For a non-frame wall with composite thermal insulation, assuming 17.5 cm of high-strength masonry, 26 cm of insulation and </w:t>
            </w:r>
            <w:r w:rsidRPr="004D2123">
              <w:rPr>
                <w:lang w:val="de-AT"/>
              </w:rPr>
              <w:t>λ</w:t>
            </w:r>
            <w:r w:rsidRPr="004D2123">
              <w:rPr>
                <w:lang w:val="en-US"/>
              </w:rPr>
              <w:t> = 0.035 W/</w:t>
            </w:r>
            <w:proofErr w:type="spellStart"/>
            <w:r w:rsidRPr="004D2123">
              <w:rPr>
                <w:lang w:val="en-US"/>
              </w:rPr>
              <w:t>mK</w:t>
            </w:r>
            <w:proofErr w:type="spellEnd"/>
            <w:r w:rsidRPr="004D2123">
              <w:rPr>
                <w:lang w:val="en-US"/>
              </w:rPr>
              <w:t>, the calculation yields a U valu</w:t>
            </w:r>
            <w:r w:rsidR="005E017F">
              <w:rPr>
                <w:lang w:val="en-US"/>
              </w:rPr>
              <w:t>e of 0.127 </w:t>
            </w:r>
            <w:r w:rsidRPr="004D2123">
              <w:rPr>
                <w:lang w:val="en-US"/>
              </w:rPr>
              <w:t>W/m</w:t>
            </w:r>
            <w:r w:rsidRPr="004D2123">
              <w:rPr>
                <w:vertAlign w:val="superscript"/>
                <w:lang w:val="en-US"/>
              </w:rPr>
              <w:t>2</w:t>
            </w:r>
            <w:r w:rsidRPr="004D2123">
              <w:rPr>
                <w:lang w:val="en-US"/>
              </w:rPr>
              <w:t>K.</w:t>
            </w:r>
          </w:p>
          <w:p w:rsidR="004D2123" w:rsidRDefault="004D2123" w:rsidP="00BC139B">
            <w:pPr>
              <w:ind w:left="0"/>
              <w:rPr>
                <w:lang w:val="en-US"/>
              </w:rPr>
            </w:pPr>
            <w:r w:rsidRPr="004D2123">
              <w:rPr>
                <w:lang w:val="en-US"/>
              </w:rPr>
              <w:t>To reach a U value of 0.10 W/m</w:t>
            </w:r>
            <w:r w:rsidRPr="004D2123">
              <w:rPr>
                <w:vertAlign w:val="superscript"/>
                <w:lang w:val="en-US"/>
              </w:rPr>
              <w:t>2</w:t>
            </w:r>
            <w:r w:rsidRPr="004D2123">
              <w:rPr>
                <w:lang w:val="en-US"/>
              </w:rPr>
              <w:t>K, the insulation would ne</w:t>
            </w:r>
            <w:r w:rsidR="005E017F">
              <w:rPr>
                <w:lang w:val="en-US"/>
              </w:rPr>
              <w:t xml:space="preserve">ed to be 30 cm thick, with </w:t>
            </w:r>
            <w:proofErr w:type="gramStart"/>
            <w:r w:rsidR="005E017F">
              <w:rPr>
                <w:lang w:val="en-US"/>
              </w:rPr>
              <w:t>an</w:t>
            </w:r>
            <w:proofErr w:type="gramEnd"/>
            <w:r w:rsidR="005E017F">
              <w:rPr>
                <w:lang w:val="en-US"/>
              </w:rPr>
              <w:t xml:space="preserve"> λ </w:t>
            </w:r>
            <w:r w:rsidRPr="004D2123">
              <w:rPr>
                <w:lang w:val="en-US"/>
              </w:rPr>
              <w:t>value of 0.032 W/</w:t>
            </w:r>
            <w:proofErr w:type="spellStart"/>
            <w:r w:rsidRPr="004D2123">
              <w:rPr>
                <w:lang w:val="en-US"/>
              </w:rPr>
              <w:t>mK.</w:t>
            </w:r>
            <w:proofErr w:type="spellEnd"/>
          </w:p>
          <w:p w:rsidR="004D2123" w:rsidRPr="004D2123" w:rsidRDefault="004D2123" w:rsidP="00BC139B">
            <w:pPr>
              <w:ind w:left="0"/>
              <w:rPr>
                <w:lang w:val="en-US"/>
              </w:rPr>
            </w:pPr>
            <w:r w:rsidRPr="004D2123">
              <w:rPr>
                <w:lang w:val="en-US"/>
              </w:rPr>
              <w:t>If highly insulating porous masonry with an λ value of 0.09 W/</w:t>
            </w:r>
            <w:proofErr w:type="spellStart"/>
            <w:r w:rsidRPr="004D2123">
              <w:rPr>
                <w:lang w:val="en-US"/>
              </w:rPr>
              <w:t>mK</w:t>
            </w:r>
            <w:proofErr w:type="spellEnd"/>
            <w:r w:rsidRPr="004D2123">
              <w:rPr>
                <w:lang w:val="en-US"/>
              </w:rPr>
              <w:t xml:space="preserve"> is selected, a U value of 0.127 W/m</w:t>
            </w:r>
            <w:r w:rsidRPr="004D2123">
              <w:rPr>
                <w:vertAlign w:val="superscript"/>
                <w:lang w:val="en-US"/>
              </w:rPr>
              <w:t>2</w:t>
            </w:r>
            <w:r w:rsidRPr="004D2123">
              <w:rPr>
                <w:lang w:val="en-US"/>
              </w:rPr>
              <w:t xml:space="preserve">K can be achieved with a mere 20 cm of insulation, resulting in a total wall thickness of less than 40 cm. However, in this calculation additional thermal bridging via the floor abutments must be taken into account. If this optimization is carried to the limit, and an insulation material available on the market with </w:t>
            </w:r>
            <w:proofErr w:type="gramStart"/>
            <w:r w:rsidRPr="004D2123">
              <w:rPr>
                <w:lang w:val="en-US"/>
              </w:rPr>
              <w:t>an</w:t>
            </w:r>
            <w:proofErr w:type="gramEnd"/>
            <w:r w:rsidRPr="004D2123">
              <w:rPr>
                <w:lang w:val="en-US"/>
              </w:rPr>
              <w:t xml:space="preserve"> λ value of 0.022 W/</w:t>
            </w:r>
            <w:proofErr w:type="spellStart"/>
            <w:r w:rsidRPr="004D2123">
              <w:rPr>
                <w:lang w:val="en-US"/>
              </w:rPr>
              <w:t>mK</w:t>
            </w:r>
            <w:proofErr w:type="spellEnd"/>
            <w:r w:rsidRPr="004D2123">
              <w:rPr>
                <w:lang w:val="en-US"/>
              </w:rPr>
              <w:t xml:space="preserve"> is selected, a total wall thickness of 33 cm is sufficient.</w:t>
            </w:r>
          </w:p>
          <w:p w:rsidR="007E7BF5" w:rsidRPr="00BC139B" w:rsidRDefault="007E7BF5" w:rsidP="00BC139B">
            <w:pPr>
              <w:ind w:left="0"/>
              <w:rPr>
                <w:lang w:val="en-GB"/>
              </w:rPr>
            </w:pPr>
          </w:p>
          <w:p w:rsidR="007E7BF5" w:rsidRPr="00BC139B" w:rsidRDefault="007E7BF5" w:rsidP="00BC139B">
            <w:pPr>
              <w:ind w:left="0"/>
              <w:rPr>
                <w:lang w:val="en-GB"/>
              </w:rPr>
            </w:pPr>
          </w:p>
          <w:p w:rsidR="007E7BF5" w:rsidRPr="00BC139B" w:rsidRDefault="007E7BF5" w:rsidP="00BC139B">
            <w:pPr>
              <w:ind w:left="0"/>
              <w:rPr>
                <w:lang w:val="en-GB"/>
              </w:rPr>
            </w:pPr>
          </w:p>
          <w:p w:rsidR="007E7BF5" w:rsidRPr="00BC139B" w:rsidRDefault="007E7BF5" w:rsidP="00BC139B">
            <w:pPr>
              <w:ind w:left="0"/>
              <w:rPr>
                <w:lang w:val="en-GB"/>
              </w:rPr>
            </w:pPr>
          </w:p>
          <w:p w:rsidR="007E7BF5" w:rsidRPr="00BC139B" w:rsidRDefault="007E7BF5" w:rsidP="00BC139B">
            <w:pPr>
              <w:ind w:left="0"/>
              <w:rPr>
                <w:lang w:val="en-GB"/>
              </w:rPr>
            </w:pPr>
          </w:p>
          <w:p w:rsidR="004D2123" w:rsidRPr="004D2123" w:rsidRDefault="007A4614" w:rsidP="00BC139B">
            <w:pPr>
              <w:ind w:left="0"/>
              <w:rPr>
                <w:lang w:val="de-AT"/>
              </w:rPr>
            </w:pPr>
            <w:r>
              <w:rPr>
                <w:noProof/>
                <w:lang w:eastAsia="de-DE"/>
              </w:rPr>
            </w:r>
            <w:r>
              <w:rPr>
                <w:noProof/>
                <w:lang w:eastAsia="de-DE"/>
              </w:rPr>
              <w:pict>
                <v:rect id="Rechteck 57355" o:spid="_x0000_s1086" style="width:394.5pt;height:111.5pt;visibility:visible;mso-left-percent:-10001;mso-top-percent:-10001;mso-position-horizontal:absolute;mso-position-horizontal-relative:char;mso-position-vertical:absolute;mso-position-vertical-relative:line;mso-left-percent:-10001;mso-top-percent:-10001" strokeweight="0">
                  <v:textbox>
                    <w:txbxContent>
                      <w:p w:rsidR="00D41F3D" w:rsidRDefault="00D41F3D" w:rsidP="00BC139B">
                        <w:pPr>
                          <w:spacing w:after="0"/>
                          <w:ind w:left="0"/>
                          <w:rPr>
                            <w:rFonts w:ascii="Symbol" w:hAnsi="Symbol"/>
                            <w:sz w:val="18"/>
                            <w:szCs w:val="18"/>
                            <w:lang w:val="en-US"/>
                          </w:rPr>
                        </w:pPr>
                        <w:r>
                          <w:rPr>
                            <w:sz w:val="18"/>
                            <w:szCs w:val="18"/>
                            <w:lang w:val="en-US"/>
                          </w:rPr>
                          <w:t>Layers (from inside to outside)</w:t>
                        </w:r>
                        <w:r>
                          <w:rPr>
                            <w:sz w:val="18"/>
                            <w:szCs w:val="18"/>
                            <w:lang w:val="en-US"/>
                          </w:rPr>
                          <w:tab/>
                        </w:r>
                        <w:r>
                          <w:rPr>
                            <w:sz w:val="18"/>
                            <w:szCs w:val="18"/>
                            <w:lang w:val="en-US"/>
                          </w:rPr>
                          <w:tab/>
                        </w:r>
                        <w:r>
                          <w:rPr>
                            <w:sz w:val="18"/>
                            <w:szCs w:val="18"/>
                            <w:lang w:val="en-US"/>
                          </w:rPr>
                          <w:tab/>
                          <w:t>d</w:t>
                        </w:r>
                        <w:r>
                          <w:rPr>
                            <w:sz w:val="18"/>
                            <w:szCs w:val="18"/>
                            <w:lang w:val="en-US"/>
                          </w:rPr>
                          <w:tab/>
                        </w:r>
                        <w:r>
                          <w:rPr>
                            <w:sz w:val="18"/>
                            <w:szCs w:val="18"/>
                            <w:lang w:val="en-US"/>
                          </w:rPr>
                          <w:tab/>
                        </w:r>
                        <w:r>
                          <w:rPr>
                            <w:rFonts w:ascii="Symbol" w:hAnsi="Symbol"/>
                            <w:sz w:val="18"/>
                            <w:szCs w:val="18"/>
                            <w:lang w:val="en-US"/>
                          </w:rPr>
                          <w:t></w:t>
                        </w:r>
                      </w:p>
                      <w:p w:rsidR="00D41F3D" w:rsidRDefault="00D41F3D" w:rsidP="00BC139B">
                        <w:pPr>
                          <w:spacing w:after="0"/>
                          <w:ind w:left="0"/>
                          <w:rPr>
                            <w:sz w:val="18"/>
                            <w:szCs w:val="18"/>
                            <w:lang w:val="en-US"/>
                          </w:rPr>
                        </w:pPr>
                        <w:r>
                          <w:rPr>
                            <w:sz w:val="18"/>
                            <w:szCs w:val="18"/>
                            <w:lang w:val="en-US"/>
                          </w:rPr>
                          <w:t>1 Interior plaster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0.700</w:t>
                        </w:r>
                      </w:p>
                      <w:p w:rsidR="00D41F3D" w:rsidRDefault="00D41F3D" w:rsidP="00BC139B">
                        <w:pPr>
                          <w:spacing w:after="0"/>
                          <w:ind w:left="0"/>
                          <w:rPr>
                            <w:sz w:val="18"/>
                            <w:szCs w:val="18"/>
                            <w:lang w:val="en-US"/>
                          </w:rPr>
                        </w:pPr>
                        <w:r>
                          <w:rPr>
                            <w:sz w:val="18"/>
                            <w:szCs w:val="18"/>
                            <w:lang w:val="en-US"/>
                          </w:rPr>
                          <w:t>2 Masonry</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17.50</w:t>
                        </w:r>
                        <w:r>
                          <w:rPr>
                            <w:sz w:val="18"/>
                            <w:szCs w:val="18"/>
                            <w:lang w:val="en-US"/>
                          </w:rPr>
                          <w:tab/>
                        </w:r>
                        <w:r>
                          <w:rPr>
                            <w:sz w:val="18"/>
                            <w:szCs w:val="18"/>
                            <w:lang w:val="en-US"/>
                          </w:rPr>
                          <w:tab/>
                          <w:t>0.900</w:t>
                        </w:r>
                      </w:p>
                      <w:p w:rsidR="00D41F3D" w:rsidRDefault="00D41F3D" w:rsidP="00BC139B">
                        <w:pPr>
                          <w:spacing w:after="0"/>
                          <w:ind w:left="0"/>
                          <w:rPr>
                            <w:sz w:val="18"/>
                            <w:szCs w:val="18"/>
                            <w:lang w:val="en-US"/>
                          </w:rPr>
                        </w:pPr>
                        <w:r>
                          <w:rPr>
                            <w:sz w:val="18"/>
                            <w:szCs w:val="18"/>
                            <w:lang w:val="en-US"/>
                          </w:rPr>
                          <w:t>3 Insulation</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26.00</w:t>
                        </w:r>
                        <w:r>
                          <w:rPr>
                            <w:sz w:val="18"/>
                            <w:szCs w:val="18"/>
                            <w:lang w:val="en-US"/>
                          </w:rPr>
                          <w:tab/>
                        </w:r>
                        <w:r>
                          <w:rPr>
                            <w:sz w:val="18"/>
                            <w:szCs w:val="18"/>
                            <w:lang w:val="en-US"/>
                          </w:rPr>
                          <w:tab/>
                          <w:t>0.035</w:t>
                        </w:r>
                      </w:p>
                      <w:p w:rsidR="00D41F3D" w:rsidRDefault="00D41F3D" w:rsidP="00BC139B">
                        <w:pPr>
                          <w:spacing w:after="0"/>
                          <w:ind w:left="0"/>
                          <w:rPr>
                            <w:sz w:val="18"/>
                            <w:szCs w:val="18"/>
                            <w:lang w:val="en-US"/>
                          </w:rPr>
                        </w:pPr>
                        <w:r>
                          <w:rPr>
                            <w:sz w:val="18"/>
                            <w:szCs w:val="18"/>
                            <w:lang w:val="en-US"/>
                          </w:rPr>
                          <w:t>4 Exterior plaster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0.520</w:t>
                        </w:r>
                      </w:p>
                      <w:p w:rsidR="00D41F3D" w:rsidRDefault="00D41F3D" w:rsidP="00BC139B">
                        <w:pPr>
                          <w:spacing w:after="0"/>
                          <w:ind w:left="0"/>
                          <w:rPr>
                            <w:sz w:val="18"/>
                            <w:szCs w:val="18"/>
                            <w:lang w:val="en-US"/>
                          </w:rPr>
                        </w:pPr>
                      </w:p>
                      <w:p w:rsidR="00D41F3D" w:rsidRDefault="00D41F3D" w:rsidP="00BC139B">
                        <w:pPr>
                          <w:spacing w:after="0"/>
                          <w:ind w:left="0"/>
                          <w:rPr>
                            <w:sz w:val="18"/>
                            <w:szCs w:val="18"/>
                            <w:lang w:val="en-US"/>
                          </w:rPr>
                        </w:pPr>
                        <w:r>
                          <w:rPr>
                            <w:sz w:val="18"/>
                            <w:szCs w:val="18"/>
                            <w:lang w:val="en-US"/>
                          </w:rPr>
                          <w:t>Corr. 1.00</w:t>
                        </w:r>
                        <w:r>
                          <w:rPr>
                            <w:sz w:val="18"/>
                            <w:szCs w:val="18"/>
                            <w:lang w:val="en-US"/>
                          </w:rPr>
                          <w:tab/>
                        </w:r>
                        <w:r>
                          <w:rPr>
                            <w:sz w:val="18"/>
                            <w:szCs w:val="18"/>
                            <w:lang w:val="en-US"/>
                          </w:rPr>
                          <w:tab/>
                        </w:r>
                        <w:r>
                          <w:rPr>
                            <w:sz w:val="18"/>
                            <w:szCs w:val="18"/>
                            <w:lang w:val="en-US"/>
                          </w:rPr>
                          <w:tab/>
                        </w:r>
                        <w:r>
                          <w:rPr>
                            <w:sz w:val="18"/>
                            <w:szCs w:val="18"/>
                            <w:lang w:val="en-US"/>
                          </w:rPr>
                          <w:tab/>
                          <w:t>Thickness [cm]</w:t>
                        </w:r>
                        <w:r>
                          <w:rPr>
                            <w:sz w:val="18"/>
                            <w:szCs w:val="18"/>
                            <w:lang w:val="en-US"/>
                          </w:rPr>
                          <w:tab/>
                          <w:t>46.50</w:t>
                        </w:r>
                        <w:r>
                          <w:rPr>
                            <w:sz w:val="18"/>
                            <w:szCs w:val="18"/>
                            <w:lang w:val="en-US"/>
                          </w:rPr>
                          <w:tab/>
                        </w:r>
                        <w:r>
                          <w:rPr>
                            <w:sz w:val="18"/>
                            <w:szCs w:val="18"/>
                            <w:lang w:val="en-US"/>
                          </w:rPr>
                          <w:tab/>
                          <w:t>U value</w:t>
                        </w:r>
                        <w:r>
                          <w:rPr>
                            <w:sz w:val="18"/>
                            <w:szCs w:val="18"/>
                            <w:lang w:val="en-US"/>
                          </w:rPr>
                          <w:tab/>
                          <w:t>0.127</w:t>
                        </w:r>
                      </w:p>
                    </w:txbxContent>
                  </v:textbox>
                  <w10:wrap type="none"/>
                  <w10:anchorlock/>
                </v:rect>
              </w:pict>
            </w:r>
          </w:p>
          <w:p w:rsidR="004D2123" w:rsidRPr="00BC139B" w:rsidRDefault="00BC139B" w:rsidP="00BC139B">
            <w:pPr>
              <w:keepNext/>
              <w:ind w:left="0"/>
              <w:rPr>
                <w:bCs/>
                <w:sz w:val="19"/>
                <w:szCs w:val="19"/>
                <w:lang w:val="en-US"/>
              </w:rPr>
            </w:pPr>
            <w:bookmarkStart w:id="23" w:name="_Toc430435486"/>
            <w:r w:rsidRPr="00BC139B">
              <w:rPr>
                <w:sz w:val="19"/>
                <w:szCs w:val="19"/>
                <w:lang w:val="en-GB"/>
              </w:rPr>
              <w:t xml:space="preserve">Figure </w:t>
            </w:r>
            <w:r w:rsidR="00CE2F60" w:rsidRPr="00BC139B">
              <w:rPr>
                <w:sz w:val="19"/>
                <w:szCs w:val="19"/>
              </w:rPr>
              <w:fldChar w:fldCharType="begin"/>
            </w:r>
            <w:r w:rsidRPr="00BC139B">
              <w:rPr>
                <w:sz w:val="19"/>
                <w:szCs w:val="19"/>
                <w:lang w:val="en-GB"/>
              </w:rPr>
              <w:instrText xml:space="preserve"> SEQ Figure \* ARABIC </w:instrText>
            </w:r>
            <w:r w:rsidR="00CE2F60" w:rsidRPr="00BC139B">
              <w:rPr>
                <w:sz w:val="19"/>
                <w:szCs w:val="19"/>
              </w:rPr>
              <w:fldChar w:fldCharType="separate"/>
            </w:r>
            <w:r w:rsidR="007A4614">
              <w:rPr>
                <w:noProof/>
                <w:sz w:val="19"/>
                <w:szCs w:val="19"/>
                <w:lang w:val="en-GB"/>
              </w:rPr>
              <w:t>4</w:t>
            </w:r>
            <w:r w:rsidR="00CE2F60" w:rsidRPr="00BC139B">
              <w:rPr>
                <w:sz w:val="19"/>
                <w:szCs w:val="19"/>
              </w:rPr>
              <w:fldChar w:fldCharType="end"/>
            </w:r>
            <w:r w:rsidRPr="00BC139B">
              <w:rPr>
                <w:sz w:val="19"/>
                <w:szCs w:val="19"/>
                <w:lang w:val="en-GB"/>
              </w:rPr>
              <w:t xml:space="preserve">: </w:t>
            </w:r>
            <w:r w:rsidR="004D2123" w:rsidRPr="00BC139B">
              <w:rPr>
                <w:bCs/>
                <w:sz w:val="19"/>
                <w:szCs w:val="19"/>
                <w:lang w:val="en-US"/>
              </w:rPr>
              <w:t xml:space="preserve">U value calculation for a non-frame wall with a composite thermal insulation system. Insulation 26 cm thick with </w:t>
            </w:r>
            <w:proofErr w:type="gramStart"/>
            <w:r w:rsidR="004D2123" w:rsidRPr="00BC139B">
              <w:rPr>
                <w:bCs/>
                <w:sz w:val="19"/>
                <w:szCs w:val="19"/>
                <w:lang w:val="en-US"/>
              </w:rPr>
              <w:t>an</w:t>
            </w:r>
            <w:proofErr w:type="gramEnd"/>
            <w:r w:rsidR="004D2123" w:rsidRPr="00BC139B">
              <w:rPr>
                <w:bCs/>
                <w:sz w:val="19"/>
                <w:szCs w:val="19"/>
                <w:lang w:val="en-US"/>
              </w:rPr>
              <w:t xml:space="preserve"> λ value of 0.035 W/</w:t>
            </w:r>
            <w:proofErr w:type="spellStart"/>
            <w:r w:rsidR="004D2123" w:rsidRPr="00BC139B">
              <w:rPr>
                <w:bCs/>
                <w:sz w:val="19"/>
                <w:szCs w:val="19"/>
                <w:lang w:val="en-US"/>
              </w:rPr>
              <w:t>mK</w:t>
            </w:r>
            <w:proofErr w:type="spellEnd"/>
            <w:r w:rsidR="004D2123" w:rsidRPr="00BC139B">
              <w:rPr>
                <w:bCs/>
                <w:sz w:val="19"/>
                <w:szCs w:val="19"/>
                <w:lang w:val="en-US"/>
              </w:rPr>
              <w:t xml:space="preserve"> yields a U value of 0.127 W/m</w:t>
            </w:r>
            <w:r w:rsidR="004D2123" w:rsidRPr="00BC139B">
              <w:rPr>
                <w:bCs/>
                <w:sz w:val="19"/>
                <w:szCs w:val="19"/>
                <w:vertAlign w:val="superscript"/>
                <w:lang w:val="en-US"/>
              </w:rPr>
              <w:t>2</w:t>
            </w:r>
            <w:r w:rsidR="004D2123" w:rsidRPr="00BC139B">
              <w:rPr>
                <w:bCs/>
                <w:sz w:val="19"/>
                <w:szCs w:val="19"/>
                <w:lang w:val="en-US"/>
              </w:rPr>
              <w:t>K.</w:t>
            </w:r>
            <w:bookmarkEnd w:id="23"/>
          </w:p>
        </w:tc>
      </w:tr>
    </w:tbl>
    <w:p w:rsidR="004D2123" w:rsidRPr="004D2123" w:rsidRDefault="004D2123" w:rsidP="00BC139B">
      <w:pPr>
        <w:pStyle w:val="berschrift1"/>
        <w:rPr>
          <w:lang w:val="en-US"/>
        </w:rPr>
      </w:pPr>
      <w:bookmarkStart w:id="24" w:name="_Toc412125606"/>
      <w:bookmarkStart w:id="25" w:name="_Toc413837232"/>
      <w:bookmarkStart w:id="26" w:name="_Toc418674173"/>
      <w:bookmarkStart w:id="27" w:name="_Toc431639609"/>
      <w:r w:rsidRPr="004D2123">
        <w:rPr>
          <w:lang w:val="en-US"/>
        </w:rPr>
        <w:t>External wall structures with curtain wall</w:t>
      </w:r>
      <w:bookmarkEnd w:id="24"/>
      <w:bookmarkEnd w:id="25"/>
      <w:bookmarkEnd w:id="26"/>
      <w:bookmarkEnd w:id="27"/>
      <w:r w:rsidRPr="004D2123">
        <w:rPr>
          <w:lang w:val="en-US"/>
        </w:rPr>
        <w:t xml:space="preserve"> </w:t>
      </w:r>
    </w:p>
    <w:p w:rsidR="004D2123" w:rsidRPr="004D2123" w:rsidRDefault="004D2123" w:rsidP="004D2123">
      <w:pPr>
        <w:rPr>
          <w:lang w:val="en-US"/>
        </w:rPr>
      </w:pPr>
      <w:r w:rsidRPr="004D2123">
        <w:rPr>
          <w:lang w:val="en-US"/>
        </w:rPr>
        <w:t>If weatherproofing is provided by cladding over the entire insulation, this is called a curtain wall.</w:t>
      </w:r>
    </w:p>
    <w:p w:rsidR="004D2123" w:rsidRPr="004D2123" w:rsidRDefault="004D2123" w:rsidP="004D2123">
      <w:pPr>
        <w:rPr>
          <w:lang w:val="en-US"/>
        </w:rPr>
      </w:pPr>
      <w:r w:rsidRPr="004D2123">
        <w:rPr>
          <w:lang w:val="en-US"/>
        </w:rPr>
        <w:t xml:space="preserve">There is a </w:t>
      </w:r>
      <w:r w:rsidRPr="004D2123">
        <w:rPr>
          <w:b/>
          <w:lang w:val="en-US"/>
        </w:rPr>
        <w:t>choice</w:t>
      </w:r>
      <w:r w:rsidRPr="004D2123">
        <w:rPr>
          <w:lang w:val="en-US"/>
        </w:rPr>
        <w:t xml:space="preserve"> between </w:t>
      </w:r>
      <w:r w:rsidRPr="004D2123">
        <w:rPr>
          <w:b/>
          <w:lang w:val="en-US"/>
        </w:rPr>
        <w:t>timber and wood-based materials, mineral panels, natural and artificial stone slabs, metal and glass surfaces, plus photovoltaic panels</w:t>
      </w:r>
      <w:r w:rsidRPr="004D2123">
        <w:rPr>
          <w:lang w:val="en-US"/>
        </w:rPr>
        <w:t>.</w:t>
      </w:r>
    </w:p>
    <w:p w:rsidR="004D2123" w:rsidRPr="004D2123" w:rsidRDefault="004D2123" w:rsidP="00B06CCB">
      <w:pPr>
        <w:pStyle w:val="KeinLeerraum"/>
        <w:rPr>
          <w:lang w:val="de-AT"/>
        </w:rPr>
      </w:pPr>
      <w:r w:rsidRPr="004D2123">
        <w:rPr>
          <w:noProof/>
          <w:lang w:eastAsia="de-DE"/>
        </w:rPr>
        <w:drawing>
          <wp:inline distT="0" distB="0" distL="0" distR="0">
            <wp:extent cx="3002915" cy="2160270"/>
            <wp:effectExtent l="0" t="0" r="0" b="0"/>
            <wp:docP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12" cstate="print"/>
                    <a:stretch>
                      <a:fillRect/>
                    </a:stretch>
                  </pic:blipFill>
                  <pic:spPr bwMode="auto">
                    <a:xfrm>
                      <a:off x="0" y="0"/>
                      <a:ext cx="3002915" cy="2160270"/>
                    </a:xfrm>
                    <a:prstGeom prst="rect">
                      <a:avLst/>
                    </a:prstGeom>
                    <a:noFill/>
                    <a:ln w="9525">
                      <a:noFill/>
                      <a:miter lim="800000"/>
                      <a:headEnd/>
                      <a:tailEnd/>
                    </a:ln>
                  </pic:spPr>
                </pic:pic>
              </a:graphicData>
            </a:graphic>
          </wp:inline>
        </w:drawing>
      </w:r>
    </w:p>
    <w:p w:rsidR="004D2123" w:rsidRPr="004D2123" w:rsidRDefault="00BC139B" w:rsidP="00BC139B">
      <w:pPr>
        <w:pStyle w:val="Beschriftung"/>
        <w:rPr>
          <w:bCs w:val="0"/>
          <w:lang w:val="en-US"/>
        </w:rPr>
      </w:pPr>
      <w:bookmarkStart w:id="28" w:name="_Toc430435487"/>
      <w:r w:rsidRPr="00BC139B">
        <w:rPr>
          <w:lang w:val="en-GB"/>
        </w:rPr>
        <w:t xml:space="preserve">Figure </w:t>
      </w:r>
      <w:r w:rsidR="00CE2F60">
        <w:fldChar w:fldCharType="begin"/>
      </w:r>
      <w:r w:rsidRPr="00BC139B">
        <w:rPr>
          <w:lang w:val="en-GB"/>
        </w:rPr>
        <w:instrText xml:space="preserve"> SEQ Figure \* ARABIC </w:instrText>
      </w:r>
      <w:r w:rsidR="00CE2F60">
        <w:fldChar w:fldCharType="separate"/>
      </w:r>
      <w:r w:rsidR="007A4614">
        <w:rPr>
          <w:lang w:val="en-GB"/>
        </w:rPr>
        <w:t>5</w:t>
      </w:r>
      <w:r w:rsidR="00CE2F60">
        <w:fldChar w:fldCharType="end"/>
      </w:r>
      <w:r w:rsidR="004D2123" w:rsidRPr="004D2123">
        <w:rPr>
          <w:lang w:val="en-US"/>
        </w:rPr>
        <w:t>: “Schwarzer Panther” (“Black Panther”), Graz, Austria, architects: GSarchitects Graz. Curtain wall as glass façade (source: STO)</w:t>
      </w:r>
      <w:bookmarkEnd w:id="28"/>
    </w:p>
    <w:p w:rsidR="004D2123" w:rsidRPr="004D2123" w:rsidRDefault="004D2123" w:rsidP="00B06CCB">
      <w:pPr>
        <w:pStyle w:val="KeinLeerraum"/>
        <w:rPr>
          <w:b/>
          <w:lang w:val="de-AT"/>
        </w:rPr>
      </w:pPr>
      <w:r w:rsidRPr="004D2123">
        <w:rPr>
          <w:noProof/>
          <w:lang w:eastAsia="de-DE"/>
        </w:rPr>
        <w:drawing>
          <wp:inline distT="0" distB="0" distL="0" distR="0">
            <wp:extent cx="3750220" cy="2209800"/>
            <wp:effectExtent l="19050" t="0" r="2630" b="0"/>
            <wp:docPr id="12" name="Bild 4" descr="Aspern D12- die Fassade ist fert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pern D12- die Fassade ist fert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47008" cy="2207908"/>
                    </a:xfrm>
                    <a:prstGeom prst="rect">
                      <a:avLst/>
                    </a:prstGeom>
                    <a:noFill/>
                    <a:ln>
                      <a:noFill/>
                    </a:ln>
                  </pic:spPr>
                </pic:pic>
              </a:graphicData>
            </a:graphic>
          </wp:inline>
        </w:drawing>
      </w:r>
    </w:p>
    <w:p w:rsidR="004D2123" w:rsidRPr="004D2123" w:rsidRDefault="00BC139B" w:rsidP="00BC139B">
      <w:pPr>
        <w:pStyle w:val="Beschriftung"/>
        <w:rPr>
          <w:lang w:val="en-US"/>
        </w:rPr>
      </w:pPr>
      <w:bookmarkStart w:id="29" w:name="_Toc430435488"/>
      <w:r w:rsidRPr="00BC139B">
        <w:rPr>
          <w:lang w:val="en-GB"/>
        </w:rPr>
        <w:t xml:space="preserve">Figure </w:t>
      </w:r>
      <w:r w:rsidR="00CE2F60">
        <w:fldChar w:fldCharType="begin"/>
      </w:r>
      <w:r w:rsidRPr="00BC139B">
        <w:rPr>
          <w:lang w:val="en-GB"/>
        </w:rPr>
        <w:instrText xml:space="preserve"> SEQ Figure \* ARABIC </w:instrText>
      </w:r>
      <w:r w:rsidR="00CE2F60">
        <w:fldChar w:fldCharType="separate"/>
      </w:r>
      <w:r w:rsidR="007A4614">
        <w:rPr>
          <w:lang w:val="en-GB"/>
        </w:rPr>
        <w:t>6</w:t>
      </w:r>
      <w:r w:rsidR="00CE2F60">
        <w:fldChar w:fldCharType="end"/>
      </w:r>
      <w:r w:rsidRPr="00BC139B">
        <w:rPr>
          <w:lang w:val="en-GB"/>
        </w:rPr>
        <w:t xml:space="preserve">: </w:t>
      </w:r>
      <w:r w:rsidR="004D2123" w:rsidRPr="004D2123">
        <w:rPr>
          <w:lang w:val="en-US"/>
        </w:rPr>
        <w:t xml:space="preserve">External wall system with timber curtain wall in Seestadt Aspern, Vienna, Austria (source: </w:t>
      </w:r>
      <w:r w:rsidR="00D41F3D" w:rsidRPr="0046308B">
        <w:rPr>
          <w:rFonts w:eastAsia="Times New Roman" w:cs="Arial"/>
          <w:color w:val="00000A"/>
          <w:szCs w:val="21"/>
          <w:lang w:val="it-IT"/>
        </w:rPr>
        <w:t>Weissenseer Holz-System-Bau GmbH</w:t>
      </w:r>
      <w:r w:rsidR="004D2123" w:rsidRPr="004D2123">
        <w:rPr>
          <w:lang w:val="en-US"/>
        </w:rPr>
        <w:t>)</w:t>
      </w:r>
      <w:bookmarkEnd w:id="29"/>
    </w:p>
    <w:p w:rsidR="004D2123" w:rsidRPr="004D2123" w:rsidRDefault="004D2123" w:rsidP="00BC139B">
      <w:pPr>
        <w:pStyle w:val="berschrift2"/>
        <w:rPr>
          <w:lang w:val="en-US"/>
        </w:rPr>
      </w:pPr>
      <w:bookmarkStart w:id="30" w:name="_Toc431639610"/>
      <w:r w:rsidRPr="004D2123">
        <w:rPr>
          <w:lang w:val="en-US"/>
        </w:rPr>
        <w:t>Load-bearing structure in curtain walls</w:t>
      </w:r>
      <w:bookmarkEnd w:id="30"/>
    </w:p>
    <w:p w:rsidR="005E017F" w:rsidRDefault="004D2123" w:rsidP="00B06CCB">
      <w:pPr>
        <w:pStyle w:val="KeinLeerraum"/>
        <w:rPr>
          <w:lang w:val="en-US"/>
        </w:rPr>
      </w:pPr>
      <w:r w:rsidRPr="004D2123">
        <w:rPr>
          <w:b/>
          <w:lang w:val="en-US"/>
        </w:rPr>
        <w:t xml:space="preserve">The curtain wall is suspended in front of the building and carries only its own weight. </w:t>
      </w:r>
      <w:r w:rsidRPr="004D2123">
        <w:rPr>
          <w:lang w:val="en-US"/>
        </w:rPr>
        <w:t xml:space="preserve">The load is transferred to the wall behind it via an anchoring system. </w:t>
      </w:r>
    </w:p>
    <w:p w:rsidR="00B06CCB" w:rsidRDefault="00B06CCB" w:rsidP="005E017F">
      <w:pPr>
        <w:pStyle w:val="Bild"/>
        <w:rPr>
          <w:lang w:val="en-US"/>
        </w:rPr>
      </w:pPr>
      <w:r w:rsidRPr="004D2123">
        <w:rPr>
          <w:noProof/>
          <w:lang w:eastAsia="de-DE"/>
        </w:rPr>
        <w:drawing>
          <wp:inline distT="0" distB="0" distL="0" distR="0">
            <wp:extent cx="3793302" cy="2419350"/>
            <wp:effectExtent l="1905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14" cstate="print"/>
                    <a:stretch>
                      <a:fillRect/>
                    </a:stretch>
                  </pic:blipFill>
                  <pic:spPr bwMode="auto">
                    <a:xfrm>
                      <a:off x="0" y="0"/>
                      <a:ext cx="3789960" cy="2417218"/>
                    </a:xfrm>
                    <a:prstGeom prst="rect">
                      <a:avLst/>
                    </a:prstGeom>
                    <a:noFill/>
                    <a:ln w="9525">
                      <a:noFill/>
                      <a:miter lim="800000"/>
                      <a:headEnd/>
                      <a:tailEnd/>
                    </a:ln>
                  </pic:spPr>
                </pic:pic>
              </a:graphicData>
            </a:graphic>
          </wp:inline>
        </w:drawing>
      </w:r>
    </w:p>
    <w:p w:rsidR="00B06CCB" w:rsidRPr="004D2123" w:rsidRDefault="00BC139B" w:rsidP="005E017F">
      <w:pPr>
        <w:pStyle w:val="Beschriftung"/>
        <w:rPr>
          <w:bCs w:val="0"/>
          <w:lang w:val="en-US"/>
        </w:rPr>
      </w:pPr>
      <w:bookmarkStart w:id="31" w:name="_Toc430435489"/>
      <w:r w:rsidRPr="00BC139B">
        <w:rPr>
          <w:lang w:val="en-GB"/>
        </w:rPr>
        <w:t xml:space="preserve">Figure </w:t>
      </w:r>
      <w:r w:rsidR="00CE2F60">
        <w:fldChar w:fldCharType="begin"/>
      </w:r>
      <w:r w:rsidRPr="00BC139B">
        <w:rPr>
          <w:lang w:val="en-GB"/>
        </w:rPr>
        <w:instrText xml:space="preserve"> SEQ Figure \* ARABIC </w:instrText>
      </w:r>
      <w:r w:rsidR="00CE2F60">
        <w:fldChar w:fldCharType="separate"/>
      </w:r>
      <w:r w:rsidR="007A4614">
        <w:rPr>
          <w:lang w:val="en-GB"/>
        </w:rPr>
        <w:t>7</w:t>
      </w:r>
      <w:r w:rsidR="00CE2F60">
        <w:fldChar w:fldCharType="end"/>
      </w:r>
      <w:r w:rsidR="00B06CCB" w:rsidRPr="004D2123">
        <w:rPr>
          <w:lang w:val="en-US"/>
        </w:rPr>
        <w:t xml:space="preserve">: anchoring system for a curtain wall with minimal thermal </w:t>
      </w:r>
      <w:r w:rsidR="00B06CCB" w:rsidRPr="005E017F">
        <w:rPr>
          <w:lang w:val="en-GB"/>
        </w:rPr>
        <w:t>bridging</w:t>
      </w:r>
      <w:r w:rsidR="00B06CCB" w:rsidRPr="004D2123">
        <w:rPr>
          <w:lang w:val="en-US"/>
        </w:rPr>
        <w:t xml:space="preserve"> – </w:t>
      </w:r>
      <w:r w:rsidR="00B06CCB" w:rsidRPr="004D2123">
        <w:t>Δ</w:t>
      </w:r>
      <w:r w:rsidR="00B06CCB" w:rsidRPr="004D2123">
        <w:rPr>
          <w:lang w:val="en-US"/>
        </w:rPr>
        <w:t>U</w:t>
      </w:r>
      <w:r w:rsidR="00B06CCB" w:rsidRPr="004D2123">
        <w:rPr>
          <w:vertAlign w:val="subscript"/>
          <w:lang w:val="en-US"/>
        </w:rPr>
        <w:t>WB</w:t>
      </w:r>
      <w:r w:rsidR="00B06CCB" w:rsidRPr="004D2123">
        <w:rPr>
          <w:lang w:val="en-US"/>
        </w:rPr>
        <w:t> ≤ 0.01 W/m</w:t>
      </w:r>
      <w:r w:rsidR="00B06CCB" w:rsidRPr="004D2123">
        <w:rPr>
          <w:vertAlign w:val="superscript"/>
          <w:lang w:val="en-US"/>
        </w:rPr>
        <w:t>2</w:t>
      </w:r>
      <w:r w:rsidR="00B06CCB" w:rsidRPr="004D2123">
        <w:rPr>
          <w:lang w:val="en-US"/>
        </w:rPr>
        <w:t>K (source: Fa. STO)</w:t>
      </w:r>
      <w:bookmarkEnd w:id="31"/>
    </w:p>
    <w:p w:rsidR="004D2123" w:rsidRPr="004D2123" w:rsidRDefault="004D2123" w:rsidP="00B06CCB">
      <w:pPr>
        <w:pStyle w:val="KeinLeerraum"/>
        <w:rPr>
          <w:lang w:val="en-US"/>
        </w:rPr>
      </w:pPr>
      <w:r w:rsidRPr="004D2123">
        <w:rPr>
          <w:b/>
          <w:lang w:val="en-US"/>
        </w:rPr>
        <w:t xml:space="preserve">In skeleton structures the curtain wall load is taken up by a load-bearing system that spans all </w:t>
      </w:r>
      <w:proofErr w:type="spellStart"/>
      <w:r w:rsidRPr="004D2123">
        <w:rPr>
          <w:b/>
          <w:lang w:val="en-US"/>
        </w:rPr>
        <w:t>storeys</w:t>
      </w:r>
      <w:proofErr w:type="spellEnd"/>
      <w:r w:rsidRPr="004D2123">
        <w:rPr>
          <w:b/>
          <w:lang w:val="en-US"/>
        </w:rPr>
        <w:t>.</w:t>
      </w:r>
      <w:r w:rsidRPr="004D2123">
        <w:rPr>
          <w:lang w:val="en-US"/>
        </w:rPr>
        <w:t xml:space="preserve"> In this case the anchoring system reaches from floor to floor, or is fixed to the load-bearing structure of the building by other means.</w:t>
      </w:r>
    </w:p>
    <w:p w:rsidR="004D2123" w:rsidRPr="004D2123" w:rsidRDefault="004D2123" w:rsidP="00BC139B">
      <w:pPr>
        <w:pStyle w:val="berschrift2"/>
        <w:rPr>
          <w:lang w:val="en-US"/>
        </w:rPr>
      </w:pPr>
      <w:bookmarkStart w:id="32" w:name="_Toc431639611"/>
      <w:r w:rsidRPr="004D2123">
        <w:rPr>
          <w:lang w:val="en-US"/>
        </w:rPr>
        <w:t>Insulation materials in curtain walls</w:t>
      </w:r>
      <w:bookmarkEnd w:id="32"/>
    </w:p>
    <w:p w:rsidR="004D2123" w:rsidRPr="004D2123" w:rsidRDefault="004D2123" w:rsidP="004D2123">
      <w:pPr>
        <w:rPr>
          <w:lang w:val="en-US"/>
        </w:rPr>
      </w:pPr>
      <w:r w:rsidRPr="004D2123">
        <w:rPr>
          <w:lang w:val="en-US"/>
        </w:rPr>
        <w:t xml:space="preserve">The insulation material can be selected from a wide variety of possible materials. They range from </w:t>
      </w:r>
      <w:r w:rsidRPr="004D2123">
        <w:rPr>
          <w:b/>
          <w:lang w:val="en-US"/>
        </w:rPr>
        <w:t>panels</w:t>
      </w:r>
      <w:r w:rsidRPr="004D2123">
        <w:rPr>
          <w:lang w:val="en-US"/>
        </w:rPr>
        <w:t xml:space="preserve"> via </w:t>
      </w:r>
      <w:r w:rsidRPr="004D2123">
        <w:rPr>
          <w:b/>
          <w:lang w:val="en-US"/>
        </w:rPr>
        <w:t>battens</w:t>
      </w:r>
      <w:r w:rsidRPr="004D2123">
        <w:rPr>
          <w:lang w:val="en-US"/>
        </w:rPr>
        <w:t xml:space="preserve">, which are pressed into the load-bearing system, to </w:t>
      </w:r>
      <w:r w:rsidRPr="004D2123">
        <w:rPr>
          <w:b/>
          <w:lang w:val="en-US"/>
        </w:rPr>
        <w:t>loose-fill insulation</w:t>
      </w:r>
      <w:r w:rsidRPr="004D2123">
        <w:rPr>
          <w:lang w:val="en-US"/>
        </w:rPr>
        <w:t xml:space="preserve">, which is injected into a prepared </w:t>
      </w:r>
      <w:proofErr w:type="spellStart"/>
      <w:r w:rsidRPr="004D2123">
        <w:rPr>
          <w:lang w:val="en-US"/>
        </w:rPr>
        <w:t>mould</w:t>
      </w:r>
      <w:proofErr w:type="spellEnd"/>
      <w:r w:rsidRPr="004D2123">
        <w:rPr>
          <w:lang w:val="en-US"/>
        </w:rPr>
        <w:t xml:space="preserve">. </w:t>
      </w:r>
      <w:r w:rsidRPr="004D2123">
        <w:rPr>
          <w:b/>
          <w:lang w:val="en-US"/>
        </w:rPr>
        <w:t>Insulation foams</w:t>
      </w:r>
      <w:r w:rsidRPr="004D2123">
        <w:rPr>
          <w:lang w:val="en-US"/>
        </w:rPr>
        <w:t xml:space="preserve"> are another option. Insulation made from artificial mineral wool is of particular advantage for buildings with stricter fire protection requirements.</w:t>
      </w:r>
    </w:p>
    <w:p w:rsidR="004D2123" w:rsidRPr="004D2123" w:rsidRDefault="004D2123" w:rsidP="004D2123">
      <w:pPr>
        <w:rPr>
          <w:lang w:val="en-US"/>
        </w:rPr>
      </w:pPr>
      <w:r w:rsidRPr="004D2123">
        <w:rPr>
          <w:lang w:val="en-US"/>
        </w:rPr>
        <w:t xml:space="preserve">The thermal conductivity of both groups of materials </w:t>
      </w:r>
      <w:r w:rsidRPr="004D2123">
        <w:t>λ</w:t>
      </w:r>
      <w:r w:rsidRPr="004D2123">
        <w:rPr>
          <w:lang w:val="en-US"/>
        </w:rPr>
        <w:t xml:space="preserve"> is between 0.032 and 0.040 W/</w:t>
      </w:r>
      <w:proofErr w:type="spellStart"/>
      <w:r w:rsidRPr="004D2123">
        <w:rPr>
          <w:lang w:val="en-US"/>
        </w:rPr>
        <w:t>mK.</w:t>
      </w:r>
      <w:proofErr w:type="spellEnd"/>
      <w:r w:rsidRPr="004D2123">
        <w:rPr>
          <w:lang w:val="en-US"/>
        </w:rPr>
        <w:t xml:space="preserve"> Insulation made from renewable raw materials can also be used, with a thermal conductivity </w:t>
      </w:r>
      <w:r w:rsidRPr="004D2123">
        <w:t>λ</w:t>
      </w:r>
      <w:r w:rsidRPr="004D2123">
        <w:rPr>
          <w:lang w:val="en-US"/>
        </w:rPr>
        <w:t xml:space="preserve"> </w:t>
      </w:r>
      <w:proofErr w:type="gramStart"/>
      <w:r w:rsidRPr="004D2123">
        <w:rPr>
          <w:lang w:val="en-US"/>
        </w:rPr>
        <w:t>of 0.035 to 0.050 W/</w:t>
      </w:r>
      <w:proofErr w:type="spellStart"/>
      <w:r w:rsidRPr="004D2123">
        <w:rPr>
          <w:lang w:val="en-US"/>
        </w:rPr>
        <w:t>mK.</w:t>
      </w:r>
      <w:proofErr w:type="spellEnd"/>
      <w:proofErr w:type="gramEnd"/>
      <w:r w:rsidRPr="004D2123">
        <w:rPr>
          <w:lang w:val="en-US"/>
        </w:rPr>
        <w:t xml:space="preserve"> Especially cellulose should be mentioned as a loose-fill insulation material with </w:t>
      </w:r>
      <w:proofErr w:type="spellStart"/>
      <w:r w:rsidRPr="004D2123">
        <w:rPr>
          <w:lang w:val="en-US"/>
        </w:rPr>
        <w:t>favourable</w:t>
      </w:r>
      <w:proofErr w:type="spellEnd"/>
      <w:r w:rsidRPr="004D2123">
        <w:rPr>
          <w:lang w:val="en-US"/>
        </w:rPr>
        <w:t xml:space="preserve"> properties as regards product system assessment and primary energy input.</w:t>
      </w:r>
    </w:p>
    <w:p w:rsidR="004D2123" w:rsidRPr="004D2123" w:rsidRDefault="004D2123" w:rsidP="00BC139B">
      <w:pPr>
        <w:pStyle w:val="berschrift2"/>
        <w:rPr>
          <w:lang w:val="en-US"/>
        </w:rPr>
      </w:pPr>
      <w:bookmarkStart w:id="33" w:name="_Toc431639612"/>
      <w:r w:rsidRPr="004D2123">
        <w:rPr>
          <w:lang w:val="en-US"/>
        </w:rPr>
        <w:t>Anchoring curtain walls</w:t>
      </w:r>
      <w:bookmarkEnd w:id="33"/>
    </w:p>
    <w:p w:rsidR="004D2123" w:rsidRPr="004D2123" w:rsidRDefault="004D2123" w:rsidP="004D2123">
      <w:pPr>
        <w:rPr>
          <w:lang w:val="en-US"/>
        </w:rPr>
      </w:pPr>
      <w:r w:rsidRPr="004D2123">
        <w:rPr>
          <w:lang w:val="en-US"/>
        </w:rPr>
        <w:t xml:space="preserve">A curtain wall can be anchored using very different systems. </w:t>
      </w:r>
      <w:r w:rsidRPr="004D2123">
        <w:rPr>
          <w:b/>
          <w:lang w:val="en-US"/>
        </w:rPr>
        <w:t>Timber structures</w:t>
      </w:r>
      <w:r w:rsidRPr="004D2123">
        <w:rPr>
          <w:lang w:val="en-US"/>
        </w:rPr>
        <w:t xml:space="preserve"> are possible, as are </w:t>
      </w:r>
      <w:r w:rsidRPr="004D2123">
        <w:rPr>
          <w:b/>
          <w:lang w:val="en-US"/>
        </w:rPr>
        <w:t>metal systems</w:t>
      </w:r>
      <w:r w:rsidRPr="004D2123">
        <w:rPr>
          <w:lang w:val="en-US"/>
        </w:rPr>
        <w:t xml:space="preserve">, which can be installed in the form of a frame scaffold or with individual anchors. </w:t>
      </w:r>
      <w:proofErr w:type="spellStart"/>
      <w:r w:rsidRPr="004D2123">
        <w:rPr>
          <w:b/>
          <w:lang w:val="en-US"/>
        </w:rPr>
        <w:t>Aluminium</w:t>
      </w:r>
      <w:proofErr w:type="spellEnd"/>
      <w:r w:rsidRPr="004D2123">
        <w:rPr>
          <w:lang w:val="en-US"/>
        </w:rPr>
        <w:t xml:space="preserve"> should </w:t>
      </w:r>
      <w:r w:rsidRPr="004D2123">
        <w:rPr>
          <w:b/>
          <w:lang w:val="en-US"/>
        </w:rPr>
        <w:t>in no case</w:t>
      </w:r>
      <w:r w:rsidRPr="004D2123">
        <w:rPr>
          <w:lang w:val="en-US"/>
        </w:rPr>
        <w:t xml:space="preserve"> be used, </w:t>
      </w:r>
      <w:r w:rsidRPr="004D2123">
        <w:rPr>
          <w:b/>
          <w:lang w:val="en-US"/>
        </w:rPr>
        <w:t xml:space="preserve">due to its very poor thermal conductivity </w:t>
      </w:r>
      <w:r w:rsidRPr="004D2123">
        <w:rPr>
          <w:b/>
        </w:rPr>
        <w:t>λ</w:t>
      </w:r>
      <w:r w:rsidRPr="004D2123">
        <w:rPr>
          <w:lang w:val="en-US"/>
        </w:rPr>
        <w:t xml:space="preserve"> of 200 W/</w:t>
      </w:r>
      <w:proofErr w:type="spellStart"/>
      <w:r w:rsidRPr="004D2123">
        <w:rPr>
          <w:lang w:val="en-US"/>
        </w:rPr>
        <w:t>mK.</w:t>
      </w:r>
      <w:proofErr w:type="spellEnd"/>
      <w:r w:rsidRPr="004D2123">
        <w:rPr>
          <w:lang w:val="en-US"/>
        </w:rPr>
        <w:t xml:space="preserve"> Steel is around 60 W/</w:t>
      </w:r>
      <w:proofErr w:type="spellStart"/>
      <w:r w:rsidRPr="004D2123">
        <w:rPr>
          <w:lang w:val="en-US"/>
        </w:rPr>
        <w:t>mK</w:t>
      </w:r>
      <w:proofErr w:type="spellEnd"/>
      <w:r w:rsidRPr="004D2123">
        <w:rPr>
          <w:lang w:val="en-US"/>
        </w:rPr>
        <w:t xml:space="preserve"> and stainless steel lies between 25 and 15 W/</w:t>
      </w:r>
      <w:proofErr w:type="spellStart"/>
      <w:r w:rsidRPr="004D2123">
        <w:rPr>
          <w:lang w:val="en-US"/>
        </w:rPr>
        <w:t>mK</w:t>
      </w:r>
      <w:proofErr w:type="spellEnd"/>
      <w:r w:rsidRPr="004D2123">
        <w:rPr>
          <w:lang w:val="en-US"/>
        </w:rPr>
        <w:t>, thus being the most suitable.</w:t>
      </w:r>
    </w:p>
    <w:p w:rsidR="004D2123" w:rsidRPr="004D2123" w:rsidRDefault="004D2123" w:rsidP="004D2123">
      <w:pPr>
        <w:rPr>
          <w:b/>
          <w:lang w:val="en-US"/>
        </w:rPr>
      </w:pPr>
      <w:r w:rsidRPr="004D2123">
        <w:rPr>
          <w:b/>
          <w:lang w:val="en-US"/>
        </w:rPr>
        <w:t>The important thing is that the system is thermally decoupled from the load-bearing wall.</w:t>
      </w:r>
    </w:p>
    <w:p w:rsidR="004D2123" w:rsidRPr="004D2123" w:rsidRDefault="004D2123" w:rsidP="004D2123">
      <w:pPr>
        <w:rPr>
          <w:lang w:val="en-US"/>
        </w:rPr>
      </w:pPr>
      <w:r w:rsidRPr="004D2123">
        <w:rPr>
          <w:lang w:val="en-US"/>
        </w:rPr>
        <w:t xml:space="preserve">For this purpose, spacers made from heat-insulating and pressure-resistant material can be used, for instance. </w:t>
      </w:r>
      <w:r w:rsidRPr="004D2123">
        <w:rPr>
          <w:b/>
          <w:bCs/>
          <w:lang w:val="en-US"/>
        </w:rPr>
        <w:t>The anchori</w:t>
      </w:r>
      <w:r w:rsidRPr="004D2123">
        <w:rPr>
          <w:b/>
          <w:lang w:val="en-US"/>
        </w:rPr>
        <w:t>ng system as a whole should conduct as little heat as possible from inside to outside.</w:t>
      </w:r>
      <w:r w:rsidRPr="004D2123">
        <w:rPr>
          <w:lang w:val="en-US"/>
        </w:rPr>
        <w:t xml:space="preserve"> High-quality systems are almost free from thermal bridging, differing from a system with no anchoring by </w:t>
      </w:r>
      <w:r w:rsidRPr="004D2123">
        <w:t>Δ</w:t>
      </w:r>
      <w:r w:rsidRPr="004D2123">
        <w:rPr>
          <w:lang w:val="en-US"/>
        </w:rPr>
        <w:t>UWB ≤ 0.01 W/m</w:t>
      </w:r>
      <w:r w:rsidRPr="004D2123">
        <w:rPr>
          <w:vertAlign w:val="superscript"/>
          <w:lang w:val="en-US"/>
        </w:rPr>
        <w:t>2</w:t>
      </w:r>
      <w:r w:rsidRPr="004D2123">
        <w:rPr>
          <w:lang w:val="en-US"/>
        </w:rPr>
        <w:t xml:space="preserve">K. This means that the U value of a structure deteriorates </w:t>
      </w:r>
      <w:proofErr w:type="gramStart"/>
      <w:r w:rsidRPr="004D2123">
        <w:rPr>
          <w:lang w:val="en-US"/>
        </w:rPr>
        <w:t>from, say, 0.12 to 0.13 W/m</w:t>
      </w:r>
      <w:r w:rsidRPr="004D2123">
        <w:rPr>
          <w:vertAlign w:val="superscript"/>
          <w:lang w:val="en-US"/>
        </w:rPr>
        <w:t>2</w:t>
      </w:r>
      <w:r w:rsidRPr="004D2123">
        <w:rPr>
          <w:lang w:val="en-US"/>
        </w:rPr>
        <w:t>K, assuming the same insulation thickness</w:t>
      </w:r>
      <w:proofErr w:type="gramEnd"/>
      <w:r w:rsidRPr="004D2123">
        <w:rPr>
          <w:lang w:val="en-US"/>
        </w:rPr>
        <w:t>.</w:t>
      </w:r>
    </w:p>
    <w:p w:rsidR="004D2123" w:rsidRPr="004D2123" w:rsidRDefault="004D2123" w:rsidP="00B06CCB">
      <w:pPr>
        <w:pStyle w:val="KeinLeerraum"/>
        <w:rPr>
          <w:b/>
          <w:lang w:val="en-US"/>
        </w:rPr>
      </w:pPr>
      <w:r w:rsidRPr="004D2123">
        <w:rPr>
          <w:noProof/>
          <w:lang w:eastAsia="de-DE"/>
        </w:rPr>
        <w:drawing>
          <wp:inline distT="0" distB="0" distL="0" distR="0">
            <wp:extent cx="3881743" cy="2592000"/>
            <wp:effectExtent l="0" t="0" r="5080" b="0"/>
            <wp:docPr id="57382" name="Bild 4" descr="http://www.verotec.de/media/images/unterkonstruktion_1/PH-WH-System_FP_Kopie_gallery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erotec.de/media/images/unterkonstruktion_1/PH-WH-System_FP_Kopie_gallery_landscap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1743" cy="2592000"/>
                    </a:xfrm>
                    <a:prstGeom prst="rect">
                      <a:avLst/>
                    </a:prstGeom>
                    <a:noFill/>
                    <a:ln>
                      <a:noFill/>
                    </a:ln>
                  </pic:spPr>
                </pic:pic>
              </a:graphicData>
            </a:graphic>
          </wp:inline>
        </w:drawing>
      </w:r>
    </w:p>
    <w:p w:rsidR="004D2123" w:rsidRPr="004D2123" w:rsidRDefault="00BC139B" w:rsidP="00BC139B">
      <w:pPr>
        <w:pStyle w:val="Beschriftung"/>
        <w:rPr>
          <w:lang w:val="en-US"/>
        </w:rPr>
      </w:pPr>
      <w:bookmarkStart w:id="34" w:name="_Toc430435490"/>
      <w:r w:rsidRPr="00BC139B">
        <w:rPr>
          <w:lang w:val="en-GB"/>
        </w:rPr>
        <w:t xml:space="preserve">Figure </w:t>
      </w:r>
      <w:r w:rsidR="00CE2F60">
        <w:fldChar w:fldCharType="begin"/>
      </w:r>
      <w:r w:rsidRPr="00BC139B">
        <w:rPr>
          <w:lang w:val="en-GB"/>
        </w:rPr>
        <w:instrText xml:space="preserve"> SEQ Figure \* ARABIC </w:instrText>
      </w:r>
      <w:r w:rsidR="00CE2F60">
        <w:fldChar w:fldCharType="separate"/>
      </w:r>
      <w:r w:rsidR="007A4614">
        <w:rPr>
          <w:lang w:val="en-GB"/>
        </w:rPr>
        <w:t>8</w:t>
      </w:r>
      <w:r w:rsidR="00CE2F60">
        <w:fldChar w:fldCharType="end"/>
      </w:r>
      <w:r w:rsidRPr="00BC139B">
        <w:rPr>
          <w:lang w:val="en-GB"/>
        </w:rPr>
        <w:t xml:space="preserve">: </w:t>
      </w:r>
      <w:r w:rsidR="004D2123" w:rsidRPr="004D2123">
        <w:rPr>
          <w:lang w:val="en-US"/>
        </w:rPr>
        <w:t xml:space="preserve">Spacer made of stainless steel (source: </w:t>
      </w:r>
      <w:r w:rsidR="00B06CCB" w:rsidRPr="00B06CCB">
        <w:rPr>
          <w:lang w:val="en-US"/>
        </w:rPr>
        <w:t xml:space="preserve">Sto SE &amp; Co. </w:t>
      </w:r>
      <w:r w:rsidR="00B06CCB" w:rsidRPr="000C1108">
        <w:rPr>
          <w:lang w:val="en-US"/>
        </w:rPr>
        <w:t>KGaA)</w:t>
      </w:r>
      <w:bookmarkEnd w:id="34"/>
    </w:p>
    <w:p w:rsidR="004D2123" w:rsidRPr="004D2123" w:rsidRDefault="004D2123" w:rsidP="00BC139B">
      <w:pPr>
        <w:pStyle w:val="berschrift2"/>
        <w:rPr>
          <w:lang w:val="en-US"/>
        </w:rPr>
      </w:pPr>
      <w:bookmarkStart w:id="35" w:name="_Toc431639613"/>
      <w:r w:rsidRPr="004D2123">
        <w:rPr>
          <w:lang w:val="en-US"/>
        </w:rPr>
        <w:t>Weatherproofing curtain walls</w:t>
      </w:r>
      <w:bookmarkEnd w:id="35"/>
    </w:p>
    <w:p w:rsidR="004D2123" w:rsidRPr="004D2123" w:rsidRDefault="004D2123" w:rsidP="004D2123">
      <w:pPr>
        <w:rPr>
          <w:lang w:val="en-US"/>
        </w:rPr>
      </w:pPr>
      <w:r w:rsidRPr="004D2123">
        <w:rPr>
          <w:lang w:val="en-US"/>
        </w:rPr>
        <w:t xml:space="preserve">The façade surface can be chosen freely. The choice ranges from cladding with </w:t>
      </w:r>
      <w:r w:rsidRPr="004D2123">
        <w:rPr>
          <w:b/>
          <w:bCs/>
          <w:lang w:val="en-US"/>
        </w:rPr>
        <w:t>timber a</w:t>
      </w:r>
      <w:r w:rsidRPr="004D2123">
        <w:rPr>
          <w:b/>
          <w:lang w:val="en-US"/>
        </w:rPr>
        <w:t>nd wood-based materials</w:t>
      </w:r>
      <w:r w:rsidRPr="004D2123">
        <w:rPr>
          <w:lang w:val="en-US"/>
        </w:rPr>
        <w:t xml:space="preserve">, via </w:t>
      </w:r>
      <w:r w:rsidRPr="004D2123">
        <w:rPr>
          <w:b/>
          <w:lang w:val="en-US"/>
        </w:rPr>
        <w:t>mineral panels</w:t>
      </w:r>
      <w:r w:rsidRPr="004D2123">
        <w:rPr>
          <w:lang w:val="en-US"/>
        </w:rPr>
        <w:t xml:space="preserve"> with various types of surface, </w:t>
      </w:r>
      <w:r w:rsidRPr="004D2123">
        <w:rPr>
          <w:b/>
          <w:lang w:val="en-US"/>
        </w:rPr>
        <w:t>natural and artificial stone slabs</w:t>
      </w:r>
      <w:r w:rsidRPr="004D2123">
        <w:rPr>
          <w:lang w:val="en-US"/>
        </w:rPr>
        <w:t xml:space="preserve">, to </w:t>
      </w:r>
      <w:r w:rsidRPr="004D2123">
        <w:rPr>
          <w:b/>
          <w:lang w:val="en-US"/>
        </w:rPr>
        <w:t>metal or glass surfaces</w:t>
      </w:r>
      <w:r w:rsidRPr="004D2123">
        <w:rPr>
          <w:lang w:val="en-US"/>
        </w:rPr>
        <w:t>. If the façade of an energy-surplus building is equipped with photovoltaic units, the design is also based on the principle of curtain walls.</w:t>
      </w:r>
    </w:p>
    <w:p w:rsidR="004D2123" w:rsidRPr="004D2123" w:rsidRDefault="007A4614" w:rsidP="00B06CCB">
      <w:pPr>
        <w:pStyle w:val="KeinLeerraum"/>
        <w:rPr>
          <w:lang w:val="de-AT"/>
        </w:rPr>
      </w:pPr>
      <w:r>
        <w:rPr>
          <w:noProof/>
          <w:lang w:eastAsia="de-DE"/>
        </w:rPr>
        <w:pict>
          <v:rect id="Rechteck 57354" o:spid="_x0000_s1029" style="position:absolute;left:0;text-align:left;margin-left:224.25pt;margin-top:.6pt;width:186.95pt;height:179.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" strokeweight="0">
            <v:textbox>
              <w:txbxContent>
                <w:p w:rsidR="00D41F3D" w:rsidRDefault="00D41F3D" w:rsidP="00BC139B">
                  <w:pPr>
                    <w:spacing w:after="0"/>
                    <w:ind w:left="0"/>
                    <w:rPr>
                      <w:sz w:val="18"/>
                      <w:szCs w:val="18"/>
                      <w:lang w:val="en-US"/>
                    </w:rPr>
                  </w:pPr>
                  <w:r>
                    <w:rPr>
                      <w:sz w:val="18"/>
                      <w:szCs w:val="18"/>
                      <w:lang w:val="en-US"/>
                    </w:rPr>
                    <w:t>Masonry / reinforced concrete with curtain wall</w:t>
                  </w:r>
                </w:p>
                <w:p w:rsidR="00D41F3D" w:rsidRDefault="00D41F3D" w:rsidP="00BC139B">
                  <w:pPr>
                    <w:spacing w:after="0"/>
                    <w:ind w:left="0"/>
                    <w:rPr>
                      <w:sz w:val="18"/>
                      <w:szCs w:val="18"/>
                      <w:lang w:val="en-US"/>
                    </w:rPr>
                  </w:pPr>
                </w:p>
                <w:p w:rsidR="00D41F3D" w:rsidRDefault="00D41F3D" w:rsidP="00BC139B">
                  <w:pPr>
                    <w:spacing w:after="0"/>
                    <w:ind w:left="0"/>
                    <w:rPr>
                      <w:sz w:val="18"/>
                      <w:szCs w:val="18"/>
                      <w:lang w:val="en-US"/>
                    </w:rPr>
                  </w:pPr>
                  <w:r>
                    <w:rPr>
                      <w:sz w:val="18"/>
                      <w:szCs w:val="18"/>
                      <w:lang w:val="en-US"/>
                    </w:rPr>
                    <w:t>1 Interior plaster</w:t>
                  </w:r>
                </w:p>
                <w:p w:rsidR="00D41F3D" w:rsidRDefault="00D41F3D" w:rsidP="00BC139B">
                  <w:pPr>
                    <w:spacing w:after="0"/>
                    <w:ind w:left="0"/>
                    <w:rPr>
                      <w:sz w:val="18"/>
                      <w:szCs w:val="18"/>
                      <w:lang w:val="en-US"/>
                    </w:rPr>
                  </w:pPr>
                  <w:r>
                    <w:rPr>
                      <w:sz w:val="18"/>
                      <w:szCs w:val="18"/>
                      <w:lang w:val="en-US"/>
                    </w:rPr>
                    <w:t>2 Masonry / reinforced concrete</w:t>
                  </w:r>
                </w:p>
                <w:p w:rsidR="00D41F3D" w:rsidRDefault="00D41F3D" w:rsidP="00BC139B">
                  <w:pPr>
                    <w:spacing w:after="0"/>
                    <w:ind w:left="0"/>
                    <w:rPr>
                      <w:sz w:val="18"/>
                      <w:szCs w:val="18"/>
                      <w:lang w:val="en-US"/>
                    </w:rPr>
                  </w:pPr>
                  <w:proofErr w:type="gramStart"/>
                  <w:r>
                    <w:rPr>
                      <w:sz w:val="18"/>
                      <w:szCs w:val="18"/>
                      <w:lang w:val="en-US"/>
                    </w:rPr>
                    <w:t>3 Insulation</w:t>
                  </w:r>
                  <w:proofErr w:type="gramEnd"/>
                </w:p>
                <w:p w:rsidR="00D41F3D" w:rsidRDefault="00D41F3D" w:rsidP="00BC139B">
                  <w:pPr>
                    <w:spacing w:after="0"/>
                    <w:ind w:left="0"/>
                    <w:rPr>
                      <w:sz w:val="18"/>
                      <w:szCs w:val="18"/>
                      <w:lang w:val="en-US"/>
                    </w:rPr>
                  </w:pPr>
                  <w:r>
                    <w:rPr>
                      <w:sz w:val="18"/>
                      <w:szCs w:val="18"/>
                      <w:lang w:val="en-US"/>
                    </w:rPr>
                    <w:t>4 Anchoring system</w:t>
                  </w:r>
                </w:p>
                <w:p w:rsidR="00D41F3D" w:rsidRDefault="00D41F3D" w:rsidP="00BC139B">
                  <w:pPr>
                    <w:spacing w:after="0"/>
                    <w:ind w:left="0"/>
                    <w:rPr>
                      <w:sz w:val="18"/>
                      <w:szCs w:val="18"/>
                      <w:lang w:val="en-US"/>
                    </w:rPr>
                  </w:pPr>
                  <w:r>
                    <w:rPr>
                      <w:sz w:val="18"/>
                      <w:szCs w:val="18"/>
                      <w:lang w:val="en-US"/>
                    </w:rPr>
                    <w:t>5 Air space / load-bearing system</w:t>
                  </w:r>
                </w:p>
                <w:p w:rsidR="00D41F3D" w:rsidRDefault="00D41F3D" w:rsidP="00BC139B">
                  <w:pPr>
                    <w:spacing w:after="0"/>
                    <w:ind w:left="0"/>
                    <w:rPr>
                      <w:sz w:val="18"/>
                      <w:szCs w:val="18"/>
                      <w:lang w:val="en-US"/>
                    </w:rPr>
                  </w:pPr>
                  <w:r>
                    <w:rPr>
                      <w:sz w:val="18"/>
                      <w:szCs w:val="18"/>
                      <w:lang w:val="en-US"/>
                    </w:rPr>
                    <w:t>6 Exterior cladding</w:t>
                  </w:r>
                </w:p>
                <w:p w:rsidR="00D41F3D" w:rsidRPr="00B55025" w:rsidRDefault="00D41F3D" w:rsidP="00BC139B">
                  <w:pPr>
                    <w:spacing w:after="0"/>
                    <w:ind w:left="0"/>
                    <w:rPr>
                      <w:lang w:val="en-US"/>
                    </w:rPr>
                  </w:pPr>
                </w:p>
              </w:txbxContent>
            </v:textbox>
          </v:rect>
        </w:pict>
      </w:r>
      <w:r w:rsidR="004D2123" w:rsidRPr="004D2123">
        <w:rPr>
          <w:noProof/>
          <w:lang w:eastAsia="de-DE"/>
        </w:rPr>
        <w:drawing>
          <wp:inline distT="0" distB="0" distL="0" distR="0">
            <wp:extent cx="2388750" cy="2293200"/>
            <wp:effectExtent l="19050" t="0" r="0" b="0"/>
            <wp:docPr id="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16" cstate="print"/>
                    <a:srcRect r="46241"/>
                    <a:stretch>
                      <a:fillRect/>
                    </a:stretch>
                  </pic:blipFill>
                  <pic:spPr bwMode="auto">
                    <a:xfrm>
                      <a:off x="0" y="0"/>
                      <a:ext cx="2388750" cy="2293200"/>
                    </a:xfrm>
                    <a:prstGeom prst="rect">
                      <a:avLst/>
                    </a:prstGeom>
                    <a:noFill/>
                    <a:ln w="9525">
                      <a:noFill/>
                      <a:miter lim="800000"/>
                      <a:headEnd/>
                      <a:tailEnd/>
                    </a:ln>
                  </pic:spPr>
                </pic:pic>
              </a:graphicData>
            </a:graphic>
          </wp:inline>
        </w:drawing>
      </w:r>
    </w:p>
    <w:p w:rsidR="004D2123" w:rsidRDefault="00BC139B" w:rsidP="00BC139B">
      <w:pPr>
        <w:pStyle w:val="Beschriftung"/>
        <w:rPr>
          <w:bCs w:val="0"/>
          <w:lang w:val="en-US"/>
        </w:rPr>
      </w:pPr>
      <w:bookmarkStart w:id="36" w:name="_Toc430435491"/>
      <w:r w:rsidRPr="00BC139B">
        <w:rPr>
          <w:lang w:val="en-GB"/>
        </w:rPr>
        <w:t xml:space="preserve">Figure </w:t>
      </w:r>
      <w:r w:rsidR="00CE2F60">
        <w:fldChar w:fldCharType="begin"/>
      </w:r>
      <w:r w:rsidRPr="00BC139B">
        <w:rPr>
          <w:lang w:val="en-GB"/>
        </w:rPr>
        <w:instrText xml:space="preserve"> SEQ Figure \* ARABIC </w:instrText>
      </w:r>
      <w:r w:rsidR="00CE2F60">
        <w:fldChar w:fldCharType="separate"/>
      </w:r>
      <w:r w:rsidR="007A4614">
        <w:rPr>
          <w:lang w:val="en-GB"/>
        </w:rPr>
        <w:t>9</w:t>
      </w:r>
      <w:r w:rsidR="00CE2F60">
        <w:fldChar w:fldCharType="end"/>
      </w:r>
      <w:r w:rsidR="004D2123" w:rsidRPr="004D2123">
        <w:rPr>
          <w:lang w:val="en-US"/>
        </w:rPr>
        <w:t>: diagram of a non-frame wall with curtain wall; it is important to choose an anchoring system that will minimize thermal bridging (source: Schulze Darup, adapted)</w:t>
      </w:r>
      <w:bookmarkEnd w:id="36"/>
    </w:p>
    <w:p w:rsidR="004D2123" w:rsidRDefault="007A4614" w:rsidP="00B06CCB">
      <w:pPr>
        <w:pStyle w:val="KeinLeerraum"/>
        <w:rPr>
          <w:bCs/>
          <w:lang w:val="de-AT"/>
        </w:rPr>
      </w:pPr>
      <w:r>
        <w:rPr>
          <w:noProof/>
          <w:lang w:eastAsia="de-DE"/>
        </w:rPr>
      </w:r>
      <w:r>
        <w:rPr>
          <w:noProof/>
          <w:lang w:eastAsia="de-DE"/>
        </w:rPr>
        <w:pict>
          <v:rect id="Rechteck 57353" o:spid="_x0000_s1085" style="width:394.5pt;height:150.5pt;visibility:visible;mso-left-percent:-10001;mso-top-percent:-10001;mso-position-horizontal:absolute;mso-position-horizontal-relative:char;mso-position-vertical:absolute;mso-position-vertical-relative:line;mso-left-percent:-10001;mso-top-percent:-10001" strokeweight="0">
            <v:textbox>
              <w:txbxContent>
                <w:p w:rsidR="00D41F3D" w:rsidRDefault="00D41F3D" w:rsidP="00BC139B">
                  <w:pPr>
                    <w:spacing w:after="0"/>
                    <w:ind w:left="0"/>
                    <w:rPr>
                      <w:rFonts w:ascii="Symbol" w:hAnsi="Symbol"/>
                      <w:sz w:val="18"/>
                      <w:szCs w:val="18"/>
                      <w:lang w:val="en-US"/>
                    </w:rPr>
                  </w:pPr>
                  <w:r>
                    <w:rPr>
                      <w:sz w:val="18"/>
                      <w:szCs w:val="18"/>
                      <w:lang w:val="en-US"/>
                    </w:rPr>
                    <w:t>Layers (from inside to outside)</w:t>
                  </w:r>
                  <w:r>
                    <w:rPr>
                      <w:sz w:val="18"/>
                      <w:szCs w:val="18"/>
                      <w:lang w:val="en-US"/>
                    </w:rPr>
                    <w:tab/>
                  </w:r>
                  <w:r>
                    <w:rPr>
                      <w:sz w:val="18"/>
                      <w:szCs w:val="18"/>
                      <w:lang w:val="en-US"/>
                    </w:rPr>
                    <w:tab/>
                  </w:r>
                  <w:r>
                    <w:rPr>
                      <w:sz w:val="18"/>
                      <w:szCs w:val="18"/>
                      <w:lang w:val="en-US"/>
                    </w:rPr>
                    <w:tab/>
                  </w:r>
                  <w:r>
                    <w:rPr>
                      <w:sz w:val="18"/>
                      <w:szCs w:val="18"/>
                      <w:lang w:val="en-US"/>
                    </w:rPr>
                    <w:tab/>
                    <w:t>d</w:t>
                  </w:r>
                  <w:r>
                    <w:rPr>
                      <w:sz w:val="18"/>
                      <w:szCs w:val="18"/>
                      <w:lang w:val="en-US"/>
                    </w:rPr>
                    <w:tab/>
                  </w:r>
                  <w:r>
                    <w:rPr>
                      <w:sz w:val="18"/>
                      <w:szCs w:val="18"/>
                      <w:lang w:val="en-US"/>
                    </w:rPr>
                    <w:tab/>
                  </w:r>
                  <w:r>
                    <w:rPr>
                      <w:rFonts w:ascii="Symbol" w:hAnsi="Symbol"/>
                      <w:sz w:val="18"/>
                      <w:szCs w:val="18"/>
                      <w:lang w:val="en-US"/>
                    </w:rPr>
                    <w:t></w:t>
                  </w:r>
                </w:p>
                <w:p w:rsidR="00D41F3D" w:rsidRDefault="00D41F3D" w:rsidP="00BC139B">
                  <w:pPr>
                    <w:spacing w:after="0"/>
                    <w:ind w:left="0"/>
                    <w:rPr>
                      <w:sz w:val="18"/>
                      <w:szCs w:val="18"/>
                      <w:lang w:val="en-US"/>
                    </w:rPr>
                  </w:pPr>
                  <w:r>
                    <w:rPr>
                      <w:sz w:val="18"/>
                      <w:szCs w:val="18"/>
                      <w:lang w:val="en-US"/>
                    </w:rPr>
                    <w:t>1 Interior plaster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0.700</w:t>
                  </w:r>
                </w:p>
                <w:p w:rsidR="00D41F3D" w:rsidRDefault="00D41F3D" w:rsidP="00BC139B">
                  <w:pPr>
                    <w:spacing w:after="0"/>
                    <w:ind w:left="0"/>
                    <w:rPr>
                      <w:sz w:val="18"/>
                      <w:szCs w:val="18"/>
                      <w:lang w:val="en-US"/>
                    </w:rPr>
                  </w:pPr>
                  <w:r>
                    <w:rPr>
                      <w:sz w:val="18"/>
                      <w:szCs w:val="18"/>
                      <w:lang w:val="en-US"/>
                    </w:rPr>
                    <w:t>2 Masonry</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17.50</w:t>
                  </w:r>
                  <w:r>
                    <w:rPr>
                      <w:sz w:val="18"/>
                      <w:szCs w:val="18"/>
                      <w:lang w:val="en-US"/>
                    </w:rPr>
                    <w:tab/>
                  </w:r>
                  <w:r>
                    <w:rPr>
                      <w:sz w:val="18"/>
                      <w:szCs w:val="18"/>
                      <w:lang w:val="en-US"/>
                    </w:rPr>
                    <w:tab/>
                    <w:t>0.900</w:t>
                  </w:r>
                </w:p>
                <w:p w:rsidR="00D41F3D" w:rsidRDefault="00D41F3D" w:rsidP="00BC139B">
                  <w:pPr>
                    <w:spacing w:after="0"/>
                    <w:ind w:left="0"/>
                    <w:rPr>
                      <w:sz w:val="18"/>
                      <w:szCs w:val="18"/>
                      <w:lang w:val="en-US"/>
                    </w:rPr>
                  </w:pPr>
                  <w:r>
                    <w:rPr>
                      <w:sz w:val="18"/>
                      <w:szCs w:val="18"/>
                      <w:lang w:val="en-US"/>
                    </w:rPr>
                    <w:t>3 Insulation</w:t>
                  </w:r>
                  <w:r>
                    <w:rPr>
                      <w:sz w:val="18"/>
                      <w:szCs w:val="18"/>
                      <w:lang w:val="en-US"/>
                    </w:rPr>
                    <w:tab/>
                  </w:r>
                  <w:r>
                    <w:rPr>
                      <w:sz w:val="18"/>
                      <w:szCs w:val="18"/>
                      <w:lang w:val="en-US"/>
                    </w:rPr>
                    <w:tab/>
                  </w:r>
                  <w:r>
                    <w:rPr>
                      <w:sz w:val="18"/>
                      <w:szCs w:val="18"/>
                      <w:lang w:val="en-US"/>
                    </w:rPr>
                    <w:tab/>
                  </w:r>
                  <w:r>
                    <w:rPr>
                      <w:sz w:val="18"/>
                      <w:szCs w:val="18"/>
                      <w:lang w:val="en-US"/>
                    </w:rPr>
                    <w:tab/>
                    <w:t>in between: insulation</w:t>
                  </w:r>
                  <w:r>
                    <w:rPr>
                      <w:sz w:val="18"/>
                      <w:szCs w:val="18"/>
                      <w:lang w:val="en-US"/>
                    </w:rPr>
                    <w:tab/>
                    <w:t>25.00</w:t>
                  </w:r>
                  <w:r>
                    <w:rPr>
                      <w:sz w:val="18"/>
                      <w:szCs w:val="18"/>
                      <w:lang w:val="en-US"/>
                    </w:rPr>
                    <w:tab/>
                  </w:r>
                  <w:r>
                    <w:rPr>
                      <w:sz w:val="18"/>
                      <w:szCs w:val="18"/>
                      <w:lang w:val="en-US"/>
                    </w:rPr>
                    <w:tab/>
                    <w:t>0.045 / 0.035</w:t>
                  </w:r>
                </w:p>
                <w:p w:rsidR="00D41F3D" w:rsidRDefault="00D41F3D" w:rsidP="00BC139B">
                  <w:pPr>
                    <w:spacing w:after="0"/>
                    <w:ind w:left="0"/>
                    <w:rPr>
                      <w:sz w:val="18"/>
                      <w:szCs w:val="18"/>
                      <w:lang w:val="en-US"/>
                    </w:rPr>
                  </w:pPr>
                  <w:r>
                    <w:rPr>
                      <w:sz w:val="18"/>
                      <w:szCs w:val="18"/>
                      <w:lang w:val="en-US"/>
                    </w:rPr>
                    <w:t>4 Load-bearing syst. stainless steel</w:t>
                  </w:r>
                  <w:r>
                    <w:rPr>
                      <w:sz w:val="18"/>
                      <w:szCs w:val="18"/>
                      <w:lang w:val="en-US"/>
                    </w:rPr>
                    <w:tab/>
                    <w:t>in between: insulation</w:t>
                  </w:r>
                  <w:r>
                    <w:rPr>
                      <w:sz w:val="18"/>
                      <w:szCs w:val="18"/>
                      <w:lang w:val="en-US"/>
                    </w:rPr>
                    <w:tab/>
                    <w:t>2.00</w:t>
                  </w:r>
                  <w:r>
                    <w:rPr>
                      <w:sz w:val="18"/>
                      <w:szCs w:val="18"/>
                      <w:lang w:val="en-US"/>
                    </w:rPr>
                    <w:tab/>
                  </w:r>
                  <w:r>
                    <w:rPr>
                      <w:sz w:val="18"/>
                      <w:szCs w:val="18"/>
                      <w:lang w:val="en-US"/>
                    </w:rPr>
                    <w:tab/>
                    <w:t>15.00 / 0.035</w:t>
                  </w:r>
                </w:p>
                <w:p w:rsidR="00D41F3D" w:rsidRDefault="00D41F3D" w:rsidP="00BC139B">
                  <w:pPr>
                    <w:spacing w:after="0"/>
                    <w:ind w:left="0"/>
                    <w:rPr>
                      <w:sz w:val="18"/>
                      <w:szCs w:val="18"/>
                      <w:lang w:val="en-US"/>
                    </w:rPr>
                  </w:pPr>
                  <w:r>
                    <w:rPr>
                      <w:sz w:val="18"/>
                      <w:szCs w:val="18"/>
                      <w:lang w:val="en-US"/>
                    </w:rPr>
                    <w:t>5 Airtight layer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0.10</w:t>
                  </w:r>
                  <w:r>
                    <w:rPr>
                      <w:sz w:val="18"/>
                      <w:szCs w:val="18"/>
                      <w:lang w:val="en-US"/>
                    </w:rPr>
                    <w:tab/>
                  </w:r>
                  <w:r>
                    <w:rPr>
                      <w:sz w:val="18"/>
                      <w:szCs w:val="18"/>
                      <w:lang w:val="en-US"/>
                    </w:rPr>
                    <w:tab/>
                    <w:t>0.500</w:t>
                  </w:r>
                </w:p>
                <w:p w:rsidR="00D41F3D" w:rsidRDefault="00D41F3D" w:rsidP="00BC139B">
                  <w:pPr>
                    <w:spacing w:after="0"/>
                    <w:ind w:left="0"/>
                    <w:rPr>
                      <w:sz w:val="18"/>
                      <w:szCs w:val="18"/>
                      <w:lang w:val="en-US"/>
                    </w:rPr>
                  </w:pPr>
                  <w:r>
                    <w:rPr>
                      <w:sz w:val="18"/>
                      <w:szCs w:val="18"/>
                      <w:lang w:val="en-US"/>
                    </w:rPr>
                    <w:t>6 Air space</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w:t>
                  </w:r>
                  <w:r>
                    <w:rPr>
                      <w:sz w:val="18"/>
                      <w:szCs w:val="18"/>
                      <w:lang w:val="en-US"/>
                    </w:rPr>
                    <w:tab/>
                    <w:t>3.00</w:t>
                  </w:r>
                  <w:r>
                    <w:rPr>
                      <w:sz w:val="18"/>
                      <w:szCs w:val="18"/>
                      <w:lang w:val="en-US"/>
                    </w:rPr>
                    <w:tab/>
                  </w:r>
                  <w:r>
                    <w:rPr>
                      <w:sz w:val="18"/>
                      <w:szCs w:val="18"/>
                      <w:lang w:val="en-US"/>
                    </w:rPr>
                    <w:tab/>
                    <w:t>0.000</w:t>
                  </w:r>
                </w:p>
                <w:p w:rsidR="00D41F3D" w:rsidRDefault="00D41F3D" w:rsidP="00BC139B">
                  <w:pPr>
                    <w:spacing w:after="0"/>
                    <w:ind w:left="0"/>
                    <w:rPr>
                      <w:sz w:val="18"/>
                      <w:szCs w:val="18"/>
                      <w:lang w:val="en-US"/>
                    </w:rPr>
                  </w:pPr>
                  <w:r>
                    <w:rPr>
                      <w:sz w:val="18"/>
                      <w:szCs w:val="18"/>
                      <w:lang w:val="en-US"/>
                    </w:rPr>
                    <w:t>7 Cladding</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w:t>
                  </w:r>
                  <w:r>
                    <w:rPr>
                      <w:sz w:val="18"/>
                      <w:szCs w:val="18"/>
                      <w:lang w:val="en-US"/>
                    </w:rPr>
                    <w:tab/>
                    <w:t>2.00</w:t>
                  </w:r>
                  <w:r>
                    <w:rPr>
                      <w:sz w:val="18"/>
                      <w:szCs w:val="18"/>
                      <w:lang w:val="en-US"/>
                    </w:rPr>
                    <w:tab/>
                  </w:r>
                  <w:r>
                    <w:rPr>
                      <w:sz w:val="18"/>
                      <w:szCs w:val="18"/>
                      <w:lang w:val="en-US"/>
                    </w:rPr>
                    <w:tab/>
                    <w:t>0.000</w:t>
                  </w:r>
                </w:p>
                <w:p w:rsidR="00D41F3D" w:rsidRDefault="00D41F3D" w:rsidP="00BC139B">
                  <w:pPr>
                    <w:spacing w:after="0"/>
                    <w:ind w:left="0"/>
                    <w:rPr>
                      <w:sz w:val="18"/>
                      <w:szCs w:val="18"/>
                      <w:lang w:val="en-US"/>
                    </w:rPr>
                  </w:pPr>
                </w:p>
                <w:p w:rsidR="00D41F3D" w:rsidRDefault="00D41F3D" w:rsidP="00BC139B">
                  <w:pPr>
                    <w:spacing w:after="0"/>
                    <w:ind w:left="0"/>
                    <w:rPr>
                      <w:sz w:val="18"/>
                      <w:szCs w:val="18"/>
                      <w:lang w:val="en-US"/>
                    </w:rPr>
                  </w:pPr>
                  <w:r>
                    <w:rPr>
                      <w:sz w:val="18"/>
                      <w:szCs w:val="18"/>
                      <w:lang w:val="en-US"/>
                    </w:rPr>
                    <w:t>Corr. 1.00</w:t>
                  </w:r>
                  <w:r>
                    <w:rPr>
                      <w:sz w:val="18"/>
                      <w:szCs w:val="18"/>
                      <w:lang w:val="en-US"/>
                    </w:rPr>
                    <w:tab/>
                  </w:r>
                  <w:r>
                    <w:rPr>
                      <w:sz w:val="18"/>
                      <w:szCs w:val="18"/>
                      <w:lang w:val="en-US"/>
                    </w:rPr>
                    <w:tab/>
                  </w:r>
                  <w:r>
                    <w:rPr>
                      <w:sz w:val="18"/>
                      <w:szCs w:val="18"/>
                      <w:lang w:val="en-US"/>
                    </w:rPr>
                    <w:tab/>
                  </w:r>
                  <w:r>
                    <w:rPr>
                      <w:sz w:val="18"/>
                      <w:szCs w:val="18"/>
                      <w:lang w:val="en-US"/>
                    </w:rPr>
                    <w:tab/>
                    <w:t>Thickness [cm]</w:t>
                  </w:r>
                  <w:r>
                    <w:rPr>
                      <w:sz w:val="18"/>
                      <w:szCs w:val="18"/>
                      <w:lang w:val="en-US"/>
                    </w:rPr>
                    <w:tab/>
                    <w:t>46.10</w:t>
                  </w:r>
                  <w:r>
                    <w:rPr>
                      <w:sz w:val="18"/>
                      <w:szCs w:val="18"/>
                      <w:lang w:val="en-US"/>
                    </w:rPr>
                    <w:tab/>
                  </w:r>
                  <w:r>
                    <w:rPr>
                      <w:sz w:val="18"/>
                      <w:szCs w:val="18"/>
                      <w:lang w:val="en-US"/>
                    </w:rPr>
                    <w:tab/>
                    <w:t>U value</w:t>
                  </w:r>
                  <w:r>
                    <w:rPr>
                      <w:sz w:val="18"/>
                      <w:szCs w:val="18"/>
                      <w:lang w:val="en-US"/>
                    </w:rPr>
                    <w:tab/>
                    <w:t>0.128</w:t>
                  </w:r>
                </w:p>
              </w:txbxContent>
            </v:textbox>
            <w10:wrap type="none"/>
            <w10:anchorlock/>
          </v:rect>
        </w:pict>
      </w:r>
    </w:p>
    <w:p w:rsidR="00B06CCB" w:rsidRPr="00B6647A" w:rsidRDefault="00330EED" w:rsidP="00330EED">
      <w:pPr>
        <w:pStyle w:val="Beschriftung"/>
        <w:rPr>
          <w:rFonts w:eastAsia="Times New Roman" w:cs="Arial"/>
          <w:bCs w:val="0"/>
          <w:szCs w:val="21"/>
          <w:lang w:val="en-US"/>
        </w:rPr>
      </w:pPr>
      <w:bookmarkStart w:id="37" w:name="_Toc430435492"/>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10</w:t>
      </w:r>
      <w:r w:rsidR="00CE2F60">
        <w:fldChar w:fldCharType="end"/>
      </w:r>
      <w:r w:rsidR="00B06CCB">
        <w:rPr>
          <w:rFonts w:eastAsia="Times New Roman" w:cs="Arial"/>
          <w:bCs w:val="0"/>
          <w:szCs w:val="21"/>
          <w:lang w:val="en-US"/>
        </w:rPr>
        <w:t>: U value calculation for a curtain wall; as compared to a composite thermal insulation system, the structure is thicker overall, due to the addition of the load-bearing system and the cladding. * Air space and cladding have been left out of</w:t>
      </w:r>
      <w:r w:rsidR="00B06CCB" w:rsidRPr="00B6647A">
        <w:rPr>
          <w:rFonts w:eastAsia="Times New Roman" w:cs="Arial"/>
          <w:bCs w:val="0"/>
          <w:szCs w:val="21"/>
          <w:lang w:val="en-US"/>
        </w:rPr>
        <w:t xml:space="preserve"> account in the calculation.</w:t>
      </w:r>
      <w:bookmarkEnd w:id="37"/>
    </w:p>
    <w:p w:rsidR="004D2123" w:rsidRPr="004D2123" w:rsidRDefault="004D2123" w:rsidP="004D2123">
      <w:pPr>
        <w:rPr>
          <w:bCs/>
          <w:lang w:val="en-US"/>
        </w:rPr>
      </w:pPr>
      <w:r w:rsidRPr="004D2123">
        <w:rPr>
          <w:bCs/>
          <w:lang w:val="en-US"/>
        </w:rPr>
        <w:t xml:space="preserve">Curtain wall made of glass and metal (source: </w:t>
      </w:r>
      <w:hyperlink r:id="rId17" w:history="1">
        <w:r w:rsidRPr="004D2123">
          <w:rPr>
            <w:rStyle w:val="Hyperlink"/>
            <w:bCs/>
            <w:lang w:val="en-US"/>
          </w:rPr>
          <w:t>http://www.wolfzargen.at/de/leistungen/fassaden</w:t>
        </w:r>
      </w:hyperlink>
      <w:r w:rsidRPr="004D2123">
        <w:rPr>
          <w:bCs/>
          <w:u w:val="single"/>
          <w:lang w:val="en-US"/>
        </w:rPr>
        <w:t>)</w:t>
      </w:r>
      <w:r w:rsidRPr="004D2123">
        <w:rPr>
          <w:bCs/>
          <w:lang w:val="en-US"/>
        </w:rPr>
        <w:t xml:space="preserve"> </w:t>
      </w:r>
    </w:p>
    <w:p w:rsidR="004D2123" w:rsidRPr="004D2123" w:rsidRDefault="004D2123" w:rsidP="004D2123">
      <w:pPr>
        <w:rPr>
          <w:bCs/>
          <w:lang w:val="en-US"/>
        </w:rPr>
      </w:pPr>
    </w:p>
    <w:p w:rsidR="004D2123" w:rsidRPr="004D2123" w:rsidRDefault="004D2123" w:rsidP="004D2123">
      <w:pPr>
        <w:rPr>
          <w:lang w:val="en-US"/>
        </w:rPr>
      </w:pPr>
    </w:p>
    <w:p w:rsidR="004D2123" w:rsidRPr="004D2123" w:rsidRDefault="004D2123" w:rsidP="004D2123">
      <w:pPr>
        <w:rPr>
          <w:bCs/>
          <w:lang w:val="en-US"/>
        </w:rPr>
      </w:pPr>
      <w:bookmarkStart w:id="38" w:name="_Toc204683454"/>
      <w:bookmarkEnd w:id="38"/>
      <w:proofErr w:type="spellStart"/>
      <w:r w:rsidRPr="00D41F3D">
        <w:rPr>
          <w:lang w:val="de-AT"/>
        </w:rPr>
        <w:t>Figure</w:t>
      </w:r>
      <w:proofErr w:type="spellEnd"/>
      <w:r w:rsidRPr="00D41F3D">
        <w:rPr>
          <w:lang w:val="de-AT"/>
        </w:rPr>
        <w:t xml:space="preserve"> </w:t>
      </w:r>
      <w:r w:rsidR="00CE2F60" w:rsidRPr="004D2123">
        <w:rPr>
          <w:lang w:val="en-US"/>
        </w:rPr>
        <w:fldChar w:fldCharType="begin"/>
      </w:r>
      <w:r w:rsidRPr="00D41F3D">
        <w:rPr>
          <w:lang w:val="de-AT"/>
        </w:rPr>
        <w:instrText>SEQ ""Figure"" \*Arabic</w:instrText>
      </w:r>
      <w:r w:rsidR="00CE2F60" w:rsidRPr="004D2123">
        <w:rPr>
          <w:lang w:val="de-AT"/>
        </w:rPr>
        <w:fldChar w:fldCharType="separate"/>
      </w:r>
      <w:r w:rsidR="007A4614">
        <w:rPr>
          <w:b/>
          <w:bCs/>
          <w:noProof/>
        </w:rPr>
        <w:t>Fehler! Es wurde keine Folge festgelegt.</w:t>
      </w:r>
      <w:r w:rsidR="00CE2F60" w:rsidRPr="004D2123">
        <w:rPr>
          <w:lang w:val="en-US"/>
        </w:rPr>
        <w:fldChar w:fldCharType="end"/>
      </w:r>
      <w:r w:rsidR="00CE2F60" w:rsidRPr="004D2123">
        <w:rPr>
          <w:bCs/>
          <w:lang w:val="en-US"/>
        </w:rPr>
        <w:fldChar w:fldCharType="begin"/>
      </w:r>
      <w:r w:rsidRPr="00D41F3D">
        <w:rPr>
          <w:lang w:val="de-AT"/>
        </w:rPr>
        <w:instrText>SEQ """""""Abbildung""""""" \*Arabic</w:instrText>
      </w:r>
      <w:r w:rsidR="00CE2F60" w:rsidRPr="004D2123">
        <w:rPr>
          <w:lang w:val="de-AT"/>
        </w:rPr>
        <w:fldChar w:fldCharType="separate"/>
      </w:r>
      <w:r w:rsidR="007A4614" w:rsidRPr="007A4614">
        <w:rPr>
          <w:b/>
          <w:bCs/>
          <w:noProof/>
          <w:lang w:val="en-US"/>
        </w:rPr>
        <w:t xml:space="preserve">Fehler! Es wurde keine Folge </w:t>
      </w:r>
      <w:proofErr w:type="gramStart"/>
      <w:r w:rsidR="007A4614" w:rsidRPr="007A4614">
        <w:rPr>
          <w:b/>
          <w:bCs/>
          <w:noProof/>
          <w:lang w:val="en-US"/>
        </w:rPr>
        <w:t>festgelegt.</w:t>
      </w:r>
      <w:r w:rsidR="00CE2F60" w:rsidRPr="004D2123">
        <w:rPr>
          <w:lang w:val="en-US"/>
        </w:rPr>
        <w:fldChar w:fldCharType="end"/>
      </w:r>
      <w:r w:rsidRPr="004D2123">
        <w:rPr>
          <w:bCs/>
          <w:lang w:val="en-US"/>
        </w:rPr>
        <w:t>:</w:t>
      </w:r>
      <w:proofErr w:type="gramEnd"/>
      <w:r w:rsidRPr="004D2123">
        <w:rPr>
          <w:bCs/>
          <w:lang w:val="en-US"/>
        </w:rPr>
        <w:t xml:space="preserve"> U value calculation for a curtain wall; as compared to a composite thermal insulation system, the structure is thicker overall, due to the addition of the load-bearing system and the cladding. * Air space and cladding have been left out of account in the calculation.</w:t>
      </w:r>
    </w:p>
    <w:bookmarkStart w:id="39" w:name="_Toc2046834541"/>
    <w:bookmarkEnd w:id="39"/>
    <w:p w:rsidR="004D2123" w:rsidRPr="004D2123" w:rsidRDefault="007A4614" w:rsidP="004D2123">
      <w:pPr>
        <w:rPr>
          <w:lang w:val="en-US"/>
        </w:rPr>
      </w:pPr>
      <w:r>
        <w:rPr>
          <w:noProof/>
          <w:lang w:eastAsia="de-DE"/>
        </w:rPr>
      </w:r>
      <w:r>
        <w:rPr>
          <w:noProof/>
          <w:lang w:eastAsia="de-DE"/>
        </w:rPr>
        <w:pict>
          <v:rect id="Rechteck 57352" o:spid="_x0000_s1084" style="width:394.5pt;height:150.5pt;visibility:visible;mso-left-percent:-10001;mso-top-percent:-10001;mso-position-horizontal:absolute;mso-position-horizontal-relative:char;mso-position-vertical:absolute;mso-position-vertical-relative:line;mso-left-percent:-10001;mso-top-percent:-10001" strokeweight="0">
            <v:textbox>
              <w:txbxContent>
                <w:p w:rsidR="00D41F3D" w:rsidRDefault="00D41F3D" w:rsidP="00330EED">
                  <w:pPr>
                    <w:spacing w:after="0"/>
                    <w:ind w:left="0"/>
                    <w:rPr>
                      <w:rFonts w:ascii="Symbol" w:hAnsi="Symbol"/>
                      <w:sz w:val="18"/>
                      <w:szCs w:val="18"/>
                      <w:lang w:val="en-US"/>
                    </w:rPr>
                  </w:pPr>
                  <w:r>
                    <w:rPr>
                      <w:sz w:val="18"/>
                      <w:szCs w:val="18"/>
                      <w:lang w:val="en-US"/>
                    </w:rPr>
                    <w:t>Layers (from inside to outside)</w:t>
                  </w:r>
                  <w:r>
                    <w:rPr>
                      <w:sz w:val="18"/>
                      <w:szCs w:val="18"/>
                      <w:lang w:val="en-US"/>
                    </w:rPr>
                    <w:tab/>
                  </w:r>
                  <w:r>
                    <w:rPr>
                      <w:sz w:val="18"/>
                      <w:szCs w:val="18"/>
                      <w:lang w:val="en-US"/>
                    </w:rPr>
                    <w:tab/>
                  </w:r>
                  <w:r>
                    <w:rPr>
                      <w:sz w:val="18"/>
                      <w:szCs w:val="18"/>
                      <w:lang w:val="en-US"/>
                    </w:rPr>
                    <w:tab/>
                  </w:r>
                  <w:r>
                    <w:rPr>
                      <w:sz w:val="18"/>
                      <w:szCs w:val="18"/>
                      <w:lang w:val="en-US"/>
                    </w:rPr>
                    <w:tab/>
                    <w:t>d</w:t>
                  </w:r>
                  <w:r>
                    <w:rPr>
                      <w:sz w:val="18"/>
                      <w:szCs w:val="18"/>
                      <w:lang w:val="en-US"/>
                    </w:rPr>
                    <w:tab/>
                  </w:r>
                  <w:r>
                    <w:rPr>
                      <w:sz w:val="18"/>
                      <w:szCs w:val="18"/>
                      <w:lang w:val="en-US"/>
                    </w:rPr>
                    <w:tab/>
                  </w:r>
                  <w:r>
                    <w:rPr>
                      <w:rFonts w:ascii="Symbol" w:hAnsi="Symbol"/>
                      <w:sz w:val="18"/>
                      <w:szCs w:val="18"/>
                      <w:lang w:val="en-US"/>
                    </w:rPr>
                    <w:t></w:t>
                  </w:r>
                </w:p>
                <w:p w:rsidR="00D41F3D" w:rsidRDefault="00D41F3D" w:rsidP="00330EED">
                  <w:pPr>
                    <w:spacing w:after="0"/>
                    <w:ind w:left="0"/>
                    <w:rPr>
                      <w:sz w:val="18"/>
                      <w:szCs w:val="18"/>
                      <w:lang w:val="en-US"/>
                    </w:rPr>
                  </w:pPr>
                  <w:r>
                    <w:rPr>
                      <w:sz w:val="18"/>
                      <w:szCs w:val="18"/>
                      <w:lang w:val="en-US"/>
                    </w:rPr>
                    <w:t>1 Interior plaster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0.700</w:t>
                  </w:r>
                </w:p>
                <w:p w:rsidR="00D41F3D" w:rsidRDefault="00D41F3D" w:rsidP="00330EED">
                  <w:pPr>
                    <w:spacing w:after="0"/>
                    <w:ind w:left="0"/>
                    <w:rPr>
                      <w:sz w:val="18"/>
                      <w:szCs w:val="18"/>
                      <w:lang w:val="en-US"/>
                    </w:rPr>
                  </w:pPr>
                  <w:r>
                    <w:rPr>
                      <w:sz w:val="18"/>
                      <w:szCs w:val="18"/>
                      <w:lang w:val="en-US"/>
                    </w:rPr>
                    <w:t>2 Masonry</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17.50</w:t>
                  </w:r>
                  <w:r>
                    <w:rPr>
                      <w:sz w:val="18"/>
                      <w:szCs w:val="18"/>
                      <w:lang w:val="en-US"/>
                    </w:rPr>
                    <w:tab/>
                  </w:r>
                  <w:r>
                    <w:rPr>
                      <w:sz w:val="18"/>
                      <w:szCs w:val="18"/>
                      <w:lang w:val="en-US"/>
                    </w:rPr>
                    <w:tab/>
                    <w:t>0.900</w:t>
                  </w:r>
                </w:p>
                <w:p w:rsidR="00D41F3D" w:rsidRDefault="00D41F3D" w:rsidP="00330EED">
                  <w:pPr>
                    <w:spacing w:after="0"/>
                    <w:ind w:left="0"/>
                    <w:rPr>
                      <w:sz w:val="18"/>
                      <w:szCs w:val="18"/>
                      <w:lang w:val="en-US"/>
                    </w:rPr>
                  </w:pPr>
                  <w:r>
                    <w:rPr>
                      <w:sz w:val="18"/>
                      <w:szCs w:val="18"/>
                      <w:lang w:val="en-US"/>
                    </w:rPr>
                    <w:t>3 Insulation</w:t>
                  </w:r>
                  <w:r>
                    <w:rPr>
                      <w:sz w:val="18"/>
                      <w:szCs w:val="18"/>
                      <w:lang w:val="en-US"/>
                    </w:rPr>
                    <w:tab/>
                  </w:r>
                  <w:r>
                    <w:rPr>
                      <w:sz w:val="18"/>
                      <w:szCs w:val="18"/>
                      <w:lang w:val="en-US"/>
                    </w:rPr>
                    <w:tab/>
                  </w:r>
                  <w:r>
                    <w:rPr>
                      <w:sz w:val="18"/>
                      <w:szCs w:val="18"/>
                      <w:lang w:val="en-US"/>
                    </w:rPr>
                    <w:tab/>
                  </w:r>
                  <w:r>
                    <w:rPr>
                      <w:sz w:val="18"/>
                      <w:szCs w:val="18"/>
                      <w:lang w:val="en-US"/>
                    </w:rPr>
                    <w:tab/>
                    <w:t xml:space="preserve">in </w:t>
                  </w:r>
                  <w:proofErr w:type="spellStart"/>
                  <w:r>
                    <w:rPr>
                      <w:sz w:val="18"/>
                      <w:szCs w:val="18"/>
                      <w:lang w:val="en-US"/>
                    </w:rPr>
                    <w:t>betw</w:t>
                  </w:r>
                  <w:proofErr w:type="spellEnd"/>
                  <w:r>
                    <w:rPr>
                      <w:sz w:val="18"/>
                      <w:szCs w:val="18"/>
                      <w:lang w:val="en-US"/>
                    </w:rPr>
                    <w:t xml:space="preserve">.: vacuum </w:t>
                  </w:r>
                  <w:proofErr w:type="spellStart"/>
                  <w:r>
                    <w:rPr>
                      <w:sz w:val="18"/>
                      <w:szCs w:val="18"/>
                      <w:lang w:val="en-US"/>
                    </w:rPr>
                    <w:t>insul</w:t>
                  </w:r>
                  <w:proofErr w:type="spellEnd"/>
                  <w:r>
                    <w:rPr>
                      <w:sz w:val="18"/>
                      <w:szCs w:val="18"/>
                      <w:lang w:val="en-US"/>
                    </w:rPr>
                    <w:t>.</w:t>
                  </w:r>
                  <w:r>
                    <w:rPr>
                      <w:sz w:val="18"/>
                      <w:szCs w:val="18"/>
                      <w:lang w:val="en-US"/>
                    </w:rPr>
                    <w:tab/>
                    <w:t>6.50</w:t>
                  </w:r>
                  <w:r>
                    <w:rPr>
                      <w:sz w:val="18"/>
                      <w:szCs w:val="18"/>
                      <w:lang w:val="en-US"/>
                    </w:rPr>
                    <w:tab/>
                  </w:r>
                  <w:r>
                    <w:rPr>
                      <w:sz w:val="18"/>
                      <w:szCs w:val="18"/>
                      <w:lang w:val="en-US"/>
                    </w:rPr>
                    <w:tab/>
                    <w:t>0.045 / 0.008</w:t>
                  </w:r>
                </w:p>
                <w:p w:rsidR="00D41F3D" w:rsidRDefault="00D41F3D" w:rsidP="00330EED">
                  <w:pPr>
                    <w:spacing w:after="0"/>
                    <w:ind w:left="0"/>
                    <w:rPr>
                      <w:sz w:val="18"/>
                      <w:szCs w:val="18"/>
                      <w:lang w:val="en-US"/>
                    </w:rPr>
                  </w:pPr>
                  <w:r>
                    <w:rPr>
                      <w:sz w:val="18"/>
                      <w:szCs w:val="18"/>
                      <w:lang w:val="en-US"/>
                    </w:rPr>
                    <w:t>4 Load-bearing syst. stainless steel</w:t>
                  </w:r>
                  <w:r>
                    <w:rPr>
                      <w:sz w:val="18"/>
                      <w:szCs w:val="18"/>
                      <w:lang w:val="en-US"/>
                    </w:rPr>
                    <w:tab/>
                    <w:t xml:space="preserve">in </w:t>
                  </w:r>
                  <w:proofErr w:type="spellStart"/>
                  <w:r>
                    <w:rPr>
                      <w:sz w:val="18"/>
                      <w:szCs w:val="18"/>
                      <w:lang w:val="en-US"/>
                    </w:rPr>
                    <w:t>betw</w:t>
                  </w:r>
                  <w:proofErr w:type="spellEnd"/>
                  <w:r>
                    <w:rPr>
                      <w:sz w:val="18"/>
                      <w:szCs w:val="18"/>
                      <w:lang w:val="en-US"/>
                    </w:rPr>
                    <w:t xml:space="preserve">.: </w:t>
                  </w:r>
                  <w:proofErr w:type="spellStart"/>
                  <w:r>
                    <w:rPr>
                      <w:sz w:val="18"/>
                      <w:szCs w:val="18"/>
                      <w:lang w:val="en-US"/>
                    </w:rPr>
                    <w:t>insul</w:t>
                  </w:r>
                  <w:proofErr w:type="spellEnd"/>
                  <w:proofErr w:type="gramStart"/>
                  <w:r>
                    <w:rPr>
                      <w:sz w:val="18"/>
                      <w:szCs w:val="18"/>
                      <w:lang w:val="en-US"/>
                    </w:rPr>
                    <w:t>./</w:t>
                  </w:r>
                  <w:proofErr w:type="gramEnd"/>
                  <w:r>
                    <w:rPr>
                      <w:sz w:val="18"/>
                      <w:szCs w:val="18"/>
                      <w:lang w:val="en-US"/>
                    </w:rPr>
                    <w:t>protection</w:t>
                  </w:r>
                  <w:r>
                    <w:rPr>
                      <w:sz w:val="18"/>
                      <w:szCs w:val="18"/>
                      <w:lang w:val="en-US"/>
                    </w:rPr>
                    <w:tab/>
                    <w:t>0.50</w:t>
                  </w:r>
                  <w:r>
                    <w:rPr>
                      <w:sz w:val="18"/>
                      <w:szCs w:val="18"/>
                      <w:lang w:val="en-US"/>
                    </w:rPr>
                    <w:tab/>
                  </w:r>
                  <w:r>
                    <w:rPr>
                      <w:sz w:val="18"/>
                      <w:szCs w:val="18"/>
                      <w:lang w:val="en-US"/>
                    </w:rPr>
                    <w:tab/>
                    <w:t>15.00 / 0.035</w:t>
                  </w:r>
                </w:p>
                <w:p w:rsidR="00D41F3D" w:rsidRDefault="00D41F3D" w:rsidP="00330EED">
                  <w:pPr>
                    <w:spacing w:after="0"/>
                    <w:ind w:left="0"/>
                    <w:rPr>
                      <w:sz w:val="18"/>
                      <w:szCs w:val="18"/>
                      <w:lang w:val="en-US"/>
                    </w:rPr>
                  </w:pPr>
                  <w:r>
                    <w:rPr>
                      <w:sz w:val="18"/>
                      <w:szCs w:val="18"/>
                      <w:lang w:val="en-US"/>
                    </w:rPr>
                    <w:t>5 Airtight layer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0.10</w:t>
                  </w:r>
                  <w:r>
                    <w:rPr>
                      <w:sz w:val="18"/>
                      <w:szCs w:val="18"/>
                      <w:lang w:val="en-US"/>
                    </w:rPr>
                    <w:tab/>
                  </w:r>
                  <w:r>
                    <w:rPr>
                      <w:sz w:val="18"/>
                      <w:szCs w:val="18"/>
                      <w:lang w:val="en-US"/>
                    </w:rPr>
                    <w:tab/>
                    <w:t>0.500</w:t>
                  </w:r>
                </w:p>
                <w:p w:rsidR="00D41F3D" w:rsidRDefault="00D41F3D" w:rsidP="00330EED">
                  <w:pPr>
                    <w:spacing w:after="0"/>
                    <w:ind w:left="0"/>
                    <w:rPr>
                      <w:sz w:val="18"/>
                      <w:szCs w:val="18"/>
                      <w:lang w:val="en-US"/>
                    </w:rPr>
                  </w:pPr>
                  <w:r>
                    <w:rPr>
                      <w:sz w:val="18"/>
                      <w:szCs w:val="18"/>
                      <w:lang w:val="en-US"/>
                    </w:rPr>
                    <w:t>6 Air space</w:t>
                  </w:r>
                  <w:r>
                    <w:rPr>
                      <w:sz w:val="18"/>
                      <w:szCs w:val="18"/>
                      <w:lang w:val="en-US"/>
                    </w:rPr>
                    <w:tab/>
                    <w:t>plus battens</w:t>
                  </w:r>
                  <w:r>
                    <w:rPr>
                      <w:sz w:val="18"/>
                      <w:szCs w:val="18"/>
                      <w:lang w:val="en-US"/>
                    </w:rPr>
                    <w:tab/>
                  </w:r>
                  <w:r>
                    <w:rPr>
                      <w:sz w:val="18"/>
                      <w:szCs w:val="18"/>
                      <w:lang w:val="en-US"/>
                    </w:rPr>
                    <w:tab/>
                  </w:r>
                  <w:r>
                    <w:rPr>
                      <w:sz w:val="18"/>
                      <w:szCs w:val="18"/>
                      <w:lang w:val="en-US"/>
                    </w:rPr>
                    <w:tab/>
                  </w:r>
                  <w:r>
                    <w:rPr>
                      <w:sz w:val="18"/>
                      <w:szCs w:val="18"/>
                      <w:lang w:val="en-US"/>
                    </w:rPr>
                    <w:tab/>
                    <w:t>*</w:t>
                  </w:r>
                  <w:r>
                    <w:rPr>
                      <w:sz w:val="18"/>
                      <w:szCs w:val="18"/>
                      <w:lang w:val="en-US"/>
                    </w:rPr>
                    <w:tab/>
                    <w:t>3.00</w:t>
                  </w:r>
                  <w:r>
                    <w:rPr>
                      <w:sz w:val="18"/>
                      <w:szCs w:val="18"/>
                      <w:lang w:val="en-US"/>
                    </w:rPr>
                    <w:tab/>
                  </w:r>
                  <w:r>
                    <w:rPr>
                      <w:sz w:val="18"/>
                      <w:szCs w:val="18"/>
                      <w:lang w:val="en-US"/>
                    </w:rPr>
                    <w:tab/>
                    <w:t>0.000</w:t>
                  </w:r>
                </w:p>
                <w:p w:rsidR="00D41F3D" w:rsidRDefault="00D41F3D" w:rsidP="00330EED">
                  <w:pPr>
                    <w:spacing w:after="0"/>
                    <w:ind w:left="0"/>
                    <w:rPr>
                      <w:sz w:val="18"/>
                      <w:szCs w:val="18"/>
                      <w:lang w:val="en-US"/>
                    </w:rPr>
                  </w:pPr>
                  <w:r>
                    <w:rPr>
                      <w:sz w:val="18"/>
                      <w:szCs w:val="18"/>
                      <w:lang w:val="en-US"/>
                    </w:rPr>
                    <w:t>7 Cladding</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w:t>
                  </w:r>
                  <w:r>
                    <w:rPr>
                      <w:sz w:val="18"/>
                      <w:szCs w:val="18"/>
                      <w:lang w:val="en-US"/>
                    </w:rPr>
                    <w:tab/>
                    <w:t>2.00</w:t>
                  </w:r>
                  <w:r>
                    <w:rPr>
                      <w:sz w:val="18"/>
                      <w:szCs w:val="18"/>
                      <w:lang w:val="en-US"/>
                    </w:rPr>
                    <w:tab/>
                  </w:r>
                  <w:r>
                    <w:rPr>
                      <w:sz w:val="18"/>
                      <w:szCs w:val="18"/>
                      <w:lang w:val="en-US"/>
                    </w:rPr>
                    <w:tab/>
                    <w:t>0.000</w:t>
                  </w:r>
                </w:p>
                <w:p w:rsidR="00D41F3D" w:rsidRDefault="00D41F3D" w:rsidP="00330EED">
                  <w:pPr>
                    <w:spacing w:after="0"/>
                    <w:ind w:left="0"/>
                    <w:rPr>
                      <w:sz w:val="18"/>
                      <w:szCs w:val="18"/>
                      <w:lang w:val="en-US"/>
                    </w:rPr>
                  </w:pPr>
                </w:p>
                <w:p w:rsidR="00D41F3D" w:rsidRDefault="00D41F3D" w:rsidP="00330EED">
                  <w:pPr>
                    <w:spacing w:after="0"/>
                    <w:ind w:left="0"/>
                    <w:rPr>
                      <w:sz w:val="18"/>
                      <w:szCs w:val="18"/>
                      <w:lang w:val="en-US"/>
                    </w:rPr>
                  </w:pPr>
                  <w:r>
                    <w:rPr>
                      <w:sz w:val="18"/>
                      <w:szCs w:val="18"/>
                      <w:lang w:val="en-US"/>
                    </w:rPr>
                    <w:t>Corr. 1.00</w:t>
                  </w:r>
                  <w:r>
                    <w:rPr>
                      <w:sz w:val="18"/>
                      <w:szCs w:val="18"/>
                      <w:lang w:val="en-US"/>
                    </w:rPr>
                    <w:tab/>
                  </w:r>
                  <w:r>
                    <w:rPr>
                      <w:sz w:val="18"/>
                      <w:szCs w:val="18"/>
                      <w:lang w:val="en-US"/>
                    </w:rPr>
                    <w:tab/>
                  </w:r>
                  <w:r>
                    <w:rPr>
                      <w:sz w:val="18"/>
                      <w:szCs w:val="18"/>
                      <w:lang w:val="en-US"/>
                    </w:rPr>
                    <w:tab/>
                  </w:r>
                  <w:r>
                    <w:rPr>
                      <w:sz w:val="18"/>
                      <w:szCs w:val="18"/>
                      <w:lang w:val="en-US"/>
                    </w:rPr>
                    <w:tab/>
                    <w:t>Thickness [cm]</w:t>
                  </w:r>
                  <w:r>
                    <w:rPr>
                      <w:sz w:val="18"/>
                      <w:szCs w:val="18"/>
                      <w:lang w:val="en-US"/>
                    </w:rPr>
                    <w:tab/>
                    <w:t>26.10</w:t>
                  </w:r>
                  <w:r>
                    <w:rPr>
                      <w:sz w:val="18"/>
                      <w:szCs w:val="18"/>
                      <w:lang w:val="en-US"/>
                    </w:rPr>
                    <w:tab/>
                  </w:r>
                  <w:r>
                    <w:rPr>
                      <w:sz w:val="18"/>
                      <w:szCs w:val="18"/>
                      <w:lang w:val="en-US"/>
                    </w:rPr>
                    <w:tab/>
                    <w:t>U value</w:t>
                  </w:r>
                  <w:r>
                    <w:rPr>
                      <w:sz w:val="18"/>
                      <w:szCs w:val="18"/>
                      <w:lang w:val="en-US"/>
                    </w:rPr>
                    <w:tab/>
                    <w:t>0.125</w:t>
                  </w:r>
                </w:p>
              </w:txbxContent>
            </v:textbox>
            <w10:wrap type="none"/>
            <w10:anchorlock/>
          </v:rect>
        </w:pict>
      </w:r>
    </w:p>
    <w:p w:rsidR="004D2123" w:rsidRPr="004D2123" w:rsidRDefault="00330EED" w:rsidP="00330EED">
      <w:pPr>
        <w:pStyle w:val="Beschriftung"/>
        <w:rPr>
          <w:bCs w:val="0"/>
          <w:lang w:val="en-US"/>
        </w:rPr>
      </w:pPr>
      <w:bookmarkStart w:id="40" w:name="_Toc204683455"/>
      <w:bookmarkStart w:id="41" w:name="_Toc430435493"/>
      <w:bookmarkEnd w:id="40"/>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11</w:t>
      </w:r>
      <w:r w:rsidR="00CE2F60">
        <w:fldChar w:fldCharType="end"/>
      </w:r>
      <w:r w:rsidR="004D2123" w:rsidRPr="004D2123">
        <w:rPr>
          <w:bCs w:val="0"/>
          <w:lang w:val="en-US"/>
        </w:rPr>
        <w:t xml:space="preserve">: U value calculation for a curtain wall with vacuum insulation (VIP); the excellent thermal conductivity </w:t>
      </w:r>
      <w:r w:rsidR="004D2123" w:rsidRPr="004D2123">
        <w:rPr>
          <w:bCs w:val="0"/>
        </w:rPr>
        <w:t>λ</w:t>
      </w:r>
      <w:r w:rsidR="004D2123" w:rsidRPr="004D2123">
        <w:rPr>
          <w:bCs w:val="0"/>
          <w:lang w:val="en-US"/>
        </w:rPr>
        <w:t xml:space="preserve"> of only 0.008 W/mK makes a slim structure possible with a total wall thickness of approx. 31 cm (including air space and cladding) and a VIP insulation thickness of 6.5 cm. * Air space and cladding have been left out of account in the calculation.</w:t>
      </w:r>
      <w:bookmarkEnd w:id="41"/>
    </w:p>
    <w:p w:rsidR="004D2123" w:rsidRPr="004D2123" w:rsidRDefault="004D2123" w:rsidP="00330EED">
      <w:pPr>
        <w:pStyle w:val="berschrift1"/>
        <w:rPr>
          <w:lang w:val="en-US"/>
        </w:rPr>
      </w:pPr>
      <w:bookmarkStart w:id="42" w:name="_Toc2046834551"/>
      <w:bookmarkStart w:id="43" w:name="_Toc412125607"/>
      <w:bookmarkStart w:id="44" w:name="_Toc413837233"/>
      <w:bookmarkStart w:id="45" w:name="_Toc418674174"/>
      <w:bookmarkStart w:id="46" w:name="_Toc431639614"/>
      <w:bookmarkEnd w:id="42"/>
      <w:r w:rsidRPr="004D2123">
        <w:rPr>
          <w:lang w:val="en-US"/>
        </w:rPr>
        <w:t>Single-shell external wall structures</w:t>
      </w:r>
      <w:bookmarkEnd w:id="43"/>
      <w:bookmarkEnd w:id="44"/>
      <w:bookmarkEnd w:id="45"/>
      <w:bookmarkEnd w:id="46"/>
      <w:r w:rsidRPr="004D2123">
        <w:rPr>
          <w:lang w:val="en-US"/>
        </w:rPr>
        <w:t xml:space="preserve"> </w:t>
      </w:r>
    </w:p>
    <w:p w:rsidR="004D2123" w:rsidRPr="004D2123" w:rsidRDefault="004D2123" w:rsidP="004D2123">
      <w:pPr>
        <w:rPr>
          <w:lang w:val="en-US"/>
        </w:rPr>
      </w:pPr>
      <w:r w:rsidRPr="004D2123">
        <w:rPr>
          <w:lang w:val="en-US"/>
        </w:rPr>
        <w:t>Nowadays single-shell walls can be produced to achieve values as low as λ = 0.07 W/</w:t>
      </w:r>
      <w:proofErr w:type="spellStart"/>
      <w:r w:rsidRPr="004D2123">
        <w:rPr>
          <w:lang w:val="en-US"/>
        </w:rPr>
        <w:t>mK.</w:t>
      </w:r>
      <w:proofErr w:type="spellEnd"/>
      <w:r w:rsidRPr="004D2123">
        <w:rPr>
          <w:lang w:val="en-US"/>
        </w:rPr>
        <w:t xml:space="preserve"> This involves using bricks of gross-density class 0.6, combined with insulation inlays inside the brick which are made from materials such as perlites or artificial mineral </w:t>
      </w:r>
      <w:proofErr w:type="spellStart"/>
      <w:r w:rsidRPr="004D2123">
        <w:rPr>
          <w:lang w:val="en-US"/>
        </w:rPr>
        <w:t>fibres</w:t>
      </w:r>
      <w:proofErr w:type="spellEnd"/>
      <w:r w:rsidRPr="004D2123">
        <w:rPr>
          <w:lang w:val="en-US"/>
        </w:rPr>
        <w:t>, or using porous concrete bricks.</w:t>
      </w:r>
    </w:p>
    <w:p w:rsidR="004D2123" w:rsidRPr="004D2123" w:rsidRDefault="004D2123" w:rsidP="00B06CCB">
      <w:pPr>
        <w:pStyle w:val="KeinLeerraum"/>
        <w:rPr>
          <w:lang w:val="en-US"/>
        </w:rPr>
      </w:pPr>
      <w:r w:rsidRPr="004D2123">
        <w:rPr>
          <w:noProof/>
          <w:lang w:eastAsia="de-DE"/>
        </w:rPr>
        <w:drawing>
          <wp:inline distT="0" distB="0" distL="0" distR="0">
            <wp:extent cx="3363405" cy="2524125"/>
            <wp:effectExtent l="19050" t="0" r="8445"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18" cstate="print"/>
                    <a:stretch>
                      <a:fillRect/>
                    </a:stretch>
                  </pic:blipFill>
                  <pic:spPr bwMode="auto">
                    <a:xfrm>
                      <a:off x="0" y="0"/>
                      <a:ext cx="3367339" cy="2527077"/>
                    </a:xfrm>
                    <a:prstGeom prst="rect">
                      <a:avLst/>
                    </a:prstGeom>
                    <a:noFill/>
                    <a:ln w="9525">
                      <a:noFill/>
                      <a:miter lim="800000"/>
                      <a:headEnd/>
                      <a:tailEnd/>
                    </a:ln>
                  </pic:spPr>
                </pic:pic>
              </a:graphicData>
            </a:graphic>
          </wp:inline>
        </w:drawing>
      </w:r>
      <w:r w:rsidRPr="004D2123">
        <w:rPr>
          <w:lang w:val="en-US"/>
        </w:rPr>
        <w:t xml:space="preserve"> </w:t>
      </w:r>
    </w:p>
    <w:p w:rsidR="004D2123" w:rsidRPr="004D2123" w:rsidRDefault="00330EED" w:rsidP="00330EED">
      <w:pPr>
        <w:pStyle w:val="Beschriftung"/>
        <w:rPr>
          <w:bCs w:val="0"/>
          <w:lang w:val="en-US"/>
        </w:rPr>
      </w:pPr>
      <w:bookmarkStart w:id="47" w:name="_Toc204683456"/>
      <w:bookmarkStart w:id="48" w:name="_Toc430435494"/>
      <w:bookmarkEnd w:id="47"/>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12</w:t>
      </w:r>
      <w:r w:rsidR="00CE2F60">
        <w:fldChar w:fldCharType="end"/>
      </w:r>
      <w:r w:rsidR="004D2123" w:rsidRPr="004D2123">
        <w:rPr>
          <w:bCs w:val="0"/>
          <w:lang w:val="en-US"/>
        </w:rPr>
        <w:t>: single-shell brick masonry for a passive house; the thermal bridge connections with the roof terrace had to be assessed in detail in this project (source: Schulze Darup)</w:t>
      </w:r>
      <w:bookmarkEnd w:id="48"/>
    </w:p>
    <w:p w:rsidR="004D2123" w:rsidRPr="004D2123" w:rsidRDefault="004D2123" w:rsidP="00330EED">
      <w:pPr>
        <w:pStyle w:val="berschrift2"/>
        <w:rPr>
          <w:lang w:val="en-US"/>
        </w:rPr>
      </w:pPr>
      <w:bookmarkStart w:id="49" w:name="_Toc2046834561"/>
      <w:bookmarkStart w:id="50" w:name="_Toc431639615"/>
      <w:bookmarkEnd w:id="49"/>
      <w:r w:rsidRPr="004D2123">
        <w:rPr>
          <w:lang w:val="en-US"/>
        </w:rPr>
        <w:t>Load-bearing structure/insulation materials in single-shell external wall structures</w:t>
      </w:r>
      <w:bookmarkEnd w:id="50"/>
    </w:p>
    <w:p w:rsidR="004D2123" w:rsidRPr="004D2123" w:rsidRDefault="004D2123" w:rsidP="004D2123">
      <w:pPr>
        <w:rPr>
          <w:lang w:val="en-US"/>
        </w:rPr>
      </w:pPr>
      <w:r w:rsidRPr="004D2123">
        <w:rPr>
          <w:b/>
          <w:lang w:val="en-US"/>
        </w:rPr>
        <w:t xml:space="preserve">The masonry performs both functions, load-bearing and thermal protection. </w:t>
      </w:r>
      <w:r w:rsidRPr="004D2123">
        <w:rPr>
          <w:lang w:val="en-US"/>
        </w:rPr>
        <w:t xml:space="preserve">For detached houses and low-rise apartment buildings, a gross density of 0.6 together with a thermal conductivity </w:t>
      </w:r>
      <w:r w:rsidRPr="004D2123">
        <w:t>λ</w:t>
      </w:r>
      <w:r w:rsidRPr="004D2123">
        <w:rPr>
          <w:lang w:val="en-US"/>
        </w:rPr>
        <w:t xml:space="preserve"> of 0.07 W/</w:t>
      </w:r>
      <w:proofErr w:type="spellStart"/>
      <w:r w:rsidRPr="004D2123">
        <w:rPr>
          <w:lang w:val="en-US"/>
        </w:rPr>
        <w:t>mK</w:t>
      </w:r>
      <w:proofErr w:type="spellEnd"/>
      <w:r w:rsidRPr="004D2123">
        <w:rPr>
          <w:lang w:val="en-US"/>
        </w:rPr>
        <w:t xml:space="preserve"> is suitable. If soundproofing and increased load-bearing capacity are required, bricks of the gross density class 0.65 and compressive strength class &gt; 6 should be selected, with a thermal conductivity </w:t>
      </w:r>
      <w:r w:rsidRPr="004D2123">
        <w:t>λ</w:t>
      </w:r>
      <w:r w:rsidRPr="004D2123">
        <w:rPr>
          <w:lang w:val="en-US"/>
        </w:rPr>
        <w:t xml:space="preserve"> of 0.09 W/</w:t>
      </w:r>
      <w:proofErr w:type="spellStart"/>
      <w:r w:rsidRPr="004D2123">
        <w:rPr>
          <w:lang w:val="en-US"/>
        </w:rPr>
        <w:t>mK.</w:t>
      </w:r>
      <w:proofErr w:type="spellEnd"/>
    </w:p>
    <w:p w:rsidR="004D2123" w:rsidRPr="004D2123" w:rsidRDefault="004D2123" w:rsidP="004D2123">
      <w:pPr>
        <w:rPr>
          <w:lang w:val="en-US"/>
        </w:rPr>
      </w:pPr>
      <w:r w:rsidRPr="004D2123">
        <w:rPr>
          <w:lang w:val="en-US"/>
        </w:rPr>
        <w:t>Combining this masonry with an additional insulation system or a curtain wall, for example based on timber, also leads to good results.</w:t>
      </w:r>
    </w:p>
    <w:p w:rsidR="004D2123" w:rsidRPr="004D2123" w:rsidRDefault="004D2123" w:rsidP="00330EED">
      <w:pPr>
        <w:pStyle w:val="berschrift2"/>
        <w:rPr>
          <w:lang w:val="en-US"/>
        </w:rPr>
      </w:pPr>
      <w:bookmarkStart w:id="51" w:name="_Toc431639616"/>
      <w:r w:rsidRPr="004D2123">
        <w:rPr>
          <w:lang w:val="en-US"/>
        </w:rPr>
        <w:t>Weatherproofing for single-shell external wall structures</w:t>
      </w:r>
      <w:bookmarkEnd w:id="51"/>
    </w:p>
    <w:p w:rsidR="004D2123" w:rsidRPr="004D2123" w:rsidRDefault="004D2123" w:rsidP="004D2123">
      <w:pPr>
        <w:rPr>
          <w:lang w:val="en-US"/>
        </w:rPr>
      </w:pPr>
      <w:r w:rsidRPr="004D2123">
        <w:rPr>
          <w:lang w:val="en-US"/>
        </w:rPr>
        <w:t>Weatherproofing is provided by the exterior plaster, which can also be a heat-insulating plaster with an additional thermal effect.</w:t>
      </w:r>
    </w:p>
    <w:p w:rsidR="004D2123" w:rsidRPr="004D2123" w:rsidRDefault="004D2123" w:rsidP="00330EED">
      <w:pPr>
        <w:pStyle w:val="berschrift2"/>
        <w:rPr>
          <w:lang w:val="en-US"/>
        </w:rPr>
      </w:pPr>
      <w:bookmarkStart w:id="52" w:name="_Toc431639617"/>
      <w:r w:rsidRPr="004D2123">
        <w:rPr>
          <w:lang w:val="en-US"/>
        </w:rPr>
        <w:t>Services layer in single-shell external wall structure</w:t>
      </w:r>
      <w:r w:rsidR="00330EED">
        <w:rPr>
          <w:lang w:val="en-US"/>
        </w:rPr>
        <w:t>s</w:t>
      </w:r>
      <w:bookmarkEnd w:id="52"/>
    </w:p>
    <w:p w:rsidR="004D2123" w:rsidRPr="004D2123" w:rsidRDefault="004D2123" w:rsidP="004D2123">
      <w:pPr>
        <w:rPr>
          <w:lang w:val="en-US"/>
        </w:rPr>
      </w:pPr>
      <w:r w:rsidRPr="004D2123">
        <w:rPr>
          <w:lang w:val="en-US"/>
        </w:rPr>
        <w:t>As in masonry structures, the services are slotted into the masonry. Particularly with porous stone materials, great care must be taken that the airtight layer is provided by the interior plaster.</w:t>
      </w:r>
    </w:p>
    <w:p w:rsidR="004D2123" w:rsidRDefault="007A4614" w:rsidP="00B06CCB">
      <w:pPr>
        <w:pStyle w:val="KeinLeerraum"/>
        <w:rPr>
          <w:lang w:val="de-AT"/>
        </w:rPr>
      </w:pPr>
      <w:r>
        <w:rPr>
          <w:noProof/>
          <w:lang w:eastAsia="de-DE"/>
        </w:rPr>
        <w:pict>
          <v:rect id="Rechteck 57351" o:spid="_x0000_s1032" style="position:absolute;left:0;text-align:left;margin-left:234.5pt;margin-top:-.3pt;width:151.55pt;height:19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" strokeweight="0">
            <v:textbox>
              <w:txbxContent>
                <w:p w:rsidR="00D41F3D" w:rsidRDefault="00D41F3D" w:rsidP="00330EED">
                  <w:pPr>
                    <w:spacing w:after="0"/>
                    <w:ind w:left="0"/>
                    <w:rPr>
                      <w:sz w:val="18"/>
                      <w:szCs w:val="18"/>
                      <w:lang w:val="en-US"/>
                    </w:rPr>
                  </w:pPr>
                  <w:r>
                    <w:rPr>
                      <w:sz w:val="18"/>
                      <w:szCs w:val="18"/>
                      <w:lang w:val="en-US"/>
                    </w:rPr>
                    <w:t>Single-shell masonry</w:t>
                  </w:r>
                </w:p>
                <w:p w:rsidR="00D41F3D" w:rsidRDefault="00D41F3D" w:rsidP="00330EED">
                  <w:pPr>
                    <w:spacing w:after="0"/>
                    <w:ind w:left="0"/>
                    <w:rPr>
                      <w:sz w:val="18"/>
                      <w:szCs w:val="18"/>
                      <w:lang w:val="en-US"/>
                    </w:rPr>
                  </w:pPr>
                </w:p>
                <w:p w:rsidR="00D41F3D" w:rsidRDefault="00D41F3D" w:rsidP="00330EED">
                  <w:pPr>
                    <w:spacing w:after="0"/>
                    <w:ind w:left="0"/>
                    <w:rPr>
                      <w:sz w:val="18"/>
                      <w:szCs w:val="18"/>
                      <w:lang w:val="en-US"/>
                    </w:rPr>
                  </w:pPr>
                  <w:r>
                    <w:rPr>
                      <w:sz w:val="18"/>
                      <w:szCs w:val="18"/>
                      <w:lang w:val="en-US"/>
                    </w:rPr>
                    <w:t>1 Interior plaster</w:t>
                  </w:r>
                </w:p>
                <w:p w:rsidR="00D41F3D" w:rsidRDefault="00D41F3D" w:rsidP="00330EED">
                  <w:pPr>
                    <w:spacing w:after="0"/>
                    <w:ind w:left="0"/>
                    <w:rPr>
                      <w:sz w:val="18"/>
                      <w:szCs w:val="18"/>
                      <w:lang w:val="en-US"/>
                    </w:rPr>
                  </w:pPr>
                  <w:proofErr w:type="gramStart"/>
                  <w:r>
                    <w:rPr>
                      <w:sz w:val="18"/>
                      <w:szCs w:val="18"/>
                      <w:lang w:val="en-US"/>
                    </w:rPr>
                    <w:t>2 Porous masonry</w:t>
                  </w:r>
                  <w:proofErr w:type="gramEnd"/>
                </w:p>
                <w:p w:rsidR="00D41F3D" w:rsidRDefault="00D41F3D" w:rsidP="00330EED">
                  <w:pPr>
                    <w:spacing w:after="0"/>
                    <w:ind w:left="0"/>
                    <w:rPr>
                      <w:sz w:val="18"/>
                      <w:szCs w:val="18"/>
                      <w:lang w:val="en-US"/>
                    </w:rPr>
                  </w:pPr>
                  <w:r>
                    <w:rPr>
                      <w:sz w:val="18"/>
                      <w:szCs w:val="18"/>
                      <w:lang w:val="en-US"/>
                    </w:rPr>
                    <w:t>3 Optional: insulation inlay</w:t>
                  </w:r>
                </w:p>
                <w:p w:rsidR="00D41F3D" w:rsidRDefault="00D41F3D" w:rsidP="00330EED">
                  <w:pPr>
                    <w:spacing w:after="0"/>
                    <w:ind w:left="0"/>
                    <w:rPr>
                      <w:sz w:val="18"/>
                      <w:szCs w:val="18"/>
                      <w:lang w:val="en-US"/>
                    </w:rPr>
                  </w:pPr>
                  <w:r>
                    <w:rPr>
                      <w:sz w:val="18"/>
                      <w:szCs w:val="18"/>
                      <w:lang w:val="en-US"/>
                    </w:rPr>
                    <w:t xml:space="preserve">4 Exterior </w:t>
                  </w:r>
                  <w:proofErr w:type="gramStart"/>
                  <w:r>
                    <w:rPr>
                      <w:sz w:val="18"/>
                      <w:szCs w:val="18"/>
                      <w:lang w:val="en-US"/>
                    </w:rPr>
                    <w:t>plaster</w:t>
                  </w:r>
                  <w:proofErr w:type="gramEnd"/>
                  <w:r>
                    <w:rPr>
                      <w:sz w:val="18"/>
                      <w:szCs w:val="18"/>
                      <w:lang w:val="en-US"/>
                    </w:rPr>
                    <w:t xml:space="preserve"> in the form of insulating plaster</w:t>
                  </w:r>
                </w:p>
              </w:txbxContent>
            </v:textbox>
          </v:rect>
        </w:pict>
      </w:r>
      <w:r w:rsidR="004D2123" w:rsidRPr="004D2123">
        <w:rPr>
          <w:noProof/>
          <w:lang w:eastAsia="de-DE"/>
        </w:rPr>
        <w:drawing>
          <wp:inline distT="0" distB="0" distL="0" distR="0">
            <wp:extent cx="2508647" cy="2422800"/>
            <wp:effectExtent l="19050" t="0" r="5953"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19" cstate="print"/>
                    <a:srcRect r="45977"/>
                    <a:stretch>
                      <a:fillRect/>
                    </a:stretch>
                  </pic:blipFill>
                  <pic:spPr bwMode="auto">
                    <a:xfrm>
                      <a:off x="0" y="0"/>
                      <a:ext cx="2508647" cy="2422800"/>
                    </a:xfrm>
                    <a:prstGeom prst="rect">
                      <a:avLst/>
                    </a:prstGeom>
                    <a:noFill/>
                    <a:ln w="9525">
                      <a:noFill/>
                      <a:miter lim="800000"/>
                      <a:headEnd/>
                      <a:tailEnd/>
                    </a:ln>
                  </pic:spPr>
                </pic:pic>
              </a:graphicData>
            </a:graphic>
          </wp:inline>
        </w:drawing>
      </w:r>
    </w:p>
    <w:p w:rsidR="004D2123" w:rsidRDefault="00330EED" w:rsidP="00330EED">
      <w:pPr>
        <w:pStyle w:val="Beschriftung"/>
        <w:rPr>
          <w:bCs w:val="0"/>
          <w:lang w:val="en-US"/>
        </w:rPr>
      </w:pPr>
      <w:bookmarkStart w:id="53" w:name="_Toc430435495"/>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13</w:t>
      </w:r>
      <w:r w:rsidR="00CE2F60">
        <w:fldChar w:fldCharType="end"/>
      </w:r>
      <w:r w:rsidR="004D2123" w:rsidRPr="004D2123">
        <w:rPr>
          <w:bCs w:val="0"/>
          <w:lang w:val="en-US"/>
        </w:rPr>
        <w:t>: diagram of single-shell masonry wall to passive-house standard; cavities are filled with insulation materials; about 4 cm of insulating plaster is applied on the outside (source: Schulze Darup, adapted)</w:t>
      </w:r>
      <w:bookmarkEnd w:id="53"/>
    </w:p>
    <w:p w:rsidR="00330EED" w:rsidRPr="00330EED" w:rsidRDefault="00330EED" w:rsidP="00B06CCB">
      <w:pPr>
        <w:pBdr>
          <w:top w:val="single" w:sz="4" w:space="1" w:color="E36C0A" w:themeColor="accent6" w:themeShade="BF"/>
        </w:pBdr>
        <w:shd w:val="clear" w:color="auto" w:fill="FFFFFF" w:themeFill="background1"/>
        <w:spacing w:line="322" w:lineRule="auto"/>
        <w:rPr>
          <w:rFonts w:eastAsia="Times New Roman" w:cs="Arial"/>
          <w:b/>
          <w:bCs/>
          <w:noProof/>
          <w:color w:val="E36C0A" w:themeColor="accent6" w:themeShade="BF"/>
          <w:szCs w:val="21"/>
          <w:bdr w:val="none" w:sz="0" w:space="0" w:color="auto" w:frame="1"/>
          <w:shd w:val="clear" w:color="auto" w:fill="FFFFFF"/>
          <w:lang w:val="en-GB" w:eastAsia="de-AT"/>
        </w:rPr>
      </w:pPr>
      <w:r w:rsidRPr="00330EED">
        <w:rPr>
          <w:rFonts w:eastAsia="Times New Roman" w:cs="Arial"/>
          <w:b/>
          <w:bCs/>
          <w:noProof/>
          <w:color w:val="E36C0A" w:themeColor="accent6" w:themeShade="BF"/>
          <w:szCs w:val="21"/>
          <w:bdr w:val="none" w:sz="0" w:space="0" w:color="auto" w:frame="1"/>
          <w:shd w:val="clear" w:color="auto" w:fill="FFFFFF"/>
          <w:lang w:val="en-GB" w:eastAsia="de-AT"/>
        </w:rPr>
        <w:t>A video on airtight electrical installation</w:t>
      </w:r>
      <w:r w:rsidR="00B06CCB" w:rsidRPr="00330EED">
        <w:rPr>
          <w:rFonts w:eastAsia="Times New Roman" w:cs="Arial"/>
          <w:b/>
          <w:bCs/>
          <w:noProof/>
          <w:color w:val="E36C0A" w:themeColor="accent6" w:themeShade="BF"/>
          <w:szCs w:val="21"/>
          <w:bdr w:val="none" w:sz="0" w:space="0" w:color="auto" w:frame="1"/>
          <w:shd w:val="clear" w:color="auto" w:fill="FFFFFF"/>
          <w:lang w:val="en-GB" w:eastAsia="de-AT"/>
        </w:rPr>
        <w:t>:</w:t>
      </w:r>
    </w:p>
    <w:p w:rsidR="00B06CCB" w:rsidRPr="007A4614" w:rsidRDefault="00B06CCB" w:rsidP="00B06CCB">
      <w:pPr>
        <w:autoSpaceDN w:val="0"/>
        <w:spacing w:before="80" w:after="320" w:line="240" w:lineRule="auto"/>
        <w:textAlignment w:val="baseline"/>
        <w:rPr>
          <w:rFonts w:eastAsia="Calibri" w:cs="Times New Roman"/>
          <w:bCs/>
          <w:noProof/>
          <w:sz w:val="19"/>
          <w:szCs w:val="18"/>
          <w:u w:val="single"/>
          <w:bdr w:val="none" w:sz="0" w:space="0" w:color="auto" w:frame="1"/>
          <w:shd w:val="clear" w:color="auto" w:fill="FFFFFF"/>
          <w:lang w:val="en-US" w:eastAsia="de-AT"/>
        </w:rPr>
        <w:sectPr w:rsidR="00B06CCB" w:rsidRPr="007A4614" w:rsidSect="00BC139B">
          <w:headerReference w:type="even" r:id="rId20"/>
          <w:headerReference w:type="default" r:id="rId21"/>
          <w:footerReference w:type="even" r:id="rId22"/>
          <w:footerReference w:type="default" r:id="rId23"/>
          <w:type w:val="continuous"/>
          <w:pgSz w:w="11906" w:h="16838"/>
          <w:pgMar w:top="964" w:right="1162" w:bottom="1418" w:left="1956" w:header="680" w:footer="680" w:gutter="0"/>
          <w:cols w:space="708"/>
          <w:docGrid w:linePitch="360"/>
        </w:sectPr>
      </w:pPr>
    </w:p>
    <w:p w:rsidR="00B06CCB" w:rsidRPr="007A4614" w:rsidRDefault="007A4614" w:rsidP="00B06CCB">
      <w:pPr>
        <w:pBdr>
          <w:bottom w:val="single" w:sz="4" w:space="1" w:color="E36C0A" w:themeColor="accent6" w:themeShade="BF"/>
        </w:pBdr>
        <w:autoSpaceDN w:val="0"/>
        <w:spacing w:before="80" w:after="240" w:line="240" w:lineRule="auto"/>
        <w:textAlignment w:val="baseline"/>
        <w:rPr>
          <w:rFonts w:eastAsia="Times New Roman" w:cs="Arial"/>
          <w:noProof/>
          <w:sz w:val="19"/>
          <w:szCs w:val="18"/>
          <w:bdr w:val="none" w:sz="0" w:space="0" w:color="auto" w:frame="1"/>
          <w:shd w:val="clear" w:color="auto" w:fill="FFFFFF"/>
          <w:lang w:val="en-US" w:eastAsia="de-AT"/>
        </w:rPr>
      </w:pPr>
      <w:hyperlink r:id="rId24" w:history="1">
        <w:r w:rsidR="00B06CCB" w:rsidRPr="007A4614">
          <w:rPr>
            <w:rFonts w:eastAsia="Calibri" w:cs="Times New Roman"/>
            <w:bCs/>
            <w:noProof/>
            <w:sz w:val="19"/>
            <w:szCs w:val="18"/>
            <w:u w:val="single"/>
            <w:bdr w:val="none" w:sz="0" w:space="0" w:color="auto" w:frame="1"/>
            <w:shd w:val="clear" w:color="auto" w:fill="FFFFFF"/>
            <w:lang w:val="en-US" w:eastAsia="de-AT"/>
          </w:rPr>
          <w:t>https://www.youtube.com/watch?v=1xwWLmfnsPU</w:t>
        </w:r>
      </w:hyperlink>
    </w:p>
    <w:p w:rsidR="00B06CCB" w:rsidRDefault="00B06CCB" w:rsidP="00330EED">
      <w:pPr>
        <w:pStyle w:val="berschrift2"/>
        <w:rPr>
          <w:rFonts w:eastAsia="Times New Roman"/>
          <w:lang w:val="en-US" w:eastAsia="de-AT"/>
        </w:rPr>
      </w:pPr>
      <w:bookmarkStart w:id="54" w:name="_Toc2046834581"/>
      <w:bookmarkStart w:id="55" w:name="_Toc431639618"/>
      <w:bookmarkEnd w:id="54"/>
      <w:r>
        <w:rPr>
          <w:rFonts w:eastAsia="Times New Roman"/>
          <w:lang w:val="en-US" w:eastAsia="de-AT"/>
        </w:rPr>
        <w:t>U values of single-shell external wall structures</w:t>
      </w:r>
      <w:bookmarkEnd w:id="55"/>
    </w:p>
    <w:p w:rsidR="00B06CCB" w:rsidRPr="00B06CCB" w:rsidRDefault="00B06CCB" w:rsidP="00B06CCB">
      <w:pPr>
        <w:rPr>
          <w:bCs/>
          <w:lang w:val="en-US"/>
        </w:rPr>
      </w:pPr>
      <w:proofErr w:type="gramStart"/>
      <w:r>
        <w:rPr>
          <w:rFonts w:eastAsia="Times New Roman" w:cs="Arial"/>
          <w:szCs w:val="21"/>
          <w:lang w:val="en-US" w:eastAsia="de-AT"/>
        </w:rPr>
        <w:t>External wall structures suitable for passive houses, with an excellent U value of 0.127 W/m</w:t>
      </w:r>
      <w:r>
        <w:rPr>
          <w:rFonts w:eastAsia="Times New Roman" w:cs="Arial"/>
          <w:szCs w:val="21"/>
          <w:vertAlign w:val="superscript"/>
          <w:lang w:val="en-US" w:eastAsia="de-AT"/>
        </w:rPr>
        <w:t>2</w:t>
      </w:r>
      <w:r>
        <w:rPr>
          <w:rFonts w:eastAsia="Times New Roman" w:cs="Arial"/>
          <w:szCs w:val="21"/>
          <w:lang w:val="en-US" w:eastAsia="de-AT"/>
        </w:rPr>
        <w:t xml:space="preserve">K, can be achieved with single-shell masonry 49 cm thick and with a thermal conductivity </w:t>
      </w:r>
      <w:r>
        <w:rPr>
          <w:rFonts w:eastAsia="Times New Roman" w:cs="Arial"/>
          <w:szCs w:val="21"/>
          <w:lang w:eastAsia="de-AT"/>
        </w:rPr>
        <w:t>λ</w:t>
      </w:r>
      <w:r>
        <w:rPr>
          <w:rFonts w:eastAsia="Times New Roman" w:cs="Arial"/>
          <w:szCs w:val="21"/>
          <w:lang w:val="en-US" w:eastAsia="de-AT"/>
        </w:rPr>
        <w:t xml:space="preserve"> of 0.070 W/</w:t>
      </w:r>
      <w:proofErr w:type="spellStart"/>
      <w:r>
        <w:rPr>
          <w:rFonts w:eastAsia="Times New Roman" w:cs="Arial"/>
          <w:szCs w:val="21"/>
          <w:lang w:val="en-US" w:eastAsia="de-AT"/>
        </w:rPr>
        <w:t>mK</w:t>
      </w:r>
      <w:proofErr w:type="spellEnd"/>
      <w:r>
        <w:rPr>
          <w:rFonts w:eastAsia="Times New Roman" w:cs="Arial"/>
          <w:szCs w:val="21"/>
          <w:lang w:val="en-US" w:eastAsia="de-AT"/>
        </w:rPr>
        <w:t xml:space="preserve"> plus 4 cm of insulating plaster.</w:t>
      </w:r>
      <w:proofErr w:type="gramEnd"/>
      <w:r>
        <w:rPr>
          <w:rFonts w:eastAsia="Times New Roman" w:cs="Arial"/>
          <w:szCs w:val="21"/>
          <w:lang w:val="en-US" w:eastAsia="de-AT"/>
        </w:rPr>
        <w:t xml:space="preserve"> If, for structural reasons or for the sake of soundproofing, only a thermal conductivity </w:t>
      </w:r>
      <w:r>
        <w:rPr>
          <w:rFonts w:eastAsia="Times New Roman" w:cs="Arial"/>
          <w:szCs w:val="21"/>
          <w:lang w:eastAsia="de-AT"/>
        </w:rPr>
        <w:t>λ</w:t>
      </w:r>
      <w:r>
        <w:rPr>
          <w:rFonts w:eastAsia="Times New Roman" w:cs="Arial"/>
          <w:szCs w:val="21"/>
          <w:lang w:val="en-US" w:eastAsia="de-AT"/>
        </w:rPr>
        <w:t xml:space="preserve"> of 0.090 W/</w:t>
      </w:r>
      <w:proofErr w:type="spellStart"/>
      <w:r>
        <w:rPr>
          <w:rFonts w:eastAsia="Times New Roman" w:cs="Arial"/>
          <w:szCs w:val="21"/>
          <w:lang w:val="en-US" w:eastAsia="de-AT"/>
        </w:rPr>
        <w:t>mK</w:t>
      </w:r>
      <w:proofErr w:type="spellEnd"/>
      <w:r>
        <w:rPr>
          <w:rFonts w:eastAsia="Times New Roman" w:cs="Arial"/>
          <w:szCs w:val="21"/>
          <w:lang w:val="en-US" w:eastAsia="de-AT"/>
        </w:rPr>
        <w:t xml:space="preserve"> is possible, the U value shifts to 0.159 W/m</w:t>
      </w:r>
      <w:r>
        <w:rPr>
          <w:rFonts w:eastAsia="Times New Roman" w:cs="Arial"/>
          <w:szCs w:val="21"/>
          <w:vertAlign w:val="superscript"/>
          <w:lang w:val="en-US" w:eastAsia="de-AT"/>
        </w:rPr>
        <w:t>2</w:t>
      </w:r>
      <w:r>
        <w:rPr>
          <w:rFonts w:eastAsia="Times New Roman" w:cs="Arial"/>
          <w:szCs w:val="21"/>
          <w:lang w:val="en-US" w:eastAsia="de-AT"/>
        </w:rPr>
        <w:t>K.</w:t>
      </w:r>
    </w:p>
    <w:p w:rsidR="00330EED" w:rsidRPr="00D41F3D" w:rsidRDefault="00330EED" w:rsidP="00B06CCB">
      <w:pPr>
        <w:rPr>
          <w:noProof/>
          <w:lang w:val="en-GB" w:eastAsia="de-DE"/>
        </w:rPr>
      </w:pPr>
      <w:bookmarkStart w:id="56" w:name="_Toc2046834571"/>
      <w:bookmarkEnd w:id="56"/>
    </w:p>
    <w:p w:rsidR="00330EED" w:rsidRPr="00D41F3D" w:rsidRDefault="00330EED" w:rsidP="00B06CCB">
      <w:pPr>
        <w:rPr>
          <w:noProof/>
          <w:lang w:val="en-GB" w:eastAsia="de-DE"/>
        </w:rPr>
      </w:pPr>
    </w:p>
    <w:p w:rsidR="00330EED" w:rsidRPr="00D41F3D" w:rsidRDefault="00330EED" w:rsidP="00B06CCB">
      <w:pPr>
        <w:rPr>
          <w:noProof/>
          <w:lang w:val="en-GB" w:eastAsia="de-DE"/>
        </w:rPr>
      </w:pPr>
    </w:p>
    <w:p w:rsidR="00330EED" w:rsidRPr="00D41F3D" w:rsidRDefault="00330EED" w:rsidP="00B06CCB">
      <w:pPr>
        <w:rPr>
          <w:noProof/>
          <w:lang w:val="en-GB" w:eastAsia="de-DE"/>
        </w:rPr>
      </w:pPr>
    </w:p>
    <w:p w:rsidR="00B06CCB" w:rsidRPr="004D2123" w:rsidRDefault="007A4614" w:rsidP="00B06CCB">
      <w:pPr>
        <w:rPr>
          <w:lang w:val="en-US"/>
        </w:rPr>
      </w:pPr>
      <w:r>
        <w:rPr>
          <w:noProof/>
          <w:lang w:eastAsia="de-DE"/>
        </w:rPr>
      </w:r>
      <w:r>
        <w:rPr>
          <w:noProof/>
          <w:lang w:eastAsia="de-DE"/>
        </w:rPr>
        <w:pict>
          <v:rect id="Rechteck 57350" o:spid="_x0000_s1083" style="width:394.5pt;height:94.35pt;visibility:visible;mso-left-percent:-10001;mso-top-percent:-10001;mso-position-horizontal:absolute;mso-position-horizontal-relative:char;mso-position-vertical:absolute;mso-position-vertical-relative:line;mso-left-percent:-10001;mso-top-percent:-10001" strokeweight="0">
            <v:textbox>
              <w:txbxContent>
                <w:p w:rsidR="00D41F3D" w:rsidRDefault="00D41F3D" w:rsidP="00330EED">
                  <w:pPr>
                    <w:spacing w:after="0"/>
                    <w:ind w:left="0"/>
                    <w:rPr>
                      <w:rFonts w:ascii="Symbol" w:hAnsi="Symbol"/>
                      <w:sz w:val="18"/>
                      <w:szCs w:val="18"/>
                      <w:lang w:val="en-US"/>
                    </w:rPr>
                  </w:pPr>
                  <w:r>
                    <w:rPr>
                      <w:sz w:val="18"/>
                      <w:szCs w:val="18"/>
                      <w:lang w:val="en-US"/>
                    </w:rPr>
                    <w:t>Layers (from inside to outside)</w:t>
                  </w:r>
                  <w:r>
                    <w:rPr>
                      <w:sz w:val="18"/>
                      <w:szCs w:val="18"/>
                      <w:lang w:val="en-US"/>
                    </w:rPr>
                    <w:tab/>
                  </w:r>
                  <w:r>
                    <w:rPr>
                      <w:sz w:val="18"/>
                      <w:szCs w:val="18"/>
                      <w:lang w:val="en-US"/>
                    </w:rPr>
                    <w:tab/>
                  </w:r>
                  <w:r>
                    <w:rPr>
                      <w:sz w:val="18"/>
                      <w:szCs w:val="18"/>
                      <w:lang w:val="en-US"/>
                    </w:rPr>
                    <w:tab/>
                    <w:t>d</w:t>
                  </w:r>
                  <w:r>
                    <w:rPr>
                      <w:sz w:val="18"/>
                      <w:szCs w:val="18"/>
                      <w:lang w:val="en-US"/>
                    </w:rPr>
                    <w:tab/>
                  </w:r>
                  <w:r>
                    <w:rPr>
                      <w:sz w:val="18"/>
                      <w:szCs w:val="18"/>
                      <w:lang w:val="en-US"/>
                    </w:rPr>
                    <w:tab/>
                  </w:r>
                  <w:r>
                    <w:rPr>
                      <w:rFonts w:ascii="Symbol" w:hAnsi="Symbol"/>
                      <w:sz w:val="18"/>
                      <w:szCs w:val="18"/>
                      <w:lang w:val="en-US"/>
                    </w:rPr>
                    <w:t></w:t>
                  </w:r>
                </w:p>
                <w:p w:rsidR="00D41F3D" w:rsidRDefault="00D41F3D" w:rsidP="00330EED">
                  <w:pPr>
                    <w:spacing w:after="0"/>
                    <w:ind w:left="0"/>
                    <w:rPr>
                      <w:sz w:val="18"/>
                      <w:szCs w:val="18"/>
                      <w:lang w:val="en-US"/>
                    </w:rPr>
                  </w:pPr>
                  <w:r>
                    <w:rPr>
                      <w:sz w:val="18"/>
                      <w:szCs w:val="18"/>
                      <w:lang w:val="en-US"/>
                    </w:rPr>
                    <w:t>1 Interior plaster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1.50</w:t>
                  </w:r>
                  <w:r>
                    <w:rPr>
                      <w:sz w:val="18"/>
                      <w:szCs w:val="18"/>
                      <w:lang w:val="en-US"/>
                    </w:rPr>
                    <w:tab/>
                  </w:r>
                  <w:r>
                    <w:rPr>
                      <w:sz w:val="18"/>
                      <w:szCs w:val="18"/>
                      <w:lang w:val="en-US"/>
                    </w:rPr>
                    <w:tab/>
                    <w:t>0.700</w:t>
                  </w:r>
                </w:p>
                <w:p w:rsidR="00D41F3D" w:rsidRDefault="00D41F3D" w:rsidP="00330EED">
                  <w:pPr>
                    <w:spacing w:after="0"/>
                    <w:ind w:left="0"/>
                    <w:rPr>
                      <w:sz w:val="18"/>
                      <w:szCs w:val="18"/>
                      <w:lang w:val="en-US"/>
                    </w:rPr>
                  </w:pPr>
                  <w:r>
                    <w:rPr>
                      <w:sz w:val="18"/>
                      <w:szCs w:val="18"/>
                      <w:lang w:val="en-US"/>
                    </w:rPr>
                    <w:t>2 Masonry</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49.00</w:t>
                  </w:r>
                  <w:r>
                    <w:rPr>
                      <w:sz w:val="18"/>
                      <w:szCs w:val="18"/>
                      <w:lang w:val="en-US"/>
                    </w:rPr>
                    <w:tab/>
                  </w:r>
                  <w:r>
                    <w:rPr>
                      <w:sz w:val="18"/>
                      <w:szCs w:val="18"/>
                      <w:lang w:val="en-US"/>
                    </w:rPr>
                    <w:tab/>
                    <w:t>0.070</w:t>
                  </w:r>
                </w:p>
                <w:p w:rsidR="00D41F3D" w:rsidRDefault="00D41F3D" w:rsidP="00330EED">
                  <w:pPr>
                    <w:spacing w:after="0"/>
                    <w:ind w:left="0"/>
                    <w:rPr>
                      <w:sz w:val="18"/>
                      <w:szCs w:val="18"/>
                      <w:lang w:val="en-US"/>
                    </w:rPr>
                  </w:pPr>
                  <w:r>
                    <w:rPr>
                      <w:sz w:val="18"/>
                      <w:szCs w:val="18"/>
                      <w:lang w:val="en-US"/>
                    </w:rPr>
                    <w:t>3 Insulating plaster</w:t>
                  </w:r>
                  <w:r>
                    <w:rPr>
                      <w:sz w:val="18"/>
                      <w:szCs w:val="18"/>
                      <w:lang w:val="en-US"/>
                    </w:rPr>
                    <w:tab/>
                  </w:r>
                  <w:r>
                    <w:rPr>
                      <w:sz w:val="18"/>
                      <w:szCs w:val="18"/>
                      <w:lang w:val="en-US"/>
                    </w:rPr>
                    <w:tab/>
                  </w:r>
                  <w:r>
                    <w:rPr>
                      <w:sz w:val="18"/>
                      <w:szCs w:val="18"/>
                      <w:lang w:val="en-US"/>
                    </w:rPr>
                    <w:tab/>
                  </w:r>
                  <w:r>
                    <w:rPr>
                      <w:sz w:val="18"/>
                      <w:szCs w:val="18"/>
                      <w:lang w:val="en-US"/>
                    </w:rPr>
                    <w:tab/>
                  </w:r>
                  <w:r>
                    <w:rPr>
                      <w:sz w:val="18"/>
                      <w:szCs w:val="18"/>
                      <w:lang w:val="en-US"/>
                    </w:rPr>
                    <w:tab/>
                    <w:t>4.00</w:t>
                  </w:r>
                  <w:r>
                    <w:rPr>
                      <w:sz w:val="18"/>
                      <w:szCs w:val="18"/>
                      <w:lang w:val="en-US"/>
                    </w:rPr>
                    <w:tab/>
                  </w:r>
                  <w:r>
                    <w:rPr>
                      <w:sz w:val="18"/>
                      <w:szCs w:val="18"/>
                      <w:lang w:val="en-US"/>
                    </w:rPr>
                    <w:tab/>
                    <w:t>0.060</w:t>
                  </w:r>
                </w:p>
                <w:p w:rsidR="00D41F3D" w:rsidRDefault="00D41F3D" w:rsidP="00330EED">
                  <w:pPr>
                    <w:spacing w:after="0"/>
                    <w:ind w:left="0"/>
                    <w:rPr>
                      <w:sz w:val="18"/>
                      <w:szCs w:val="18"/>
                      <w:lang w:val="en-US"/>
                    </w:rPr>
                  </w:pPr>
                </w:p>
                <w:p w:rsidR="00D41F3D" w:rsidRDefault="00D41F3D" w:rsidP="00330EED">
                  <w:pPr>
                    <w:spacing w:after="0"/>
                    <w:ind w:left="0"/>
                    <w:rPr>
                      <w:sz w:val="18"/>
                      <w:szCs w:val="18"/>
                      <w:lang w:val="en-US"/>
                    </w:rPr>
                  </w:pPr>
                  <w:r>
                    <w:rPr>
                      <w:sz w:val="18"/>
                      <w:szCs w:val="18"/>
                      <w:lang w:val="en-US"/>
                    </w:rPr>
                    <w:t>Corr. 1.00</w:t>
                  </w:r>
                  <w:r>
                    <w:rPr>
                      <w:sz w:val="18"/>
                      <w:szCs w:val="18"/>
                      <w:lang w:val="en-US"/>
                    </w:rPr>
                    <w:tab/>
                  </w:r>
                  <w:r>
                    <w:rPr>
                      <w:sz w:val="18"/>
                      <w:szCs w:val="18"/>
                      <w:lang w:val="en-US"/>
                    </w:rPr>
                    <w:tab/>
                  </w:r>
                  <w:r>
                    <w:rPr>
                      <w:sz w:val="18"/>
                      <w:szCs w:val="18"/>
                      <w:lang w:val="en-US"/>
                    </w:rPr>
                    <w:tab/>
                  </w:r>
                  <w:r>
                    <w:rPr>
                      <w:sz w:val="18"/>
                      <w:szCs w:val="18"/>
                      <w:lang w:val="en-US"/>
                    </w:rPr>
                    <w:tab/>
                    <w:t>Thickness [cm]</w:t>
                  </w:r>
                  <w:r>
                    <w:rPr>
                      <w:sz w:val="18"/>
                      <w:szCs w:val="18"/>
                      <w:lang w:val="en-US"/>
                    </w:rPr>
                    <w:tab/>
                    <w:t>54.50</w:t>
                  </w:r>
                  <w:r>
                    <w:rPr>
                      <w:sz w:val="18"/>
                      <w:szCs w:val="18"/>
                      <w:lang w:val="en-US"/>
                    </w:rPr>
                    <w:tab/>
                  </w:r>
                  <w:r>
                    <w:rPr>
                      <w:sz w:val="18"/>
                      <w:szCs w:val="18"/>
                      <w:lang w:val="en-US"/>
                    </w:rPr>
                    <w:tab/>
                    <w:t>U value</w:t>
                  </w:r>
                  <w:r>
                    <w:rPr>
                      <w:sz w:val="18"/>
                      <w:szCs w:val="18"/>
                      <w:lang w:val="en-US"/>
                    </w:rPr>
                    <w:tab/>
                    <w:t>0.127</w:t>
                  </w:r>
                </w:p>
              </w:txbxContent>
            </v:textbox>
            <w10:wrap type="none"/>
            <w10:anchorlock/>
          </v:rect>
        </w:pict>
      </w:r>
    </w:p>
    <w:p w:rsidR="00B06CCB" w:rsidRPr="004D2123" w:rsidRDefault="00330EED" w:rsidP="00330EED">
      <w:pPr>
        <w:pStyle w:val="Beschriftung"/>
        <w:rPr>
          <w:bCs w:val="0"/>
          <w:lang w:val="en-US"/>
        </w:rPr>
      </w:pPr>
      <w:bookmarkStart w:id="57" w:name="_Toc204683458"/>
      <w:bookmarkStart w:id="58" w:name="_Toc430435496"/>
      <w:bookmarkEnd w:id="57"/>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14</w:t>
      </w:r>
      <w:r w:rsidR="00CE2F60">
        <w:fldChar w:fldCharType="end"/>
      </w:r>
      <w:r w:rsidR="00B06CCB" w:rsidRPr="004D2123">
        <w:rPr>
          <w:bCs w:val="0"/>
          <w:lang w:val="en-US"/>
        </w:rPr>
        <w:t>: U value calculation for a single-shell external wall to passive-house standard with masonry 49 cm thick (</w:t>
      </w:r>
      <w:r w:rsidR="00B06CCB" w:rsidRPr="004D2123">
        <w:rPr>
          <w:bCs w:val="0"/>
        </w:rPr>
        <w:t>λ</w:t>
      </w:r>
      <w:r w:rsidR="00B06CCB" w:rsidRPr="004D2123">
        <w:rPr>
          <w:bCs w:val="0"/>
          <w:lang w:val="en-US"/>
        </w:rPr>
        <w:t xml:space="preserve"> = 0.070 W/mK) plus 4 cm of insulating plaster</w:t>
      </w:r>
      <w:bookmarkEnd w:id="58"/>
    </w:p>
    <w:p w:rsidR="004D2123" w:rsidRPr="004D2123" w:rsidRDefault="004D2123" w:rsidP="00330EED">
      <w:pPr>
        <w:pStyle w:val="berschrift2"/>
        <w:rPr>
          <w:lang w:val="en-US"/>
        </w:rPr>
      </w:pPr>
      <w:bookmarkStart w:id="59" w:name="_Toc431639619"/>
      <w:r w:rsidRPr="004D2123">
        <w:rPr>
          <w:lang w:val="en-US"/>
        </w:rPr>
        <w:t>Sustainability aspects</w:t>
      </w:r>
      <w:bookmarkEnd w:id="59"/>
    </w:p>
    <w:p w:rsidR="004D2123" w:rsidRPr="004D2123" w:rsidRDefault="004D2123" w:rsidP="004D2123">
      <w:pPr>
        <w:rPr>
          <w:lang w:val="en-US"/>
        </w:rPr>
      </w:pPr>
      <w:r w:rsidRPr="004D2123">
        <w:rPr>
          <w:lang w:val="en-US"/>
        </w:rPr>
        <w:t>When we assess our buildings from an overall perspective, the “grey energy”, i.e. the energy used to construct them, gains in importance. Biogenic building materials bind carbon long-term and thus provide a CO</w:t>
      </w:r>
      <w:r w:rsidRPr="004D2123">
        <w:rPr>
          <w:vertAlign w:val="subscript"/>
          <w:lang w:val="en-US"/>
        </w:rPr>
        <w:t>2</w:t>
      </w:r>
      <w:r w:rsidRPr="004D2123">
        <w:rPr>
          <w:lang w:val="en-US"/>
        </w:rPr>
        <w:t xml:space="preserve"> sink as long as they are in place, which counteracts global warming. Since the 1980s renewable building materials have been gaining ground in the building sector, too. Some materials, such as softwood </w:t>
      </w:r>
      <w:proofErr w:type="spellStart"/>
      <w:r w:rsidRPr="004D2123">
        <w:rPr>
          <w:lang w:val="en-US"/>
        </w:rPr>
        <w:t>fibreboard</w:t>
      </w:r>
      <w:proofErr w:type="spellEnd"/>
      <w:r w:rsidRPr="004D2123">
        <w:rPr>
          <w:lang w:val="en-US"/>
        </w:rPr>
        <w:t xml:space="preserve"> and cellulose insulation, </w:t>
      </w:r>
      <w:proofErr w:type="gramStart"/>
      <w:r w:rsidRPr="004D2123">
        <w:rPr>
          <w:lang w:val="en-US"/>
        </w:rPr>
        <w:t>are</w:t>
      </w:r>
      <w:proofErr w:type="gramEnd"/>
      <w:r w:rsidRPr="004D2123">
        <w:rPr>
          <w:lang w:val="en-US"/>
        </w:rPr>
        <w:t xml:space="preserve"> now in widespread use for numerous applications. The planner making decisions, though, has to bear the whole product system assessment of the materials in mind and weigh up all aspects of sustainability. For example, single-shell masonry made from bricks is a monolithic, purely mineral material. On the other hand, the energy input to brickmaking (which is rather high due to the high firing temperature for bricks) must also be taken into account.</w:t>
      </w:r>
    </w:p>
    <w:p w:rsidR="004D2123" w:rsidRPr="004D2123" w:rsidRDefault="004D2123" w:rsidP="00B06CCB">
      <w:pPr>
        <w:pStyle w:val="KeinLeerraum"/>
        <w:rPr>
          <w:lang w:val="de-AT"/>
        </w:rPr>
      </w:pPr>
      <w:r w:rsidRPr="004D2123">
        <w:rPr>
          <w:noProof/>
          <w:lang w:eastAsia="de-DE"/>
        </w:rPr>
        <w:drawing>
          <wp:inline distT="0" distB="0" distL="0" distR="0">
            <wp:extent cx="2461260" cy="1847328"/>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25" cstate="print"/>
                    <a:stretch>
                      <a:fillRect/>
                    </a:stretch>
                  </pic:blipFill>
                  <pic:spPr bwMode="auto">
                    <a:xfrm>
                      <a:off x="0" y="0"/>
                      <a:ext cx="2476011" cy="1858400"/>
                    </a:xfrm>
                    <a:prstGeom prst="rect">
                      <a:avLst/>
                    </a:prstGeom>
                    <a:noFill/>
                    <a:ln w="9525">
                      <a:noFill/>
                      <a:miter lim="800000"/>
                      <a:headEnd/>
                      <a:tailEnd/>
                    </a:ln>
                  </pic:spPr>
                </pic:pic>
              </a:graphicData>
            </a:graphic>
          </wp:inline>
        </w:drawing>
      </w:r>
    </w:p>
    <w:p w:rsidR="005E017F" w:rsidRPr="005E017F" w:rsidRDefault="00330EED" w:rsidP="007A4614">
      <w:pPr>
        <w:pStyle w:val="Beschriftung"/>
        <w:rPr>
          <w:lang w:val="en-US"/>
        </w:rPr>
      </w:pPr>
      <w:bookmarkStart w:id="60" w:name="_Toc430435497"/>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15</w:t>
      </w:r>
      <w:r w:rsidR="00CE2F60">
        <w:fldChar w:fldCharType="end"/>
      </w:r>
      <w:r w:rsidR="004D2123" w:rsidRPr="004D2123">
        <w:rPr>
          <w:lang w:val="en-US"/>
        </w:rPr>
        <w:t>: prototype of a prefabricated wall element insulated with straw bales (source: GrAT)</w:t>
      </w:r>
      <w:bookmarkEnd w:id="60"/>
    </w:p>
    <w:p w:rsidR="00B06CCB" w:rsidRPr="00330EED" w:rsidRDefault="005E017F" w:rsidP="00B06CCB">
      <w:pPr>
        <w:pStyle w:val="Videotitel"/>
        <w:rPr>
          <w:bCs w:val="0"/>
          <w:lang w:val="en-GB"/>
        </w:rPr>
      </w:pPr>
      <w:r>
        <w:rPr>
          <w:lang w:val="en-GB"/>
        </w:rPr>
        <w:t>V</w:t>
      </w:r>
      <w:r w:rsidR="00330EED" w:rsidRPr="00330EED">
        <w:rPr>
          <w:lang w:val="en-GB"/>
        </w:rPr>
        <w:t>ideo on grey energy of building materials</w:t>
      </w:r>
      <w:r w:rsidR="00B06CCB" w:rsidRPr="00330EED">
        <w:rPr>
          <w:lang w:val="en-GB"/>
        </w:rPr>
        <w:t>:</w:t>
      </w:r>
    </w:p>
    <w:p w:rsidR="00B06CCB" w:rsidRPr="00D41F3D" w:rsidRDefault="007A4614" w:rsidP="00B06CCB">
      <w:pPr>
        <w:pStyle w:val="Beschriftung"/>
        <w:rPr>
          <w:lang w:val="en-GB"/>
        </w:rPr>
      </w:pPr>
      <w:hyperlink r:id="rId26" w:history="1">
        <w:r w:rsidR="00B06CCB" w:rsidRPr="00D41F3D">
          <w:rPr>
            <w:rStyle w:val="Hyperlink"/>
            <w:color w:val="auto"/>
            <w:lang w:val="en-GB"/>
          </w:rPr>
          <w:t>https://www.youtube.com/watch?v=_phZsqSjtds</w:t>
        </w:r>
      </w:hyperlink>
      <w:r w:rsidR="00B06CCB" w:rsidRPr="00D41F3D">
        <w:rPr>
          <w:lang w:val="en-GB"/>
        </w:rPr>
        <w:t xml:space="preserve"> </w:t>
      </w:r>
    </w:p>
    <w:p w:rsidR="00B06CCB" w:rsidRPr="00D41F3D" w:rsidRDefault="00B06CCB" w:rsidP="00B06CCB">
      <w:pPr>
        <w:pStyle w:val="Beschriftung"/>
        <w:rPr>
          <w:u w:val="single"/>
          <w:lang w:val="en-GB"/>
        </w:rPr>
        <w:sectPr w:rsidR="00B06CCB" w:rsidRPr="00D41F3D" w:rsidSect="00BC139B">
          <w:headerReference w:type="even" r:id="rId27"/>
          <w:headerReference w:type="default" r:id="rId28"/>
          <w:footerReference w:type="even" r:id="rId29"/>
          <w:headerReference w:type="first" r:id="rId30"/>
          <w:footerReference w:type="first" r:id="rId31"/>
          <w:type w:val="continuous"/>
          <w:pgSz w:w="11906" w:h="16838"/>
          <w:pgMar w:top="964" w:right="1162" w:bottom="1418" w:left="1956" w:header="680" w:footer="680" w:gutter="0"/>
          <w:cols w:space="708"/>
          <w:docGrid w:linePitch="360"/>
        </w:sectPr>
      </w:pPr>
    </w:p>
    <w:p w:rsidR="00B06CCB" w:rsidRPr="00D41F3D" w:rsidRDefault="00B06CCB" w:rsidP="00B06CCB">
      <w:pPr>
        <w:pBdr>
          <w:top w:val="single" w:sz="4" w:space="1" w:color="E36C0A" w:themeColor="accent6" w:themeShade="BF"/>
        </w:pBdr>
        <w:shd w:val="clear" w:color="auto" w:fill="FFFFFF" w:themeFill="background1"/>
        <w:spacing w:line="322" w:lineRule="auto"/>
        <w:rPr>
          <w:rFonts w:eastAsia="Times New Roman" w:cs="Arial"/>
          <w:bCs/>
          <w:noProof/>
          <w:color w:val="333333"/>
          <w:szCs w:val="18"/>
          <w:bdr w:val="none" w:sz="0" w:space="0" w:color="auto" w:frame="1"/>
          <w:shd w:val="clear" w:color="auto" w:fill="FFFFFF"/>
          <w:lang w:val="en-GB" w:eastAsia="de-AT"/>
        </w:rPr>
      </w:pPr>
    </w:p>
    <w:p w:rsidR="004D2123" w:rsidRPr="004D2123" w:rsidRDefault="004D2123" w:rsidP="00330EED">
      <w:pPr>
        <w:pStyle w:val="berschrift1"/>
        <w:rPr>
          <w:lang w:val="en-US"/>
        </w:rPr>
      </w:pPr>
      <w:bookmarkStart w:id="61" w:name="_Toc412125608"/>
      <w:bookmarkStart w:id="62" w:name="_Toc413837234"/>
      <w:bookmarkStart w:id="63" w:name="_Toc418674175"/>
      <w:bookmarkStart w:id="64" w:name="_Toc431639620"/>
      <w:r w:rsidRPr="004D2123">
        <w:rPr>
          <w:lang w:val="en-US"/>
        </w:rPr>
        <w:t>Double-shell external wall structures</w:t>
      </w:r>
      <w:bookmarkEnd w:id="61"/>
      <w:bookmarkEnd w:id="62"/>
      <w:bookmarkEnd w:id="63"/>
      <w:bookmarkEnd w:id="64"/>
      <w:r w:rsidRPr="004D2123">
        <w:rPr>
          <w:lang w:val="en-US"/>
        </w:rPr>
        <w:t xml:space="preserve"> </w:t>
      </w:r>
      <w:bookmarkStart w:id="65" w:name="_GoBack"/>
      <w:bookmarkEnd w:id="65"/>
    </w:p>
    <w:p w:rsidR="004D2123" w:rsidRPr="004D2123" w:rsidRDefault="004D2123" w:rsidP="004D2123">
      <w:pPr>
        <w:rPr>
          <w:lang w:val="en-US"/>
        </w:rPr>
      </w:pPr>
      <w:r w:rsidRPr="004D2123">
        <w:rPr>
          <w:lang w:val="en-US"/>
        </w:rPr>
        <w:t>Double-shell external wall structures are not often implemented in Austria. In many respects they are similar to the curtain wall, except that the outer shell is a solid outer wall.</w:t>
      </w:r>
    </w:p>
    <w:p w:rsidR="004D2123" w:rsidRPr="004D2123" w:rsidRDefault="004D2123" w:rsidP="00B06CCB">
      <w:pPr>
        <w:pStyle w:val="KeinLeerraum"/>
        <w:rPr>
          <w:lang w:val="de-AT"/>
        </w:rPr>
      </w:pPr>
      <w:r w:rsidRPr="004D2123">
        <w:rPr>
          <w:noProof/>
          <w:lang w:eastAsia="de-DE"/>
        </w:rPr>
        <w:drawing>
          <wp:inline distT="0" distB="0" distL="0" distR="0">
            <wp:extent cx="4372733" cy="3139440"/>
            <wp:effectExtent l="0" t="0" r="0" b="0"/>
            <wp:docPr id="57383" name="Grafik 5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t="12934" r="35858" b="5152"/>
                    <a:stretch/>
                  </pic:blipFill>
                  <pic:spPr bwMode="auto">
                    <a:xfrm>
                      <a:off x="0" y="0"/>
                      <a:ext cx="4383585" cy="3147231"/>
                    </a:xfrm>
                    <a:prstGeom prst="rect">
                      <a:avLst/>
                    </a:prstGeom>
                    <a:ln>
                      <a:noFill/>
                    </a:ln>
                    <a:extLst>
                      <a:ext uri="{53640926-AAD7-44D8-BBD7-CCE9431645EC}">
                        <a14:shadowObscured xmlns:a14="http://schemas.microsoft.com/office/drawing/2010/main"/>
                      </a:ext>
                    </a:extLst>
                  </pic:spPr>
                </pic:pic>
              </a:graphicData>
            </a:graphic>
          </wp:inline>
        </w:drawing>
      </w:r>
    </w:p>
    <w:p w:rsidR="004D2123" w:rsidRPr="004D2123" w:rsidRDefault="00330EED" w:rsidP="00330EED">
      <w:pPr>
        <w:pStyle w:val="Beschriftung"/>
        <w:rPr>
          <w:lang w:val="en-US"/>
        </w:rPr>
      </w:pPr>
      <w:bookmarkStart w:id="66" w:name="_Toc430435498"/>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16</w:t>
      </w:r>
      <w:r w:rsidR="00CE2F60">
        <w:fldChar w:fldCharType="end"/>
      </w:r>
      <w:r w:rsidRPr="00330EED">
        <w:rPr>
          <w:lang w:val="en-GB"/>
        </w:rPr>
        <w:t xml:space="preserve">: </w:t>
      </w:r>
      <w:r w:rsidR="004D2123" w:rsidRPr="004D2123">
        <w:rPr>
          <w:lang w:val="en-US"/>
        </w:rPr>
        <w:t>Double-shell wall structure, anchors for installing insulation (source: Wienerberger GmbH)</w:t>
      </w:r>
      <w:bookmarkEnd w:id="66"/>
    </w:p>
    <w:p w:rsidR="004D2123" w:rsidRPr="004D2123" w:rsidRDefault="004D2123" w:rsidP="00330EED">
      <w:pPr>
        <w:pStyle w:val="berschrift2"/>
        <w:rPr>
          <w:lang w:val="en-US"/>
        </w:rPr>
      </w:pPr>
      <w:bookmarkStart w:id="67" w:name="_Toc431639621"/>
      <w:r w:rsidRPr="004D2123">
        <w:rPr>
          <w:lang w:val="en-US"/>
        </w:rPr>
        <w:t>Load-bearing structure of double-shell external wall structures</w:t>
      </w:r>
      <w:bookmarkEnd w:id="67"/>
    </w:p>
    <w:p w:rsidR="004D2123" w:rsidRPr="004D2123" w:rsidRDefault="004D2123" w:rsidP="004D2123">
      <w:pPr>
        <w:rPr>
          <w:lang w:val="en-US"/>
        </w:rPr>
      </w:pPr>
      <w:r w:rsidRPr="004D2123">
        <w:rPr>
          <w:lang w:val="en-US"/>
        </w:rPr>
        <w:t>The structural function is performed by the inner shell of the double-shell wall. The outer shell carries only its own weight, and is fixed to the load-bearing masonry by anchors.</w:t>
      </w:r>
    </w:p>
    <w:p w:rsidR="004D2123" w:rsidRPr="004D2123" w:rsidRDefault="004D2123" w:rsidP="00330EED">
      <w:pPr>
        <w:pStyle w:val="berschrift2"/>
        <w:rPr>
          <w:lang w:val="en-US"/>
        </w:rPr>
      </w:pPr>
      <w:bookmarkStart w:id="68" w:name="_Toc431639622"/>
      <w:r w:rsidRPr="004D2123">
        <w:rPr>
          <w:lang w:val="en-US"/>
        </w:rPr>
        <w:t>Insulation materials in double-shell external wall structures</w:t>
      </w:r>
      <w:bookmarkEnd w:id="68"/>
    </w:p>
    <w:p w:rsidR="004D2123" w:rsidRPr="004D2123" w:rsidRDefault="004D2123" w:rsidP="004D2123">
      <w:pPr>
        <w:rPr>
          <w:lang w:val="en-US"/>
        </w:rPr>
      </w:pPr>
      <w:r w:rsidRPr="004D2123">
        <w:rPr>
          <w:lang w:val="en-US"/>
        </w:rPr>
        <w:t xml:space="preserve">In most cases insulation foam panels are used as core insulation. Because the insulation thickness is limited to 20 cm, a material with </w:t>
      </w:r>
      <w:r w:rsidRPr="004D2123">
        <w:t>λ</w:t>
      </w:r>
      <w:r w:rsidRPr="004D2123">
        <w:rPr>
          <w:lang w:val="en-US"/>
        </w:rPr>
        <w:t> = 0.022 to 0.028 W/</w:t>
      </w:r>
      <w:proofErr w:type="spellStart"/>
      <w:r w:rsidRPr="004D2123">
        <w:rPr>
          <w:lang w:val="en-US"/>
        </w:rPr>
        <w:t>mK</w:t>
      </w:r>
      <w:proofErr w:type="spellEnd"/>
      <w:r w:rsidRPr="004D2123">
        <w:rPr>
          <w:lang w:val="en-US"/>
        </w:rPr>
        <w:t xml:space="preserve"> should be chosen to achieve passive-house standard.</w:t>
      </w:r>
    </w:p>
    <w:p w:rsidR="004D2123" w:rsidRPr="004D2123" w:rsidRDefault="004D2123" w:rsidP="00330EED">
      <w:pPr>
        <w:pStyle w:val="berschrift2"/>
        <w:rPr>
          <w:lang w:val="en-US"/>
        </w:rPr>
      </w:pPr>
      <w:bookmarkStart w:id="69" w:name="_Toc431639623"/>
      <w:r w:rsidRPr="004D2123">
        <w:rPr>
          <w:lang w:val="en-US"/>
        </w:rPr>
        <w:t>Anchoring double-shell external wall structures</w:t>
      </w:r>
      <w:bookmarkEnd w:id="69"/>
    </w:p>
    <w:p w:rsidR="004D2123" w:rsidRPr="004D2123" w:rsidRDefault="004D2123" w:rsidP="004D2123">
      <w:pPr>
        <w:rPr>
          <w:lang w:val="en-US"/>
        </w:rPr>
      </w:pPr>
      <w:r w:rsidRPr="004D2123">
        <w:rPr>
          <w:lang w:val="en-US"/>
        </w:rPr>
        <w:t>The outer wall is secured with wall anchors. Approved anchors are available for core insulation spaces of up to 20 cm.</w:t>
      </w:r>
    </w:p>
    <w:p w:rsidR="004D2123" w:rsidRPr="004D2123" w:rsidRDefault="004D2123" w:rsidP="00330EED">
      <w:pPr>
        <w:pStyle w:val="berschrift2"/>
        <w:rPr>
          <w:lang w:val="en-US"/>
        </w:rPr>
      </w:pPr>
      <w:bookmarkStart w:id="70" w:name="_Toc431639624"/>
      <w:r w:rsidRPr="004D2123">
        <w:rPr>
          <w:lang w:val="en-US"/>
        </w:rPr>
        <w:t>Weatherproofing double-shell external wall structures</w:t>
      </w:r>
      <w:bookmarkEnd w:id="70"/>
    </w:p>
    <w:p w:rsidR="004D2123" w:rsidRPr="004D2123" w:rsidRDefault="004D2123" w:rsidP="004D2123">
      <w:pPr>
        <w:rPr>
          <w:lang w:val="en-US"/>
        </w:rPr>
      </w:pPr>
      <w:r w:rsidRPr="004D2123">
        <w:rPr>
          <w:lang w:val="en-US"/>
        </w:rPr>
        <w:t>The outer wall must be made weatherproof. Clinker bricks, exposed sand-lime brickwork, or concrete facing bricks are all possible options.</w:t>
      </w:r>
    </w:p>
    <w:p w:rsidR="004D2123" w:rsidRPr="004D2123" w:rsidRDefault="004D2123" w:rsidP="00B06CCB">
      <w:pPr>
        <w:pStyle w:val="KeinLeerraum"/>
        <w:rPr>
          <w:lang w:val="de-AT"/>
        </w:rPr>
      </w:pPr>
      <w:r w:rsidRPr="004D2123">
        <w:rPr>
          <w:noProof/>
          <w:lang w:eastAsia="de-DE"/>
        </w:rPr>
        <w:drawing>
          <wp:inline distT="0" distB="0" distL="0" distR="0">
            <wp:extent cx="3016250" cy="238633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33" cstate="print"/>
                    <a:stretch>
                      <a:fillRect/>
                    </a:stretch>
                  </pic:blipFill>
                  <pic:spPr bwMode="auto">
                    <a:xfrm>
                      <a:off x="0" y="0"/>
                      <a:ext cx="3016250" cy="2386330"/>
                    </a:xfrm>
                    <a:prstGeom prst="rect">
                      <a:avLst/>
                    </a:prstGeom>
                    <a:noFill/>
                    <a:ln w="9525">
                      <a:noFill/>
                      <a:miter lim="800000"/>
                      <a:headEnd/>
                      <a:tailEnd/>
                    </a:ln>
                  </pic:spPr>
                </pic:pic>
              </a:graphicData>
            </a:graphic>
          </wp:inline>
        </w:drawing>
      </w:r>
    </w:p>
    <w:p w:rsidR="004D2123" w:rsidRPr="004D2123" w:rsidRDefault="00330EED" w:rsidP="00330EED">
      <w:pPr>
        <w:pStyle w:val="Beschriftung"/>
        <w:rPr>
          <w:bCs w:val="0"/>
          <w:lang w:val="en-US"/>
        </w:rPr>
      </w:pPr>
      <w:bookmarkStart w:id="71" w:name="_Toc430435499"/>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17</w:t>
      </w:r>
      <w:r w:rsidR="00CE2F60">
        <w:fldChar w:fldCharType="end"/>
      </w:r>
      <w:r w:rsidR="004D2123" w:rsidRPr="004D2123">
        <w:rPr>
          <w:bCs w:val="0"/>
          <w:lang w:val="en-US"/>
        </w:rPr>
        <w:t>: inner masonry shell with wall anchors for the façade shell (source: Schulze Darup)</w:t>
      </w:r>
      <w:bookmarkEnd w:id="71"/>
    </w:p>
    <w:p w:rsidR="004D2123" w:rsidRPr="004D2123" w:rsidRDefault="004D2123" w:rsidP="00B06CCB">
      <w:pPr>
        <w:pStyle w:val="KeinLeerraum"/>
        <w:rPr>
          <w:lang w:val="de-AT"/>
        </w:rPr>
      </w:pPr>
      <w:r w:rsidRPr="004D2123">
        <w:rPr>
          <w:noProof/>
          <w:lang w:eastAsia="de-DE"/>
        </w:rPr>
        <w:drawing>
          <wp:inline distT="0" distB="0" distL="0" distR="0">
            <wp:extent cx="3016250" cy="200850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34" cstate="print"/>
                    <a:stretch>
                      <a:fillRect/>
                    </a:stretch>
                  </pic:blipFill>
                  <pic:spPr bwMode="auto">
                    <a:xfrm>
                      <a:off x="0" y="0"/>
                      <a:ext cx="3016250" cy="2008505"/>
                    </a:xfrm>
                    <a:prstGeom prst="rect">
                      <a:avLst/>
                    </a:prstGeom>
                    <a:noFill/>
                    <a:ln w="9525">
                      <a:noFill/>
                      <a:miter lim="800000"/>
                      <a:headEnd/>
                      <a:tailEnd/>
                    </a:ln>
                  </pic:spPr>
                </pic:pic>
              </a:graphicData>
            </a:graphic>
          </wp:inline>
        </w:drawing>
      </w:r>
    </w:p>
    <w:p w:rsidR="00D41F3D" w:rsidRPr="007A4614" w:rsidRDefault="00330EED" w:rsidP="007A4614">
      <w:pPr>
        <w:pStyle w:val="Beschriftung"/>
        <w:rPr>
          <w:bCs w:val="0"/>
          <w:lang w:val="en-US"/>
        </w:rPr>
      </w:pPr>
      <w:bookmarkStart w:id="72" w:name="_Toc204683460"/>
      <w:bookmarkStart w:id="73" w:name="_Toc430435500"/>
      <w:bookmarkEnd w:id="72"/>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18</w:t>
      </w:r>
      <w:r w:rsidR="00CE2F60">
        <w:fldChar w:fldCharType="end"/>
      </w:r>
      <w:r w:rsidR="004D2123" w:rsidRPr="004D2123">
        <w:rPr>
          <w:bCs w:val="0"/>
          <w:lang w:val="en-US"/>
        </w:rPr>
        <w:t xml:space="preserve">: facing brickwork at window surround, backed by layer of insulation 20 cm thick with </w:t>
      </w:r>
      <w:r w:rsidR="004D2123" w:rsidRPr="004D2123">
        <w:rPr>
          <w:bCs w:val="0"/>
        </w:rPr>
        <w:t>λ</w:t>
      </w:r>
      <w:r w:rsidR="004D2123" w:rsidRPr="004D2123">
        <w:rPr>
          <w:bCs w:val="0"/>
          <w:lang w:val="en-US"/>
        </w:rPr>
        <w:t xml:space="preserve"> = 0.025 W/mK and a U value of 0.12 W/m</w:t>
      </w:r>
      <w:r w:rsidR="004D2123" w:rsidRPr="004D2123">
        <w:rPr>
          <w:bCs w:val="0"/>
          <w:vertAlign w:val="superscript"/>
          <w:lang w:val="en-US"/>
        </w:rPr>
        <w:t>2</w:t>
      </w:r>
      <w:r w:rsidR="004D2123" w:rsidRPr="004D2123">
        <w:rPr>
          <w:bCs w:val="0"/>
          <w:lang w:val="en-US"/>
        </w:rPr>
        <w:t>K (source: Schulze Darup)</w:t>
      </w:r>
      <w:bookmarkStart w:id="74" w:name="_Toc2046834601"/>
      <w:bookmarkEnd w:id="73"/>
      <w:bookmarkEnd w:id="74"/>
    </w:p>
    <w:p w:rsidR="004D2123" w:rsidRPr="004D2123" w:rsidRDefault="007A4614" w:rsidP="00B06CCB">
      <w:pPr>
        <w:pStyle w:val="KeinLeerraum"/>
        <w:rPr>
          <w:lang w:val="de-AT"/>
        </w:rPr>
      </w:pPr>
      <w:r>
        <w:rPr>
          <w:noProof/>
          <w:lang w:eastAsia="de-DE"/>
        </w:rPr>
        <w:pict>
          <v:rect id="Rechteck 57349" o:spid="_x0000_s1034" style="position:absolute;left:0;text-align:left;margin-left:215.95pt;margin-top:.45pt;width:186.95pt;height:171.3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" strokeweight="0">
            <v:textbox>
              <w:txbxContent>
                <w:p w:rsidR="00D41F3D" w:rsidRDefault="00D41F3D" w:rsidP="00330EED">
                  <w:pPr>
                    <w:spacing w:after="0"/>
                    <w:ind w:left="0"/>
                    <w:rPr>
                      <w:sz w:val="18"/>
                      <w:szCs w:val="18"/>
                      <w:lang w:val="en-US"/>
                    </w:rPr>
                  </w:pPr>
                  <w:r>
                    <w:rPr>
                      <w:sz w:val="18"/>
                      <w:szCs w:val="18"/>
                      <w:lang w:val="en-US"/>
                    </w:rPr>
                    <w:t>Double-shell masonry</w:t>
                  </w:r>
                </w:p>
                <w:p w:rsidR="00D41F3D" w:rsidRDefault="00D41F3D" w:rsidP="00330EED">
                  <w:pPr>
                    <w:spacing w:after="0"/>
                    <w:ind w:left="0"/>
                    <w:rPr>
                      <w:sz w:val="18"/>
                      <w:szCs w:val="18"/>
                      <w:lang w:val="en-US"/>
                    </w:rPr>
                  </w:pPr>
                </w:p>
                <w:p w:rsidR="00D41F3D" w:rsidRDefault="00D41F3D" w:rsidP="00330EED">
                  <w:pPr>
                    <w:spacing w:after="0"/>
                    <w:ind w:left="0"/>
                    <w:rPr>
                      <w:sz w:val="18"/>
                      <w:szCs w:val="18"/>
                      <w:lang w:val="en-US"/>
                    </w:rPr>
                  </w:pPr>
                  <w:r>
                    <w:rPr>
                      <w:sz w:val="18"/>
                      <w:szCs w:val="18"/>
                      <w:lang w:val="en-US"/>
                    </w:rPr>
                    <w:t>1 Interior plaster</w:t>
                  </w:r>
                </w:p>
                <w:p w:rsidR="00D41F3D" w:rsidRDefault="00D41F3D" w:rsidP="00330EED">
                  <w:pPr>
                    <w:spacing w:after="0"/>
                    <w:ind w:left="0"/>
                    <w:rPr>
                      <w:sz w:val="18"/>
                      <w:szCs w:val="18"/>
                      <w:lang w:val="en-US"/>
                    </w:rPr>
                  </w:pPr>
                  <w:proofErr w:type="gramStart"/>
                  <w:r>
                    <w:rPr>
                      <w:sz w:val="18"/>
                      <w:szCs w:val="18"/>
                      <w:lang w:val="en-US"/>
                    </w:rPr>
                    <w:t>2 Masonry</w:t>
                  </w:r>
                  <w:proofErr w:type="gramEnd"/>
                </w:p>
                <w:p w:rsidR="00D41F3D" w:rsidRDefault="00D41F3D" w:rsidP="00330EED">
                  <w:pPr>
                    <w:spacing w:after="0"/>
                    <w:ind w:left="0"/>
                    <w:rPr>
                      <w:sz w:val="18"/>
                      <w:szCs w:val="18"/>
                      <w:lang w:val="en-US"/>
                    </w:rPr>
                  </w:pPr>
                  <w:proofErr w:type="gramStart"/>
                  <w:r>
                    <w:rPr>
                      <w:sz w:val="18"/>
                      <w:szCs w:val="18"/>
                      <w:lang w:val="en-US"/>
                    </w:rPr>
                    <w:t>3 Insulation</w:t>
                  </w:r>
                  <w:proofErr w:type="gramEnd"/>
                </w:p>
                <w:p w:rsidR="00D41F3D" w:rsidRDefault="00D41F3D" w:rsidP="00330EED">
                  <w:pPr>
                    <w:spacing w:after="0"/>
                    <w:ind w:left="0"/>
                    <w:rPr>
                      <w:sz w:val="18"/>
                      <w:szCs w:val="18"/>
                      <w:lang w:val="en-US"/>
                    </w:rPr>
                  </w:pPr>
                  <w:r>
                    <w:rPr>
                      <w:sz w:val="18"/>
                      <w:szCs w:val="18"/>
                      <w:lang w:val="en-US"/>
                    </w:rPr>
                    <w:t>4 Wall anchor</w:t>
                  </w:r>
                </w:p>
                <w:p w:rsidR="00D41F3D" w:rsidRDefault="00D41F3D" w:rsidP="00330EED">
                  <w:pPr>
                    <w:spacing w:after="0"/>
                    <w:ind w:left="0"/>
                    <w:rPr>
                      <w:rFonts w:eastAsia="Times New Roman" w:cs="Arial"/>
                      <w:bCs/>
                      <w:sz w:val="18"/>
                      <w:szCs w:val="18"/>
                      <w:lang w:val="en-US" w:eastAsia="de-AT"/>
                    </w:rPr>
                  </w:pPr>
                  <w:r>
                    <w:rPr>
                      <w:sz w:val="18"/>
                      <w:szCs w:val="18"/>
                      <w:lang w:val="en-US"/>
                    </w:rPr>
                    <w:t>5 F</w:t>
                  </w:r>
                  <w:r>
                    <w:rPr>
                      <w:rFonts w:eastAsia="Times New Roman" w:cs="Arial"/>
                      <w:bCs/>
                      <w:sz w:val="18"/>
                      <w:szCs w:val="18"/>
                      <w:lang w:val="en-US" w:eastAsia="de-AT"/>
                    </w:rPr>
                    <w:t>açade shell</w:t>
                  </w:r>
                </w:p>
              </w:txbxContent>
            </v:textbox>
          </v:rect>
        </w:pict>
      </w:r>
      <w:r w:rsidR="004D2123" w:rsidRPr="004D2123">
        <w:rPr>
          <w:noProof/>
          <w:lang w:eastAsia="de-DE"/>
        </w:rPr>
        <w:drawing>
          <wp:inline distT="0" distB="0" distL="0" distR="0">
            <wp:extent cx="2268657" cy="2192400"/>
            <wp:effectExtent l="1905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35" cstate="print"/>
                    <a:srcRect r="46101"/>
                    <a:stretch>
                      <a:fillRect/>
                    </a:stretch>
                  </pic:blipFill>
                  <pic:spPr bwMode="auto">
                    <a:xfrm>
                      <a:off x="0" y="0"/>
                      <a:ext cx="2268657" cy="2192400"/>
                    </a:xfrm>
                    <a:prstGeom prst="rect">
                      <a:avLst/>
                    </a:prstGeom>
                    <a:noFill/>
                    <a:ln w="9525">
                      <a:noFill/>
                      <a:miter lim="800000"/>
                      <a:headEnd/>
                      <a:tailEnd/>
                    </a:ln>
                  </pic:spPr>
                </pic:pic>
              </a:graphicData>
            </a:graphic>
          </wp:inline>
        </w:drawing>
      </w:r>
    </w:p>
    <w:p w:rsidR="004D2123" w:rsidRPr="004D2123" w:rsidRDefault="00330EED" w:rsidP="00330EED">
      <w:pPr>
        <w:pStyle w:val="Beschriftung"/>
        <w:rPr>
          <w:bCs w:val="0"/>
          <w:lang w:val="en-US"/>
        </w:rPr>
      </w:pPr>
      <w:bookmarkStart w:id="75" w:name="_Toc204683461"/>
      <w:bookmarkStart w:id="76" w:name="_Toc430435501"/>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19</w:t>
      </w:r>
      <w:r w:rsidR="00CE2F60">
        <w:fldChar w:fldCharType="end"/>
      </w:r>
      <w:r w:rsidR="004D2123" w:rsidRPr="004D2123">
        <w:rPr>
          <w:bCs w:val="0"/>
          <w:lang w:val="en-US"/>
        </w:rPr>
        <w:t xml:space="preserve">: diagram of double-shell masonry to passive-house standard; the insulation must be implemented using high-grade insulation material with </w:t>
      </w:r>
      <w:r w:rsidR="004D2123" w:rsidRPr="004D2123">
        <w:rPr>
          <w:bCs w:val="0"/>
        </w:rPr>
        <w:t>λ</w:t>
      </w:r>
      <w:r w:rsidR="004D2123" w:rsidRPr="004D2123">
        <w:rPr>
          <w:bCs w:val="0"/>
          <w:lang w:val="en-US"/>
        </w:rPr>
        <w:t xml:space="preserve"> </w:t>
      </w:r>
      <w:r w:rsidR="004D2123" w:rsidRPr="004D2123">
        <w:rPr>
          <w:rFonts w:ascii="Cambria Math" w:hAnsi="Cambria Math" w:cs="Cambria Math"/>
          <w:bCs w:val="0"/>
          <w:lang w:val="en-US"/>
        </w:rPr>
        <w:t>≅</w:t>
      </w:r>
      <w:bookmarkEnd w:id="75"/>
      <w:r w:rsidR="004D2123" w:rsidRPr="004D2123">
        <w:rPr>
          <w:bCs w:val="0"/>
          <w:lang w:val="en-US"/>
        </w:rPr>
        <w:t xml:space="preserve"> 0.02 to 0.025 W/mK; it is important to select wall anchors certified for up to 20 cm of space between the shells (source: Schulze Darup, adapted)</w:t>
      </w:r>
      <w:bookmarkEnd w:id="76"/>
    </w:p>
    <w:p w:rsidR="004D2123" w:rsidRPr="004D2123" w:rsidRDefault="004D2123" w:rsidP="00330EED">
      <w:pPr>
        <w:pStyle w:val="berschrift2"/>
        <w:rPr>
          <w:lang w:val="en-US"/>
        </w:rPr>
      </w:pPr>
      <w:bookmarkStart w:id="77" w:name="_Toc431639625"/>
      <w:r w:rsidRPr="004D2123">
        <w:rPr>
          <w:lang w:val="en-US"/>
        </w:rPr>
        <w:t>U values of double-shell external wall structures</w:t>
      </w:r>
      <w:bookmarkEnd w:id="77"/>
    </w:p>
    <w:p w:rsidR="004D2123" w:rsidRPr="004D2123" w:rsidRDefault="004D2123" w:rsidP="004D2123">
      <w:pPr>
        <w:rPr>
          <w:lang w:val="en-US"/>
        </w:rPr>
      </w:pPr>
      <w:r w:rsidRPr="004D2123">
        <w:rPr>
          <w:lang w:val="en-US"/>
        </w:rPr>
        <w:t>Since the outer shell is secured with wall anchors, the space between for insulation is limited to 20 cm. The calculation for this double-shell masonry wall yields a U value of 0.126 W/m</w:t>
      </w:r>
      <w:r w:rsidRPr="004D2123">
        <w:rPr>
          <w:vertAlign w:val="superscript"/>
          <w:lang w:val="en-US"/>
        </w:rPr>
        <w:t>2</w:t>
      </w:r>
      <w:r w:rsidRPr="004D2123">
        <w:rPr>
          <w:lang w:val="en-US"/>
        </w:rPr>
        <w:t xml:space="preserve">K for a wall structure with 20 cm of insulation and a thermal conductivity </w:t>
      </w:r>
      <w:r w:rsidRPr="004D2123">
        <w:t>λ</w:t>
      </w:r>
      <w:r w:rsidRPr="004D2123">
        <w:rPr>
          <w:lang w:val="en-US"/>
        </w:rPr>
        <w:t xml:space="preserve"> of at most 0.027 W/</w:t>
      </w:r>
      <w:proofErr w:type="spellStart"/>
      <w:r w:rsidRPr="004D2123">
        <w:rPr>
          <w:lang w:val="en-US"/>
        </w:rPr>
        <w:t>mK.</w:t>
      </w:r>
      <w:proofErr w:type="spellEnd"/>
    </w:p>
    <w:p w:rsidR="004D2123" w:rsidRDefault="004D2123" w:rsidP="004D2123">
      <w:pPr>
        <w:rPr>
          <w:lang w:val="en-US"/>
        </w:rPr>
      </w:pPr>
      <w:r w:rsidRPr="004D2123">
        <w:rPr>
          <w:lang w:val="en-US"/>
        </w:rPr>
        <w:t xml:space="preserve">If the double-shell masonry is realized with a porous inner wall and an insulation with a coefficient of at most </w:t>
      </w:r>
      <w:r w:rsidRPr="004D2123">
        <w:t>λ</w:t>
      </w:r>
      <w:r w:rsidRPr="004D2123">
        <w:rPr>
          <w:lang w:val="en-US"/>
        </w:rPr>
        <w:t xml:space="preserve"> = 0.025 W/</w:t>
      </w:r>
      <w:proofErr w:type="spellStart"/>
      <w:r w:rsidRPr="004D2123">
        <w:rPr>
          <w:lang w:val="en-US"/>
        </w:rPr>
        <w:t>mK</w:t>
      </w:r>
      <w:proofErr w:type="spellEnd"/>
      <w:r w:rsidRPr="004D2123">
        <w:rPr>
          <w:lang w:val="en-US"/>
        </w:rPr>
        <w:t>, then a U value of 0.12 to 0.13 W/m</w:t>
      </w:r>
      <w:r w:rsidRPr="004D2123">
        <w:rPr>
          <w:vertAlign w:val="superscript"/>
          <w:lang w:val="en-US"/>
        </w:rPr>
        <w:t>2</w:t>
      </w:r>
      <w:r w:rsidRPr="004D2123">
        <w:rPr>
          <w:lang w:val="en-US"/>
        </w:rPr>
        <w:t>K, i.e. up to passive-house standard, can be achieved with a mere 16 cm of insulation.</w:t>
      </w:r>
    </w:p>
    <w:bookmarkStart w:id="78" w:name="_Toc2046834631"/>
    <w:bookmarkEnd w:id="78"/>
    <w:p w:rsidR="00B06CCB" w:rsidRPr="00B06CCB" w:rsidRDefault="007A4614" w:rsidP="00B06CCB">
      <w:pPr>
        <w:tabs>
          <w:tab w:val="clear" w:pos="1162"/>
        </w:tabs>
        <w:suppressAutoHyphens/>
        <w:spacing w:after="160" w:line="276" w:lineRule="auto"/>
        <w:rPr>
          <w:rFonts w:ascii="Calibri" w:eastAsia="Calibri" w:hAnsi="Calibri" w:cs="Times New Roman"/>
          <w:color w:val="00000A"/>
          <w:sz w:val="22"/>
          <w:lang w:val="en-US"/>
        </w:rPr>
      </w:pPr>
      <w:r>
        <w:rPr>
          <w:rFonts w:eastAsia="Times New Roman" w:cs="Arial"/>
          <w:bCs/>
          <w:noProof/>
          <w:color w:val="00000A"/>
          <w:szCs w:val="21"/>
          <w:lang w:eastAsia="de-DE"/>
        </w:rPr>
      </w:r>
      <w:r>
        <w:rPr>
          <w:rFonts w:eastAsia="Times New Roman" w:cs="Arial"/>
          <w:bCs/>
          <w:noProof/>
          <w:color w:val="00000A"/>
          <w:szCs w:val="21"/>
          <w:lang w:eastAsia="de-DE"/>
        </w:rPr>
        <w:pict>
          <v:rect id="Rechteck 31" o:spid="_x0000_s1082" style="width:394.5pt;height:123pt;visibility:visible;mso-left-percent:-10001;mso-top-percent:-10001;mso-position-horizontal:absolute;mso-position-horizontal-relative:char;mso-position-vertical:absolute;mso-position-vertical-relative:line;mso-left-percent:-10001;mso-top-percent:-10001" strokeweight="0">
            <v:textbox>
              <w:txbxContent>
                <w:p w:rsidR="00D41F3D" w:rsidRDefault="00D41F3D" w:rsidP="00B06CCB">
                  <w:pPr>
                    <w:pStyle w:val="FrameContents"/>
                    <w:spacing w:after="0"/>
                    <w:rPr>
                      <w:rFonts w:ascii="Symbol" w:hAnsi="Symbol"/>
                      <w:sz w:val="18"/>
                      <w:szCs w:val="18"/>
                      <w:lang w:val="en-US"/>
                    </w:rPr>
                  </w:pPr>
                  <w:r>
                    <w:rPr>
                      <w:rFonts w:ascii="Corbel" w:hAnsi="Corbel"/>
                      <w:sz w:val="18"/>
                      <w:szCs w:val="18"/>
                      <w:lang w:val="en-US"/>
                    </w:rPr>
                    <w:t>Layers (from inside to outside)</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d</w:t>
                  </w:r>
                  <w:r>
                    <w:rPr>
                      <w:rFonts w:ascii="Corbel" w:hAnsi="Corbel"/>
                      <w:sz w:val="18"/>
                      <w:szCs w:val="18"/>
                      <w:lang w:val="en-US"/>
                    </w:rPr>
                    <w:tab/>
                  </w:r>
                  <w:r>
                    <w:rPr>
                      <w:rFonts w:ascii="Corbel" w:hAnsi="Corbel"/>
                      <w:sz w:val="18"/>
                      <w:szCs w:val="18"/>
                      <w:lang w:val="en-US"/>
                    </w:rPr>
                    <w:tab/>
                  </w:r>
                  <w:r>
                    <w:rPr>
                      <w:rFonts w:ascii="Symbol" w:hAnsi="Symbol"/>
                      <w:sz w:val="18"/>
                      <w:szCs w:val="18"/>
                      <w:lang w:val="en-US"/>
                    </w:rPr>
                    <w:t></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1 Interior plaster</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1.50</w:t>
                  </w:r>
                  <w:r>
                    <w:rPr>
                      <w:rFonts w:ascii="Corbel" w:hAnsi="Corbel"/>
                      <w:sz w:val="18"/>
                      <w:szCs w:val="18"/>
                      <w:lang w:val="en-US"/>
                    </w:rPr>
                    <w:tab/>
                  </w:r>
                  <w:r>
                    <w:rPr>
                      <w:rFonts w:ascii="Corbel" w:hAnsi="Corbel"/>
                      <w:sz w:val="18"/>
                      <w:szCs w:val="18"/>
                      <w:lang w:val="en-US"/>
                    </w:rPr>
                    <w:tab/>
                    <w:t>0.700</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2 Masonry</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17.50</w:t>
                  </w:r>
                  <w:r>
                    <w:rPr>
                      <w:rFonts w:ascii="Corbel" w:hAnsi="Corbel"/>
                      <w:sz w:val="18"/>
                      <w:szCs w:val="18"/>
                      <w:lang w:val="en-US"/>
                    </w:rPr>
                    <w:tab/>
                  </w:r>
                  <w:r>
                    <w:rPr>
                      <w:rFonts w:ascii="Corbel" w:hAnsi="Corbel"/>
                      <w:sz w:val="18"/>
                      <w:szCs w:val="18"/>
                      <w:lang w:val="en-US"/>
                    </w:rPr>
                    <w:tab/>
                    <w:t>0.900</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3 Insulation</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20.00</w:t>
                  </w:r>
                  <w:r>
                    <w:rPr>
                      <w:rFonts w:ascii="Corbel" w:hAnsi="Corbel"/>
                      <w:sz w:val="18"/>
                      <w:szCs w:val="18"/>
                      <w:lang w:val="en-US"/>
                    </w:rPr>
                    <w:tab/>
                  </w:r>
                  <w:r>
                    <w:rPr>
                      <w:rFonts w:ascii="Corbel" w:hAnsi="Corbel"/>
                      <w:sz w:val="18"/>
                      <w:szCs w:val="18"/>
                      <w:lang w:val="en-US"/>
                    </w:rPr>
                    <w:tab/>
                    <w:t>0.027</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4 Optional air space</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w:t>
                  </w:r>
                  <w:r>
                    <w:rPr>
                      <w:rFonts w:ascii="Corbel" w:hAnsi="Corbel"/>
                      <w:sz w:val="18"/>
                      <w:szCs w:val="18"/>
                      <w:lang w:val="en-US"/>
                    </w:rPr>
                    <w:tab/>
                    <w:t>0.00</w:t>
                  </w:r>
                  <w:r>
                    <w:rPr>
                      <w:rFonts w:ascii="Corbel" w:hAnsi="Corbel"/>
                      <w:sz w:val="18"/>
                      <w:szCs w:val="18"/>
                      <w:lang w:val="en-US"/>
                    </w:rPr>
                    <w:tab/>
                  </w:r>
                  <w:r>
                    <w:rPr>
                      <w:rFonts w:ascii="Corbel" w:hAnsi="Corbel"/>
                      <w:sz w:val="18"/>
                      <w:szCs w:val="18"/>
                      <w:lang w:val="en-US"/>
                    </w:rPr>
                    <w:tab/>
                    <w:t>0.000</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5 Outer shell</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11.50</w:t>
                  </w:r>
                  <w:r>
                    <w:rPr>
                      <w:rFonts w:ascii="Corbel" w:hAnsi="Corbel"/>
                      <w:sz w:val="18"/>
                      <w:szCs w:val="18"/>
                      <w:lang w:val="en-US"/>
                    </w:rPr>
                    <w:tab/>
                  </w:r>
                  <w:r>
                    <w:rPr>
                      <w:rFonts w:ascii="Corbel" w:hAnsi="Corbel"/>
                      <w:sz w:val="18"/>
                      <w:szCs w:val="18"/>
                      <w:lang w:val="en-US"/>
                    </w:rPr>
                    <w:tab/>
                    <w:t>1.000</w:t>
                  </w:r>
                  <w:r>
                    <w:rPr>
                      <w:rFonts w:ascii="Corbel" w:hAnsi="Corbel"/>
                      <w:sz w:val="18"/>
                      <w:szCs w:val="18"/>
                      <w:lang w:val="en-US"/>
                    </w:rPr>
                    <w:tab/>
                  </w:r>
                  <w:r>
                    <w:rPr>
                      <w:rFonts w:ascii="Corbel" w:hAnsi="Corbel"/>
                      <w:sz w:val="18"/>
                      <w:szCs w:val="18"/>
                      <w:lang w:val="en-US"/>
                    </w:rPr>
                    <w:tab/>
                  </w:r>
                </w:p>
                <w:p w:rsidR="00D41F3D" w:rsidRDefault="00D41F3D" w:rsidP="00B06CCB">
                  <w:pPr>
                    <w:pStyle w:val="FrameContents"/>
                    <w:spacing w:after="0"/>
                    <w:rPr>
                      <w:rFonts w:ascii="Corbel" w:hAnsi="Corbel"/>
                      <w:sz w:val="18"/>
                      <w:szCs w:val="18"/>
                      <w:lang w:val="en-US"/>
                    </w:rPr>
                  </w:pPr>
                </w:p>
                <w:p w:rsidR="00D41F3D" w:rsidRDefault="00D41F3D" w:rsidP="00B06CCB">
                  <w:pPr>
                    <w:pStyle w:val="FrameContents"/>
                    <w:spacing w:after="0"/>
                    <w:rPr>
                      <w:rFonts w:ascii="Corbel" w:hAnsi="Corbel"/>
                      <w:sz w:val="18"/>
                      <w:szCs w:val="18"/>
                      <w:lang w:val="en-US"/>
                    </w:rPr>
                  </w:pP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Corr. 1.00</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Thickness [cm]</w:t>
                  </w:r>
                  <w:r>
                    <w:rPr>
                      <w:rFonts w:ascii="Corbel" w:hAnsi="Corbel"/>
                      <w:sz w:val="18"/>
                      <w:szCs w:val="18"/>
                      <w:lang w:val="en-US"/>
                    </w:rPr>
                    <w:tab/>
                    <w:t>50.50</w:t>
                  </w:r>
                  <w:r>
                    <w:rPr>
                      <w:rFonts w:ascii="Corbel" w:hAnsi="Corbel"/>
                      <w:sz w:val="18"/>
                      <w:szCs w:val="18"/>
                      <w:lang w:val="en-US"/>
                    </w:rPr>
                    <w:tab/>
                  </w:r>
                  <w:r>
                    <w:rPr>
                      <w:rFonts w:ascii="Corbel" w:hAnsi="Corbel"/>
                      <w:sz w:val="18"/>
                      <w:szCs w:val="18"/>
                      <w:lang w:val="en-US"/>
                    </w:rPr>
                    <w:tab/>
                    <w:t>U value</w:t>
                  </w:r>
                  <w:r>
                    <w:rPr>
                      <w:rFonts w:ascii="Corbel" w:hAnsi="Corbel"/>
                      <w:sz w:val="18"/>
                      <w:szCs w:val="18"/>
                      <w:lang w:val="en-US"/>
                    </w:rPr>
                    <w:tab/>
                    <w:t>0.126</w:t>
                  </w:r>
                </w:p>
              </w:txbxContent>
            </v:textbox>
            <w10:wrap type="none"/>
            <w10:anchorlock/>
          </v:rect>
        </w:pict>
      </w:r>
    </w:p>
    <w:p w:rsidR="00B06CCB" w:rsidRPr="00B06CCB" w:rsidRDefault="00330EED" w:rsidP="00330EED">
      <w:pPr>
        <w:pStyle w:val="Beschriftung"/>
        <w:rPr>
          <w:rFonts w:eastAsia="Times New Roman" w:cs="Arial"/>
          <w:bCs w:val="0"/>
          <w:color w:val="00000A"/>
          <w:szCs w:val="21"/>
          <w:lang w:val="en-US"/>
        </w:rPr>
      </w:pPr>
      <w:bookmarkStart w:id="79" w:name="_Toc430435502"/>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20</w:t>
      </w:r>
      <w:r w:rsidR="00CE2F60">
        <w:fldChar w:fldCharType="end"/>
      </w:r>
      <w:r w:rsidR="00B06CCB" w:rsidRPr="00B06CCB">
        <w:rPr>
          <w:rFonts w:eastAsia="Times New Roman" w:cs="Arial"/>
          <w:bCs w:val="0"/>
          <w:color w:val="00000A"/>
          <w:szCs w:val="21"/>
          <w:lang w:val="en-US"/>
        </w:rPr>
        <w:t xml:space="preserve">: U value calculation for a double-shell masonry; if the insulation material has a thermal conductivity of at most </w:t>
      </w:r>
      <w:r w:rsidR="00B06CCB" w:rsidRPr="00B06CCB">
        <w:rPr>
          <w:rFonts w:eastAsia="Times New Roman" w:cs="Arial"/>
          <w:bCs w:val="0"/>
          <w:color w:val="00000A"/>
          <w:szCs w:val="21"/>
        </w:rPr>
        <w:t>λ</w:t>
      </w:r>
      <w:r w:rsidR="00B06CCB" w:rsidRPr="00B06CCB">
        <w:rPr>
          <w:rFonts w:eastAsia="Times New Roman" w:cs="Arial"/>
          <w:bCs w:val="0"/>
          <w:color w:val="00000A"/>
          <w:szCs w:val="21"/>
          <w:lang w:val="en-US"/>
        </w:rPr>
        <w:t xml:space="preserve"> = 0.027 W/mK, then a wall structure to passive-house standard can be achieved with insulation 20 cm thick. * The air space has not been taken into account in calculating the U value.</w:t>
      </w:r>
      <w:bookmarkEnd w:id="79"/>
      <w:r w:rsidR="00B06CCB" w:rsidRPr="00B06CCB">
        <w:rPr>
          <w:rFonts w:eastAsia="Times New Roman" w:cs="Arial"/>
          <w:bCs w:val="0"/>
          <w:color w:val="00000A"/>
          <w:szCs w:val="21"/>
          <w:lang w:val="en-US"/>
        </w:rPr>
        <w:t xml:space="preserve"> </w:t>
      </w:r>
    </w:p>
    <w:bookmarkStart w:id="80" w:name="_Toc2046834621"/>
    <w:bookmarkEnd w:id="80"/>
    <w:p w:rsidR="00B06CCB" w:rsidRPr="00B06CCB" w:rsidRDefault="007A4614" w:rsidP="00B06CCB">
      <w:pPr>
        <w:tabs>
          <w:tab w:val="clear" w:pos="1162"/>
        </w:tabs>
        <w:suppressAutoHyphens/>
        <w:spacing w:after="160" w:line="276" w:lineRule="auto"/>
        <w:rPr>
          <w:rFonts w:ascii="Calibri" w:eastAsia="Calibri" w:hAnsi="Calibri" w:cs="Times New Roman"/>
          <w:color w:val="00000A"/>
          <w:sz w:val="22"/>
          <w:lang w:val="de-AT"/>
        </w:rPr>
      </w:pPr>
      <w:r>
        <w:rPr>
          <w:rFonts w:ascii="Calibri" w:eastAsia="Calibri" w:hAnsi="Calibri" w:cs="Times New Roman"/>
          <w:noProof/>
          <w:color w:val="00000A"/>
          <w:sz w:val="22"/>
          <w:lang w:eastAsia="de-DE"/>
        </w:rPr>
      </w:r>
      <w:r>
        <w:rPr>
          <w:rFonts w:ascii="Calibri" w:eastAsia="Calibri" w:hAnsi="Calibri" w:cs="Times New Roman"/>
          <w:noProof/>
          <w:color w:val="00000A"/>
          <w:sz w:val="22"/>
          <w:lang w:eastAsia="de-DE"/>
        </w:rPr>
        <w:pict>
          <v:rect id="Rechteck 23" o:spid="_x0000_s1081" style="width:394.5pt;height:123pt;visibility:visible;mso-left-percent:-10001;mso-top-percent:-10001;mso-position-horizontal:absolute;mso-position-horizontal-relative:char;mso-position-vertical:absolute;mso-position-vertical-relative:line;mso-left-percent:-10001;mso-top-percent:-10001" strokeweight="0">
            <v:textbox>
              <w:txbxContent>
                <w:p w:rsidR="00D41F3D" w:rsidRDefault="00D41F3D" w:rsidP="00B06CCB">
                  <w:pPr>
                    <w:pStyle w:val="FrameContents"/>
                    <w:spacing w:after="0"/>
                    <w:rPr>
                      <w:rFonts w:ascii="Symbol" w:hAnsi="Symbol"/>
                      <w:sz w:val="18"/>
                      <w:szCs w:val="18"/>
                      <w:lang w:val="en-US"/>
                    </w:rPr>
                  </w:pPr>
                  <w:r>
                    <w:rPr>
                      <w:rFonts w:ascii="Corbel" w:hAnsi="Corbel"/>
                      <w:sz w:val="18"/>
                      <w:szCs w:val="18"/>
                      <w:lang w:val="en-US"/>
                    </w:rPr>
                    <w:t>Layers (from inside to outside)</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d</w:t>
                  </w:r>
                  <w:r>
                    <w:rPr>
                      <w:rFonts w:ascii="Corbel" w:hAnsi="Corbel"/>
                      <w:sz w:val="18"/>
                      <w:szCs w:val="18"/>
                      <w:lang w:val="en-US"/>
                    </w:rPr>
                    <w:tab/>
                  </w:r>
                  <w:r>
                    <w:rPr>
                      <w:rFonts w:ascii="Corbel" w:hAnsi="Corbel"/>
                      <w:sz w:val="18"/>
                      <w:szCs w:val="18"/>
                      <w:lang w:val="en-US"/>
                    </w:rPr>
                    <w:tab/>
                  </w:r>
                  <w:r>
                    <w:rPr>
                      <w:rFonts w:ascii="Symbol" w:hAnsi="Symbol"/>
                      <w:sz w:val="18"/>
                      <w:szCs w:val="18"/>
                      <w:lang w:val="en-US"/>
                    </w:rPr>
                    <w:t></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1 Interior plaster</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1.50</w:t>
                  </w:r>
                  <w:r>
                    <w:rPr>
                      <w:rFonts w:ascii="Corbel" w:hAnsi="Corbel"/>
                      <w:sz w:val="18"/>
                      <w:szCs w:val="18"/>
                      <w:lang w:val="en-US"/>
                    </w:rPr>
                    <w:tab/>
                  </w:r>
                  <w:r>
                    <w:rPr>
                      <w:rFonts w:ascii="Corbel" w:hAnsi="Corbel"/>
                      <w:sz w:val="18"/>
                      <w:szCs w:val="18"/>
                      <w:lang w:val="en-US"/>
                    </w:rPr>
                    <w:tab/>
                    <w:t>0.700</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2 Masonry</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17.50</w:t>
                  </w:r>
                  <w:r>
                    <w:rPr>
                      <w:rFonts w:ascii="Corbel" w:hAnsi="Corbel"/>
                      <w:sz w:val="18"/>
                      <w:szCs w:val="18"/>
                      <w:lang w:val="en-US"/>
                    </w:rPr>
                    <w:tab/>
                  </w:r>
                  <w:r>
                    <w:rPr>
                      <w:rFonts w:ascii="Corbel" w:hAnsi="Corbel"/>
                      <w:sz w:val="18"/>
                      <w:szCs w:val="18"/>
                      <w:lang w:val="en-US"/>
                    </w:rPr>
                    <w:tab/>
                    <w:t>0.140</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3 Insulation</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16.00</w:t>
                  </w:r>
                  <w:r>
                    <w:rPr>
                      <w:rFonts w:ascii="Corbel" w:hAnsi="Corbel"/>
                      <w:sz w:val="18"/>
                      <w:szCs w:val="18"/>
                      <w:lang w:val="en-US"/>
                    </w:rPr>
                    <w:tab/>
                  </w:r>
                  <w:r>
                    <w:rPr>
                      <w:rFonts w:ascii="Corbel" w:hAnsi="Corbel"/>
                      <w:sz w:val="18"/>
                      <w:szCs w:val="18"/>
                      <w:lang w:val="en-US"/>
                    </w:rPr>
                    <w:tab/>
                    <w:t>0.025</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4 Layer of stationary air (50 mm), upward</w:t>
                  </w:r>
                  <w:r>
                    <w:rPr>
                      <w:rFonts w:ascii="Corbel" w:hAnsi="Corbel"/>
                      <w:sz w:val="18"/>
                      <w:szCs w:val="18"/>
                      <w:lang w:val="en-US"/>
                    </w:rPr>
                    <w:tab/>
                    <w:t>*</w:t>
                  </w:r>
                  <w:r>
                    <w:rPr>
                      <w:rFonts w:ascii="Corbel" w:hAnsi="Corbel"/>
                      <w:sz w:val="18"/>
                      <w:szCs w:val="18"/>
                      <w:lang w:val="en-US"/>
                    </w:rPr>
                    <w:tab/>
                    <w:t>5.00</w:t>
                  </w:r>
                  <w:r>
                    <w:rPr>
                      <w:rFonts w:ascii="Corbel" w:hAnsi="Corbel"/>
                      <w:sz w:val="18"/>
                      <w:szCs w:val="18"/>
                      <w:lang w:val="en-US"/>
                    </w:rPr>
                    <w:tab/>
                  </w:r>
                  <w:r>
                    <w:rPr>
                      <w:rFonts w:ascii="Corbel" w:hAnsi="Corbel"/>
                      <w:sz w:val="18"/>
                      <w:szCs w:val="18"/>
                      <w:lang w:val="en-US"/>
                    </w:rPr>
                    <w:tab/>
                    <w:t>0.000</w:t>
                  </w: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5 Outer shell</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11.50</w:t>
                  </w:r>
                  <w:r>
                    <w:rPr>
                      <w:rFonts w:ascii="Corbel" w:hAnsi="Corbel"/>
                      <w:sz w:val="18"/>
                      <w:szCs w:val="18"/>
                      <w:lang w:val="en-US"/>
                    </w:rPr>
                    <w:tab/>
                  </w:r>
                  <w:r>
                    <w:rPr>
                      <w:rFonts w:ascii="Corbel" w:hAnsi="Corbel"/>
                      <w:sz w:val="18"/>
                      <w:szCs w:val="18"/>
                      <w:lang w:val="en-US"/>
                    </w:rPr>
                    <w:tab/>
                    <w:t>1.000</w:t>
                  </w:r>
                </w:p>
                <w:p w:rsidR="00D41F3D" w:rsidRDefault="00D41F3D" w:rsidP="00B06CCB">
                  <w:pPr>
                    <w:pStyle w:val="FrameContents"/>
                    <w:spacing w:after="0"/>
                    <w:rPr>
                      <w:rFonts w:ascii="Corbel" w:hAnsi="Corbel"/>
                      <w:sz w:val="18"/>
                      <w:szCs w:val="18"/>
                      <w:lang w:val="en-US"/>
                    </w:rPr>
                  </w:pPr>
                </w:p>
                <w:p w:rsidR="00D41F3D" w:rsidRDefault="00D41F3D" w:rsidP="00B06CCB">
                  <w:pPr>
                    <w:pStyle w:val="FrameContents"/>
                    <w:spacing w:after="0"/>
                    <w:rPr>
                      <w:rFonts w:ascii="Corbel" w:hAnsi="Corbel"/>
                      <w:sz w:val="18"/>
                      <w:szCs w:val="18"/>
                      <w:lang w:val="en-US"/>
                    </w:rPr>
                  </w:pPr>
                </w:p>
                <w:p w:rsidR="00D41F3D" w:rsidRDefault="00D41F3D" w:rsidP="00B06CCB">
                  <w:pPr>
                    <w:pStyle w:val="FrameContents"/>
                    <w:spacing w:after="0"/>
                    <w:rPr>
                      <w:rFonts w:ascii="Corbel" w:hAnsi="Corbel"/>
                      <w:sz w:val="18"/>
                      <w:szCs w:val="18"/>
                      <w:lang w:val="en-US"/>
                    </w:rPr>
                  </w:pPr>
                  <w:r>
                    <w:rPr>
                      <w:rFonts w:ascii="Corbel" w:hAnsi="Corbel"/>
                      <w:sz w:val="18"/>
                      <w:szCs w:val="18"/>
                      <w:lang w:val="en-US"/>
                    </w:rPr>
                    <w:t>Corr. 1.00</w:t>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r>
                  <w:r>
                    <w:rPr>
                      <w:rFonts w:ascii="Corbel" w:hAnsi="Corbel"/>
                      <w:sz w:val="18"/>
                      <w:szCs w:val="18"/>
                      <w:lang w:val="en-US"/>
                    </w:rPr>
                    <w:tab/>
                    <w:t>Thickness [cm]</w:t>
                  </w:r>
                  <w:r>
                    <w:rPr>
                      <w:rFonts w:ascii="Corbel" w:hAnsi="Corbel"/>
                      <w:sz w:val="18"/>
                      <w:szCs w:val="18"/>
                      <w:lang w:val="en-US"/>
                    </w:rPr>
                    <w:tab/>
                    <w:t>46.50</w:t>
                  </w:r>
                  <w:r>
                    <w:rPr>
                      <w:rFonts w:ascii="Corbel" w:hAnsi="Corbel"/>
                      <w:sz w:val="18"/>
                      <w:szCs w:val="18"/>
                      <w:lang w:val="en-US"/>
                    </w:rPr>
                    <w:tab/>
                  </w:r>
                  <w:r>
                    <w:rPr>
                      <w:rFonts w:ascii="Corbel" w:hAnsi="Corbel"/>
                      <w:sz w:val="18"/>
                      <w:szCs w:val="18"/>
                      <w:lang w:val="en-US"/>
                    </w:rPr>
                    <w:tab/>
                    <w:t>U value</w:t>
                  </w:r>
                  <w:r>
                    <w:rPr>
                      <w:rFonts w:ascii="Corbel" w:hAnsi="Corbel"/>
                      <w:sz w:val="18"/>
                      <w:szCs w:val="18"/>
                      <w:lang w:val="en-US"/>
                    </w:rPr>
                    <w:tab/>
                    <w:t>0.126</w:t>
                  </w:r>
                </w:p>
              </w:txbxContent>
            </v:textbox>
            <w10:wrap type="none"/>
            <w10:anchorlock/>
          </v:rect>
        </w:pict>
      </w:r>
    </w:p>
    <w:p w:rsidR="00B06CCB" w:rsidRDefault="00330EED" w:rsidP="00330EED">
      <w:pPr>
        <w:pStyle w:val="Beschriftung"/>
        <w:rPr>
          <w:bCs w:val="0"/>
          <w:lang w:val="en-US"/>
        </w:rPr>
      </w:pPr>
      <w:bookmarkStart w:id="81" w:name="_Toc204683463"/>
      <w:bookmarkStart w:id="82" w:name="_Toc430435503"/>
      <w:bookmarkEnd w:id="81"/>
      <w:r w:rsidRPr="00330EED">
        <w:rPr>
          <w:lang w:val="en-GB"/>
        </w:rPr>
        <w:t xml:space="preserve">Figure </w:t>
      </w:r>
      <w:r w:rsidR="00CE2F60">
        <w:fldChar w:fldCharType="begin"/>
      </w:r>
      <w:r w:rsidRPr="00330EED">
        <w:rPr>
          <w:lang w:val="en-GB"/>
        </w:rPr>
        <w:instrText xml:space="preserve"> SEQ Figure \* ARABIC </w:instrText>
      </w:r>
      <w:r w:rsidR="00CE2F60">
        <w:fldChar w:fldCharType="separate"/>
      </w:r>
      <w:r w:rsidR="007A4614">
        <w:rPr>
          <w:lang w:val="en-GB"/>
        </w:rPr>
        <w:t>21</w:t>
      </w:r>
      <w:r w:rsidR="00CE2F60">
        <w:fldChar w:fldCharType="end"/>
      </w:r>
      <w:r w:rsidR="00B06CCB" w:rsidRPr="00B06CCB">
        <w:rPr>
          <w:bCs w:val="0"/>
          <w:lang w:val="en-US"/>
        </w:rPr>
        <w:t xml:space="preserve">: if the double-shell masonry wall is implemented with a porous inner wall and the insulation coefficient </w:t>
      </w:r>
      <w:r w:rsidR="00B06CCB" w:rsidRPr="00B06CCB">
        <w:rPr>
          <w:bCs w:val="0"/>
        </w:rPr>
        <w:t>λ</w:t>
      </w:r>
      <w:r w:rsidR="00B06CCB" w:rsidRPr="00B06CCB">
        <w:rPr>
          <w:bCs w:val="0"/>
          <w:lang w:val="en-US"/>
        </w:rPr>
        <w:t xml:space="preserve"> is at most</w:t>
      </w:r>
      <w:r w:rsidR="00B06CCB" w:rsidRPr="00B06CCB">
        <w:rPr>
          <w:lang w:val="en-US"/>
        </w:rPr>
        <w:t xml:space="preserve"> 0.025 W/mK, then a U value of 0.12 to 0.13 W/m</w:t>
      </w:r>
      <w:r w:rsidR="00B06CCB" w:rsidRPr="00B06CCB">
        <w:rPr>
          <w:vertAlign w:val="superscript"/>
          <w:lang w:val="en-US"/>
        </w:rPr>
        <w:t>2</w:t>
      </w:r>
      <w:r w:rsidR="00B06CCB" w:rsidRPr="00B06CCB">
        <w:rPr>
          <w:lang w:val="en-US"/>
        </w:rPr>
        <w:t xml:space="preserve">K, i.e. up to passive-house standard, can be </w:t>
      </w:r>
      <w:r w:rsidR="00B06CCB" w:rsidRPr="005E017F">
        <w:rPr>
          <w:lang w:val="en-GB"/>
        </w:rPr>
        <w:t>achieved</w:t>
      </w:r>
      <w:r w:rsidR="00B06CCB" w:rsidRPr="00B06CCB">
        <w:rPr>
          <w:lang w:val="en-US"/>
        </w:rPr>
        <w:t xml:space="preserve"> with insulation 16 cm thick. </w:t>
      </w:r>
      <w:r w:rsidR="00B06CCB" w:rsidRPr="00B06CCB">
        <w:rPr>
          <w:bCs w:val="0"/>
          <w:lang w:val="en-US"/>
        </w:rPr>
        <w:t>* The air space has not been taken into account in calculating the U value.</w:t>
      </w:r>
      <w:bookmarkEnd w:id="82"/>
    </w:p>
    <w:tbl>
      <w:tblPr>
        <w:tblStyle w:val="Tabellenraster1"/>
        <w:tblW w:w="0" w:type="auto"/>
        <w:tblInd w:w="817" w:type="dxa"/>
        <w:tblBorders>
          <w:top w:val="single" w:sz="4" w:space="0" w:color="E36C0A" w:themeColor="accent6" w:themeShade="BF"/>
          <w:left w:val="none" w:sz="0" w:space="0" w:color="auto"/>
          <w:bottom w:val="single" w:sz="4" w:space="0" w:color="E36C0A" w:themeColor="accent6" w:themeShade="BF"/>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187"/>
      </w:tblGrid>
      <w:tr w:rsidR="00BC139B" w:rsidRPr="00E643CD" w:rsidDel="00205499" w:rsidTr="00BC139B">
        <w:trPr>
          <w:trHeight w:val="2995"/>
        </w:trPr>
        <w:tc>
          <w:tcPr>
            <w:tcW w:w="8187" w:type="dxa"/>
            <w:shd w:val="clear" w:color="auto" w:fill="F2F2F2" w:themeFill="background1" w:themeFillShade="F2"/>
          </w:tcPr>
          <w:p w:rsidR="006213E8" w:rsidRPr="006213E8" w:rsidRDefault="006213E8" w:rsidP="005E017F">
            <w:pPr>
              <w:pStyle w:val="Vertiefungberschrift"/>
              <w:spacing w:after="120"/>
              <w:rPr>
                <w:lang w:val="en-US"/>
              </w:rPr>
            </w:pPr>
            <w:r w:rsidRPr="005E017F">
              <w:rPr>
                <w:lang w:val="en-GB"/>
              </w:rPr>
              <w:br w:type="page"/>
            </w:r>
            <w:r w:rsidRPr="006213E8">
              <w:rPr>
                <w:lang w:val="en-US"/>
              </w:rPr>
              <w:t xml:space="preserve">Excursus </w:t>
            </w:r>
            <w:r>
              <w:rPr>
                <w:lang w:val="en-US"/>
              </w:rPr>
              <w:t>o</w:t>
            </w:r>
            <w:r w:rsidRPr="006213E8">
              <w:rPr>
                <w:lang w:val="en-US"/>
              </w:rPr>
              <w:t>n façade-integrated energy-surplus technology</w:t>
            </w:r>
          </w:p>
          <w:p w:rsidR="006213E8" w:rsidRPr="006213E8" w:rsidRDefault="006213E8" w:rsidP="006213E8">
            <w:pPr>
              <w:pStyle w:val="VertiefungFlietext"/>
              <w:rPr>
                <w:lang w:val="en-US"/>
              </w:rPr>
            </w:pPr>
            <w:r w:rsidRPr="006213E8">
              <w:rPr>
                <w:lang w:val="en-US"/>
              </w:rPr>
              <w:t>In the near future energy generation will no longer be tied to centralized power plant structures. Even today, any promoter can build an energy-surplus house. For this purpose, technologies to exploit renewable sources of energy can be integrated into the building envelope or incorporated in the structure architecturally. A wide variety of surfaces with photovoltaic potential, be they curtain walls or coatings, will be available in a few years’ time to provide new openings for energy strategies and architectural design.</w:t>
            </w:r>
          </w:p>
          <w:p w:rsidR="006213E8" w:rsidRPr="00107B28" w:rsidRDefault="006213E8" w:rsidP="00BC139B">
            <w:pPr>
              <w:pStyle w:val="Bild"/>
              <w:ind w:left="34"/>
              <w:rPr>
                <w:noProof/>
                <w:lang w:val="de-DE" w:eastAsia="de-DE"/>
              </w:rPr>
            </w:pPr>
            <w:r w:rsidRPr="00107B28">
              <w:rPr>
                <w:noProof/>
                <w:lang w:eastAsia="de-DE"/>
              </w:rPr>
              <w:drawing>
                <wp:inline distT="0" distB="0" distL="0" distR="0" wp14:anchorId="05A96918" wp14:editId="4F317B4F">
                  <wp:extent cx="2164291" cy="3240000"/>
                  <wp:effectExtent l="19050" t="0" r="7409" b="0"/>
                  <wp:docPr id="4" name="Bild 11" descr="\\Gratsrv1\projekte\e-genius\Module\Module Photovoltaik\recherche-dokumente-graphiken\Ertex Solar - freigegebene Fotos\Fassaden\IMG_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tsrv1\projekte\e-genius\Module\Module Photovoltaik\recherche-dokumente-graphiken\Ertex Solar - freigegebene Fotos\Fassaden\IMG_5248.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64291" cy="3240000"/>
                          </a:xfrm>
                          <a:prstGeom prst="rect">
                            <a:avLst/>
                          </a:prstGeom>
                          <a:noFill/>
                          <a:ln w="9525">
                            <a:noFill/>
                            <a:miter lim="800000"/>
                            <a:headEnd/>
                            <a:tailEnd/>
                          </a:ln>
                        </pic:spPr>
                      </pic:pic>
                    </a:graphicData>
                  </a:graphic>
                </wp:inline>
              </w:drawing>
            </w:r>
            <w:r w:rsidRPr="00107B28">
              <w:rPr>
                <w:noProof/>
                <w:lang w:eastAsia="de-DE"/>
              </w:rPr>
              <w:drawing>
                <wp:inline distT="0" distB="0" distL="0" distR="0" wp14:anchorId="38546B61" wp14:editId="19A82E60">
                  <wp:extent cx="1942570" cy="3240000"/>
                  <wp:effectExtent l="19050" t="0" r="530" b="0"/>
                  <wp:docPr id="57362" name="Bild 12" descr="\\Gratsrv1\projekte\e-genius\Module\Module Photovoltaik\recherche-dokumente-graphiken\Ertex Solar - freigegebene Fotos\Balkonbrüstungen\IMAG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tsrv1\projekte\e-genius\Module\Module Photovoltaik\recherche-dokumente-graphiken\Ertex Solar - freigegebene Fotos\Balkonbrüstungen\IMAG0044.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942570" cy="3240000"/>
                          </a:xfrm>
                          <a:prstGeom prst="rect">
                            <a:avLst/>
                          </a:prstGeom>
                          <a:noFill/>
                          <a:ln w="9525">
                            <a:noFill/>
                            <a:miter lim="800000"/>
                            <a:headEnd/>
                            <a:tailEnd/>
                          </a:ln>
                        </pic:spPr>
                      </pic:pic>
                    </a:graphicData>
                  </a:graphic>
                </wp:inline>
              </w:drawing>
            </w:r>
          </w:p>
          <w:p w:rsidR="006213E8" w:rsidRPr="00330EED" w:rsidDel="00205499" w:rsidRDefault="00330EED" w:rsidP="00330EED">
            <w:pPr>
              <w:pStyle w:val="Beschriftung"/>
              <w:ind w:left="0"/>
            </w:pPr>
            <w:bookmarkStart w:id="83" w:name="_Toc430435504"/>
            <w:r w:rsidRPr="00330EED">
              <w:rPr>
                <w:shd w:val="clear" w:color="auto" w:fill="F2F2F2" w:themeFill="background1" w:themeFillShade="F2"/>
              </w:rPr>
              <w:t xml:space="preserve">Figure </w:t>
            </w:r>
            <w:r w:rsidR="00CE2F60" w:rsidRPr="00330EED">
              <w:rPr>
                <w:shd w:val="clear" w:color="auto" w:fill="F2F2F2" w:themeFill="background1" w:themeFillShade="F2"/>
              </w:rPr>
              <w:fldChar w:fldCharType="begin"/>
            </w:r>
            <w:r w:rsidRPr="00330EED">
              <w:rPr>
                <w:shd w:val="clear" w:color="auto" w:fill="F2F2F2" w:themeFill="background1" w:themeFillShade="F2"/>
              </w:rPr>
              <w:instrText xml:space="preserve"> SEQ Figure \* ARABIC </w:instrText>
            </w:r>
            <w:r w:rsidR="00CE2F60" w:rsidRPr="00330EED">
              <w:rPr>
                <w:shd w:val="clear" w:color="auto" w:fill="F2F2F2" w:themeFill="background1" w:themeFillShade="F2"/>
              </w:rPr>
              <w:fldChar w:fldCharType="separate"/>
            </w:r>
            <w:r w:rsidR="007A4614">
              <w:rPr>
                <w:shd w:val="clear" w:color="auto" w:fill="F2F2F2" w:themeFill="background1" w:themeFillShade="F2"/>
              </w:rPr>
              <w:t>22</w:t>
            </w:r>
            <w:r w:rsidR="00CE2F60" w:rsidRPr="00330EED">
              <w:rPr>
                <w:shd w:val="clear" w:color="auto" w:fill="F2F2F2" w:themeFill="background1" w:themeFillShade="F2"/>
              </w:rPr>
              <w:fldChar w:fldCharType="end"/>
            </w:r>
            <w:r w:rsidRPr="00330EED">
              <w:rPr>
                <w:shd w:val="clear" w:color="auto" w:fill="F2F2F2" w:themeFill="background1" w:themeFillShade="F2"/>
              </w:rPr>
              <w:t>: Solarmodule in die Fassade (links) und in Balkonbrüstungen (rechts) integriert (Quelle: Fa. Ertex Solar)</w:t>
            </w:r>
            <w:bookmarkEnd w:id="83"/>
          </w:p>
        </w:tc>
      </w:tr>
    </w:tbl>
    <w:p w:rsidR="006213E8" w:rsidRPr="006213E8" w:rsidRDefault="006213E8" w:rsidP="00330EED">
      <w:pPr>
        <w:pStyle w:val="berschrift1"/>
        <w:rPr>
          <w:rFonts w:eastAsia="Times New Roman"/>
          <w:lang w:val="en-US" w:eastAsia="de-AT"/>
        </w:rPr>
      </w:pPr>
      <w:bookmarkStart w:id="84" w:name="_Toc412125609"/>
      <w:bookmarkStart w:id="85" w:name="_Toc410991060"/>
      <w:bookmarkStart w:id="86" w:name="_Toc413837235"/>
      <w:bookmarkStart w:id="87" w:name="_Toc431639626"/>
      <w:r w:rsidRPr="006213E8">
        <w:rPr>
          <w:rFonts w:eastAsia="Times New Roman"/>
          <w:lang w:val="en-US" w:eastAsia="de-AT"/>
        </w:rPr>
        <w:t>Quality criteria for producing an insulation system</w:t>
      </w:r>
      <w:bookmarkEnd w:id="84"/>
      <w:bookmarkEnd w:id="85"/>
      <w:bookmarkEnd w:id="86"/>
      <w:bookmarkEnd w:id="87"/>
      <w:r w:rsidRPr="006213E8">
        <w:rPr>
          <w:rFonts w:eastAsia="Times New Roman"/>
          <w:lang w:val="en-US" w:eastAsia="de-AT"/>
        </w:rPr>
        <w:t xml:space="preserve"> </w:t>
      </w:r>
    </w:p>
    <w:p w:rsidR="006213E8" w:rsidRPr="006213E8" w:rsidRDefault="006213E8" w:rsidP="00330EED">
      <w:pPr>
        <w:pStyle w:val="berschrift2"/>
        <w:rPr>
          <w:rFonts w:eastAsia="Times New Roman"/>
          <w:lang w:val="en-US" w:eastAsia="ja-JP"/>
        </w:rPr>
      </w:pPr>
      <w:bookmarkStart w:id="88" w:name="_Toc413837236"/>
      <w:bookmarkStart w:id="89" w:name="_Toc412125610"/>
      <w:bookmarkStart w:id="90" w:name="_Toc431639627"/>
      <w:bookmarkEnd w:id="88"/>
      <w:bookmarkEnd w:id="89"/>
      <w:r w:rsidRPr="006213E8">
        <w:rPr>
          <w:rFonts w:eastAsia="Times New Roman"/>
          <w:lang w:val="en-US" w:eastAsia="ja-JP"/>
        </w:rPr>
        <w:t>Quality assurance at the planning stage</w:t>
      </w:r>
      <w:bookmarkEnd w:id="90"/>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color w:val="00000A"/>
          <w:szCs w:val="21"/>
          <w:lang w:val="en-US" w:eastAsia="de-AT"/>
        </w:rPr>
        <w:t>Energy-optimized buildings should be planned by a planning team in which all relevant trades are represented.</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color w:val="00000A"/>
          <w:szCs w:val="21"/>
          <w:lang w:val="en-US" w:eastAsia="de-AT"/>
        </w:rPr>
        <w:t>In selecting the insulation system, for example, this involves taking users’ wishes into account together with structural requirements, and implementing them in terms of high-quality architecture. Along with this, numerous technical and legal aspects, such as soundproofing and fire protection, and of course energy-related requirements, play a part.</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color w:val="00000A"/>
          <w:szCs w:val="21"/>
          <w:lang w:val="en-US" w:eastAsia="de-AT"/>
        </w:rPr>
        <w:t>Nowadays a building is fit for the future only if high-grade heat protection is provided. This involves not only a U value of at most 0.15 W/m</w:t>
      </w:r>
      <w:r w:rsidRPr="006213E8">
        <w:rPr>
          <w:rFonts w:eastAsia="Times New Roman" w:cs="Arial"/>
          <w:color w:val="00000A"/>
          <w:szCs w:val="21"/>
          <w:vertAlign w:val="superscript"/>
          <w:lang w:val="en-US" w:eastAsia="de-AT"/>
        </w:rPr>
        <w:t>2</w:t>
      </w:r>
      <w:r w:rsidRPr="006213E8">
        <w:rPr>
          <w:rFonts w:eastAsia="Times New Roman" w:cs="Arial"/>
          <w:color w:val="00000A"/>
          <w:szCs w:val="21"/>
          <w:lang w:val="en-US" w:eastAsia="de-AT"/>
        </w:rPr>
        <w:t>K, but also requirements concerning airtightness and minimizing thermal bridging, which have to be taken into account as early as the planning phase. The simpler the design of the building and the less complicated the interfaces, the more cost-effective erecting the building can be.</w:t>
      </w:r>
    </w:p>
    <w:p w:rsidR="006213E8" w:rsidRPr="006213E8" w:rsidRDefault="006213E8" w:rsidP="006213E8">
      <w:pPr>
        <w:tabs>
          <w:tab w:val="clear" w:pos="1162"/>
        </w:tabs>
        <w:suppressAutoHyphens/>
        <w:spacing w:after="160" w:line="276" w:lineRule="auto"/>
        <w:rPr>
          <w:rFonts w:eastAsia="Times New Roman" w:cs="Arial"/>
          <w:b/>
          <w:color w:val="00000A"/>
          <w:szCs w:val="21"/>
          <w:lang w:val="en-US" w:eastAsia="de-AT"/>
        </w:rPr>
      </w:pPr>
      <w:r w:rsidRPr="006213E8">
        <w:rPr>
          <w:rFonts w:eastAsia="Times New Roman" w:cs="Arial"/>
          <w:b/>
          <w:color w:val="00000A"/>
          <w:szCs w:val="21"/>
          <w:lang w:val="en-US" w:eastAsia="de-AT"/>
        </w:rPr>
        <w:t>The target should be simple systems which are easy for skilled workers to implement and which need only a minimum of maintenance during use.</w:t>
      </w:r>
    </w:p>
    <w:p w:rsidR="006213E8" w:rsidRPr="006213E8" w:rsidRDefault="006213E8" w:rsidP="00330EED">
      <w:pPr>
        <w:pStyle w:val="berschrift2"/>
        <w:rPr>
          <w:rFonts w:eastAsia="Times New Roman"/>
          <w:lang w:val="en-US" w:eastAsia="ja-JP"/>
        </w:rPr>
      </w:pPr>
      <w:bookmarkStart w:id="91" w:name="_Toc412125611"/>
      <w:bookmarkStart w:id="92" w:name="_Toc413837237"/>
      <w:bookmarkStart w:id="93" w:name="_Toc431639628"/>
      <w:r w:rsidRPr="006213E8">
        <w:rPr>
          <w:rFonts w:eastAsia="Times New Roman"/>
          <w:lang w:val="en-US" w:eastAsia="ja-JP"/>
        </w:rPr>
        <w:t>Quality assurance during construction</w:t>
      </w:r>
      <w:bookmarkEnd w:id="91"/>
      <w:bookmarkEnd w:id="92"/>
      <w:bookmarkEnd w:id="93"/>
      <w:r w:rsidRPr="006213E8">
        <w:rPr>
          <w:rFonts w:eastAsia="Times New Roman"/>
          <w:lang w:val="en-US" w:eastAsia="ja-JP"/>
        </w:rPr>
        <w:t xml:space="preserve"> </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color w:val="00000A"/>
          <w:szCs w:val="21"/>
          <w:lang w:val="en-US" w:eastAsia="de-AT"/>
        </w:rPr>
        <w:t>If planning and scheduling have been done with the above-mentioned aspects in mind and have been described clearly in the tender documents, the contractors’ job is to carry out the work with as few defects as possible.</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b/>
          <w:color w:val="00000A"/>
          <w:szCs w:val="21"/>
          <w:lang w:val="en-US" w:eastAsia="de-AT"/>
        </w:rPr>
        <w:t>For this it is important to clarify and reach agreement on the details, and particularly the interfaces between the various trades, within the construction team at an early stage.</w:t>
      </w:r>
      <w:r w:rsidRPr="006213E8">
        <w:rPr>
          <w:rFonts w:eastAsia="Times New Roman" w:cs="Arial"/>
          <w:color w:val="00000A"/>
          <w:szCs w:val="21"/>
          <w:lang w:val="en-US" w:eastAsia="de-AT"/>
        </w:rPr>
        <w:t xml:space="preserve"> If the contractors’ tasks are clarified in detail in advance, this will avoid some misunderstandings during the construction phase.</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color w:val="00000A"/>
          <w:szCs w:val="21"/>
          <w:lang w:val="en-US" w:eastAsia="de-AT"/>
        </w:rPr>
        <w:t>However, all contractors are obliged to inform every single tradesperson about their tasks on site and to train them in innovative techniques as appropriate. Advantage should be taken of training courses offered by energy agencies, trade associations or producers, too.</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color w:val="00000A"/>
          <w:szCs w:val="21"/>
          <w:lang w:val="en-US" w:eastAsia="de-AT"/>
        </w:rPr>
        <w:t xml:space="preserve">Finally, site management by the architect must ensure not only that the tasks are coordinated continuously, but also that they are performed without defects. Regular visits to the site are essential here, as are the interim and final acceptance procedures. </w:t>
      </w:r>
    </w:p>
    <w:p w:rsidR="006213E8" w:rsidRPr="006213E8" w:rsidRDefault="006213E8" w:rsidP="00330EED">
      <w:pPr>
        <w:pStyle w:val="berschrift2"/>
        <w:rPr>
          <w:rFonts w:eastAsia="Times New Roman"/>
          <w:lang w:val="en-US" w:eastAsia="ja-JP"/>
        </w:rPr>
      </w:pPr>
      <w:bookmarkStart w:id="94" w:name="_Toc413837238"/>
      <w:bookmarkStart w:id="95" w:name="_Toc412125612"/>
      <w:bookmarkStart w:id="96" w:name="_Toc431639629"/>
      <w:bookmarkEnd w:id="94"/>
      <w:bookmarkEnd w:id="95"/>
      <w:r w:rsidRPr="006213E8">
        <w:rPr>
          <w:rFonts w:eastAsia="Times New Roman"/>
          <w:lang w:val="en-US" w:eastAsia="ja-JP"/>
        </w:rPr>
        <w:t>Airtightness</w:t>
      </w:r>
      <w:bookmarkEnd w:id="96"/>
    </w:p>
    <w:p w:rsidR="006213E8" w:rsidRPr="006213E8" w:rsidRDefault="006213E8" w:rsidP="006213E8">
      <w:pPr>
        <w:tabs>
          <w:tab w:val="clear" w:pos="1162"/>
        </w:tabs>
        <w:suppressAutoHyphens/>
        <w:spacing w:after="160" w:line="276" w:lineRule="auto"/>
        <w:rPr>
          <w:rFonts w:eastAsia="Times New Roman" w:cs="Arial"/>
          <w:b/>
          <w:color w:val="00000A"/>
          <w:szCs w:val="21"/>
          <w:lang w:val="en-US" w:eastAsia="de-AT"/>
        </w:rPr>
      </w:pPr>
      <w:r w:rsidRPr="006213E8">
        <w:rPr>
          <w:rFonts w:eastAsia="Times New Roman" w:cs="Arial"/>
          <w:b/>
          <w:color w:val="00000A"/>
          <w:szCs w:val="21"/>
          <w:lang w:val="en-US" w:eastAsia="de-AT"/>
        </w:rPr>
        <w:t>The passive-house standard for buildings requires an ACH</w:t>
      </w:r>
      <w:r w:rsidRPr="006213E8">
        <w:rPr>
          <w:rFonts w:eastAsia="Times New Roman" w:cs="Arial"/>
          <w:b/>
          <w:color w:val="00000A"/>
          <w:szCs w:val="21"/>
          <w:vertAlign w:val="subscript"/>
          <w:lang w:val="en-US" w:eastAsia="de-AT"/>
        </w:rPr>
        <w:t>50</w:t>
      </w:r>
      <w:r w:rsidRPr="006213E8">
        <w:rPr>
          <w:rFonts w:eastAsia="Times New Roman" w:cs="Arial"/>
          <w:b/>
          <w:color w:val="00000A"/>
          <w:szCs w:val="21"/>
          <w:lang w:val="en-US" w:eastAsia="de-AT"/>
        </w:rPr>
        <w:t xml:space="preserve"> value </w:t>
      </w:r>
      <w:proofErr w:type="gramStart"/>
      <w:r w:rsidRPr="006213E8">
        <w:rPr>
          <w:rFonts w:eastAsia="Times New Roman" w:cs="Arial"/>
          <w:b/>
          <w:color w:val="00000A"/>
          <w:szCs w:val="21"/>
          <w:lang w:val="en-US" w:eastAsia="de-AT"/>
        </w:rPr>
        <w:t>of at most 0.6 1/h, to be demonstrated in a blower-door test</w:t>
      </w:r>
      <w:proofErr w:type="gramEnd"/>
      <w:r w:rsidRPr="006213E8">
        <w:rPr>
          <w:rFonts w:eastAsia="Times New Roman" w:cs="Arial"/>
          <w:b/>
          <w:color w:val="00000A"/>
          <w:szCs w:val="21"/>
          <w:lang w:val="en-US" w:eastAsia="de-AT"/>
        </w:rPr>
        <w:t>.</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color w:val="00000A"/>
          <w:szCs w:val="21"/>
          <w:lang w:val="en-US" w:eastAsia="de-AT"/>
        </w:rPr>
        <w:t xml:space="preserve">The </w:t>
      </w:r>
      <w:r w:rsidRPr="006213E8">
        <w:rPr>
          <w:rFonts w:eastAsia="Times New Roman" w:cs="Arial"/>
          <w:b/>
          <w:color w:val="00000A"/>
          <w:szCs w:val="21"/>
          <w:lang w:val="en-US" w:eastAsia="de-AT"/>
        </w:rPr>
        <w:t>airtight layer</w:t>
      </w:r>
      <w:r w:rsidRPr="006213E8">
        <w:rPr>
          <w:rFonts w:eastAsia="Times New Roman" w:cs="Arial"/>
          <w:color w:val="00000A"/>
          <w:szCs w:val="21"/>
          <w:lang w:val="en-US" w:eastAsia="de-AT"/>
        </w:rPr>
        <w:t xml:space="preserve"> must be taken into account r</w:t>
      </w:r>
      <w:r w:rsidRPr="006213E8">
        <w:rPr>
          <w:rFonts w:eastAsia="Times New Roman" w:cs="Arial"/>
          <w:b/>
          <w:bCs/>
          <w:color w:val="00000A"/>
          <w:szCs w:val="21"/>
          <w:lang w:val="en-US" w:eastAsia="de-AT"/>
        </w:rPr>
        <w:t xml:space="preserve">ight from the start of </w:t>
      </w:r>
      <w:r w:rsidRPr="006213E8">
        <w:rPr>
          <w:rFonts w:eastAsia="Times New Roman" w:cs="Arial"/>
          <w:b/>
          <w:color w:val="00000A"/>
          <w:szCs w:val="21"/>
          <w:lang w:val="en-US" w:eastAsia="de-AT"/>
        </w:rPr>
        <w:t>planning</w:t>
      </w:r>
      <w:r w:rsidRPr="006213E8">
        <w:rPr>
          <w:rFonts w:eastAsia="Times New Roman" w:cs="Arial"/>
          <w:color w:val="00000A"/>
          <w:szCs w:val="21"/>
          <w:lang w:val="en-US" w:eastAsia="de-AT"/>
        </w:rPr>
        <w:t>, and must be implemented with precision in detailed planning.</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b/>
          <w:color w:val="00000A"/>
          <w:szCs w:val="21"/>
          <w:lang w:val="en-US" w:eastAsia="de-AT"/>
        </w:rPr>
        <w:t>In timber stud and timber frame structures</w:t>
      </w:r>
      <w:r w:rsidRPr="006213E8">
        <w:rPr>
          <w:rFonts w:eastAsia="Times New Roman" w:cs="Arial"/>
          <w:color w:val="00000A"/>
          <w:szCs w:val="21"/>
          <w:lang w:val="en-US" w:eastAsia="de-AT"/>
        </w:rPr>
        <w:t xml:space="preserve"> the airtight layer is generally located </w:t>
      </w:r>
      <w:r w:rsidRPr="006213E8">
        <w:rPr>
          <w:rFonts w:eastAsia="Times New Roman" w:cs="Arial"/>
          <w:b/>
          <w:color w:val="00000A"/>
          <w:szCs w:val="21"/>
          <w:lang w:val="en-US" w:eastAsia="de-AT"/>
        </w:rPr>
        <w:t xml:space="preserve">at the cladding or the </w:t>
      </w:r>
      <w:proofErr w:type="spellStart"/>
      <w:r w:rsidRPr="006213E8">
        <w:rPr>
          <w:rFonts w:eastAsia="Times New Roman" w:cs="Arial"/>
          <w:b/>
          <w:color w:val="00000A"/>
          <w:szCs w:val="21"/>
          <w:lang w:val="en-US" w:eastAsia="de-AT"/>
        </w:rPr>
        <w:t>vapour</w:t>
      </w:r>
      <w:proofErr w:type="spellEnd"/>
      <w:r w:rsidRPr="006213E8">
        <w:rPr>
          <w:rFonts w:eastAsia="Times New Roman" w:cs="Arial"/>
          <w:b/>
          <w:color w:val="00000A"/>
          <w:szCs w:val="21"/>
          <w:lang w:val="en-US" w:eastAsia="de-AT"/>
        </w:rPr>
        <w:t xml:space="preserve"> barrier on the inside of the load-bearing system</w:t>
      </w:r>
      <w:r w:rsidRPr="006213E8">
        <w:rPr>
          <w:rFonts w:eastAsia="Times New Roman" w:cs="Arial"/>
          <w:color w:val="00000A"/>
          <w:szCs w:val="21"/>
          <w:lang w:val="en-US" w:eastAsia="de-AT"/>
        </w:rPr>
        <w:t>.</w:t>
      </w:r>
    </w:p>
    <w:p w:rsidR="006213E8" w:rsidRPr="006213E8" w:rsidRDefault="006213E8" w:rsidP="006213E8">
      <w:pPr>
        <w:tabs>
          <w:tab w:val="clear" w:pos="1162"/>
        </w:tabs>
        <w:suppressAutoHyphens/>
        <w:spacing w:after="160" w:line="276" w:lineRule="auto"/>
        <w:rPr>
          <w:rFonts w:eastAsia="Times New Roman" w:cs="Arial"/>
          <w:b/>
          <w:color w:val="00000A"/>
          <w:szCs w:val="21"/>
          <w:lang w:val="en-US" w:eastAsia="de-AT"/>
        </w:rPr>
      </w:pPr>
      <w:r w:rsidRPr="006213E8">
        <w:rPr>
          <w:rFonts w:eastAsia="Times New Roman" w:cs="Arial"/>
          <w:b/>
          <w:color w:val="00000A"/>
          <w:szCs w:val="21"/>
          <w:lang w:val="en-US" w:eastAsia="de-AT"/>
        </w:rPr>
        <w:t>In non-frame timber structures it is on the inside of the non-frame timber layer.</w:t>
      </w:r>
    </w:p>
    <w:p w:rsidR="006213E8" w:rsidRPr="006213E8" w:rsidRDefault="006213E8" w:rsidP="006213E8">
      <w:pPr>
        <w:tabs>
          <w:tab w:val="clear" w:pos="1162"/>
        </w:tabs>
        <w:suppressAutoHyphens/>
        <w:spacing w:after="160" w:line="276" w:lineRule="auto"/>
        <w:rPr>
          <w:rFonts w:eastAsia="Times New Roman" w:cs="Arial"/>
          <w:color w:val="00000A"/>
          <w:szCs w:val="21"/>
          <w:lang w:val="en-US" w:eastAsia="de-AT"/>
        </w:rPr>
      </w:pPr>
      <w:r w:rsidRPr="006213E8">
        <w:rPr>
          <w:rFonts w:eastAsia="Times New Roman" w:cs="Arial"/>
          <w:color w:val="00000A"/>
          <w:szCs w:val="21"/>
          <w:lang w:val="en-US" w:eastAsia="de-AT"/>
        </w:rPr>
        <w:t xml:space="preserve">In </w:t>
      </w:r>
      <w:r w:rsidRPr="006213E8">
        <w:rPr>
          <w:rFonts w:eastAsia="Times New Roman" w:cs="Arial"/>
          <w:b/>
          <w:color w:val="00000A"/>
          <w:szCs w:val="21"/>
          <w:lang w:val="en-US" w:eastAsia="de-AT"/>
        </w:rPr>
        <w:t xml:space="preserve">non-frame external walls </w:t>
      </w:r>
      <w:r w:rsidRPr="006213E8">
        <w:rPr>
          <w:rFonts w:eastAsia="Times New Roman" w:cs="Arial"/>
          <w:color w:val="00000A"/>
          <w:szCs w:val="21"/>
          <w:lang w:val="en-US" w:eastAsia="de-AT"/>
        </w:rPr>
        <w:t xml:space="preserve">the airtight layer is formed </w:t>
      </w:r>
      <w:r w:rsidRPr="006213E8">
        <w:rPr>
          <w:rFonts w:eastAsia="Times New Roman" w:cs="Arial"/>
          <w:b/>
          <w:color w:val="00000A"/>
          <w:szCs w:val="21"/>
          <w:lang w:val="en-US" w:eastAsia="de-AT"/>
        </w:rPr>
        <w:t xml:space="preserve">by the interior plaster </w:t>
      </w:r>
      <w:r w:rsidRPr="006213E8">
        <w:rPr>
          <w:rFonts w:eastAsia="Times New Roman" w:cs="Arial"/>
          <w:color w:val="00000A"/>
          <w:szCs w:val="21"/>
          <w:lang w:val="en-US" w:eastAsia="de-AT"/>
        </w:rPr>
        <w:t>in all the configurations described. In non-frame construction an air seal is usually achieved by means of the interior plaster or by levelling on the inside of the external masonry.</w:t>
      </w:r>
    </w:p>
    <w:p w:rsidR="005E017F" w:rsidRPr="008D3083" w:rsidRDefault="006213E8" w:rsidP="005E017F">
      <w:pPr>
        <w:rPr>
          <w:lang w:val="en-GB"/>
        </w:rPr>
      </w:pPr>
      <w:r w:rsidRPr="006213E8">
        <w:rPr>
          <w:rFonts w:ascii="Calibri" w:eastAsia="Calibri" w:hAnsi="Calibri" w:cs="Times New Roman"/>
          <w:color w:val="00000A"/>
          <w:sz w:val="22"/>
          <w:lang w:val="en-US"/>
        </w:rPr>
        <w:t>The following diagram presents an overview of the potential weak spots in the airtight layer (junctions between and penetrations through building elements).</w:t>
      </w:r>
      <w:r w:rsidRPr="006213E8">
        <w:rPr>
          <w:rFonts w:ascii="Calibri" w:eastAsia="Calibri" w:hAnsi="Calibri" w:cs="Times New Roman"/>
          <w:color w:val="00000A"/>
          <w:sz w:val="22"/>
          <w:lang w:val="en-US" w:eastAsia="de-DE"/>
        </w:rPr>
        <w:t xml:space="preserve"> </w:t>
      </w:r>
    </w:p>
    <w:p w:rsidR="005E017F" w:rsidRPr="008D3083" w:rsidRDefault="005E017F" w:rsidP="005E017F">
      <w:pPr>
        <w:rPr>
          <w:lang w:val="en-GB"/>
        </w:rPr>
      </w:pPr>
    </w:p>
    <w:p w:rsidR="005E017F" w:rsidRPr="008D3083" w:rsidRDefault="005E017F" w:rsidP="005E017F">
      <w:pPr>
        <w:rPr>
          <w:lang w:val="en-GB"/>
        </w:rPr>
      </w:pPr>
    </w:p>
    <w:p w:rsidR="005E017F" w:rsidRPr="008D3083" w:rsidRDefault="005E017F" w:rsidP="005E017F">
      <w:pPr>
        <w:rPr>
          <w:lang w:val="en-GB"/>
        </w:rPr>
      </w:pPr>
    </w:p>
    <w:p w:rsidR="005E017F" w:rsidRDefault="005E017F" w:rsidP="005E017F">
      <w:pPr>
        <w:rPr>
          <w:lang w:val="en-GB"/>
        </w:rPr>
      </w:pPr>
    </w:p>
    <w:p w:rsidR="007A4614" w:rsidRDefault="007A4614" w:rsidP="005E017F">
      <w:pPr>
        <w:rPr>
          <w:lang w:val="en-GB"/>
        </w:rPr>
      </w:pPr>
    </w:p>
    <w:p w:rsidR="007A4614" w:rsidRDefault="007A4614" w:rsidP="005E017F">
      <w:pPr>
        <w:rPr>
          <w:lang w:val="en-GB"/>
        </w:rPr>
      </w:pPr>
    </w:p>
    <w:p w:rsidR="007A4614" w:rsidRDefault="007A4614" w:rsidP="005E017F">
      <w:pPr>
        <w:rPr>
          <w:lang w:val="en-GB"/>
        </w:rPr>
      </w:pPr>
    </w:p>
    <w:p w:rsidR="007A4614" w:rsidRPr="008D3083" w:rsidRDefault="007A4614" w:rsidP="005E017F">
      <w:pPr>
        <w:rPr>
          <w:lang w:val="en-GB"/>
        </w:rPr>
      </w:pPr>
    </w:p>
    <w:p w:rsidR="005E017F" w:rsidRPr="008D3083" w:rsidRDefault="005E017F" w:rsidP="005E017F">
      <w:pPr>
        <w:rPr>
          <w:lang w:val="en-GB"/>
        </w:rPr>
      </w:pPr>
    </w:p>
    <w:p w:rsidR="005E017F" w:rsidRPr="008D3083" w:rsidRDefault="005E017F" w:rsidP="005E017F">
      <w:pPr>
        <w:rPr>
          <w:lang w:val="en-GB"/>
        </w:rPr>
      </w:pPr>
    </w:p>
    <w:p w:rsidR="005E017F" w:rsidRPr="008D3083" w:rsidRDefault="005E017F" w:rsidP="005E017F">
      <w:pPr>
        <w:rPr>
          <w:lang w:val="en-GB"/>
        </w:rPr>
      </w:pPr>
    </w:p>
    <w:p w:rsidR="005E017F" w:rsidRPr="008D3083" w:rsidRDefault="005E017F" w:rsidP="005E017F">
      <w:pPr>
        <w:rPr>
          <w:lang w:val="en-GB"/>
        </w:rPr>
      </w:pPr>
    </w:p>
    <w:p w:rsidR="005E017F" w:rsidRPr="008D3083" w:rsidRDefault="005E017F" w:rsidP="005E017F">
      <w:pPr>
        <w:rPr>
          <w:lang w:val="en-GB"/>
        </w:rPr>
      </w:pPr>
    </w:p>
    <w:p w:rsidR="005E017F" w:rsidRPr="008D3083" w:rsidRDefault="005E017F" w:rsidP="005E017F">
      <w:pPr>
        <w:rPr>
          <w:lang w:val="en-GB"/>
        </w:rPr>
      </w:pPr>
    </w:p>
    <w:p w:rsidR="005E017F" w:rsidRPr="008D3083" w:rsidRDefault="005E017F" w:rsidP="005E017F">
      <w:pPr>
        <w:rPr>
          <w:lang w:val="en-GB"/>
        </w:rPr>
      </w:pPr>
    </w:p>
    <w:p w:rsidR="005E017F" w:rsidRPr="00D41F3D" w:rsidRDefault="005E017F" w:rsidP="005E017F">
      <w:pPr>
        <w:rPr>
          <w:lang w:val="en-GB"/>
        </w:rPr>
      </w:pPr>
    </w:p>
    <w:p w:rsidR="005E017F" w:rsidRPr="00D41F3D" w:rsidRDefault="005E017F" w:rsidP="005E017F">
      <w:pPr>
        <w:rPr>
          <w:lang w:val="en-GB"/>
        </w:rPr>
      </w:pPr>
    </w:p>
    <w:p w:rsidR="005E017F" w:rsidRPr="001A1246" w:rsidRDefault="007A4614" w:rsidP="005E017F">
      <w:r>
        <w:pict>
          <v:group id="Gruppieren 200704" o:spid="_x0000_s1063" style="width:406.9pt;height:215.55pt;mso-position-horizontal-relative:char;mso-position-vertical-relative:line" coordorigin="-1311,1723" coordsize="53355,28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64" type="#_x0000_t75" alt="Abb-08-Schnitt-eines-ph_web" style="position:absolute;left:1800;top:1799;width:44556;height:275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s+bXHAAAA3wAAAA8AAABkcnMvZG93bnJldi54bWxEj0FrwkAUhO9C/8PyCr2ZjT1EiW5CW9CK&#10;l1ItRW+P7GsSmn0bd1eN/94tFDwOM/MNsygH04kzOd9aVjBJUhDEldUt1wq+dsvxDIQPyBo7y6Tg&#10;Sh7K4mG0wFzbC3/SeRtqESHsc1TQhNDnUvqqIYM+sT1x9H6sMxiidLXUDi8Rbjr5nKaZNNhyXGiw&#10;p7eGqt/tyShw2laH5eRjtjKb7+P+nbP16z5T6ulxeJmDCDSEe/i/vdYKInGaTuHvT/wCsr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s+bXHAAAA3wAAAA8AAAAAAAAAAAAA&#10;AAAAnwIAAGRycy9kb3ducmV2LnhtbFBLBQYAAAAABAAEAPcAAACTAwAAAAA=&#10;">
              <v:imagedata r:id="rId38" o:title="Abb-08-Schnitt-eines-ph_web"/>
            </v:shape>
            <v:group id="Group 319" o:spid="_x0000_s1065" style="position:absolute;left:-1311;top:1723;width:53355;height:28266" coordorigin="-2839,-62" coordsize="48699,22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7je9xgAAAN8A&#10;AAAPAAAAAAAAAAAAAAAAAKoCAABkcnMvZG93bnJldi54bWxQSwUGAAAAAAQABAD6AAAAnQMAAAAA&#10;">
              <v:shapetype id="_x0000_t202" coordsize="21600,21600" o:spt="202" path="m,l,21600r21600,l21600,xe">
                <v:stroke joinstyle="miter"/>
                <v:path gradientshapeok="t" o:connecttype="rect"/>
              </v:shapetype>
              <v:shape id="Text Box 2" o:spid="_x0000_s1066" type="#_x0000_t202" style="position:absolute;left:15767;top:-62;width:8404;height:2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xTMUA&#10;AADfAAAADwAAAGRycy9kb3ducmV2LnhtbESPy27CQAxF95X4h5GR2FQwAbUEAgOiSK3Y8vgAkzFJ&#10;RMYTZaYk/D1eVOrSur7HPutt72r1oDZUng1MJwko4tzbigsDl/P3eAEqRGSLtWcy8KQA283gbY2Z&#10;9R0f6XGKhRIIhwwNlDE2mdYhL8lhmPiGWLKbbx1GGdtC2xY7gbtaz5Jkrh1WLBdKbGhfUn4//ToD&#10;t0P3/rnsrj/xkh4/5l9YpVf/NGY07HcrUJH6+L/81z5YA0JMp/Kw+IgL6M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HFMxQAAAN8AAAAPAAAAAAAAAAAAAAAAAJgCAABkcnMv&#10;ZG93bnJldi54bWxQSwUGAAAAAAQABAD1AAAAigMAAAAA&#10;" stroked="f">
                <v:textbox style="mso-next-textbox:#Text Box 2">
                  <w:txbxContent>
                    <w:p w:rsidR="00D41F3D" w:rsidRDefault="00D41F3D" w:rsidP="005E017F">
                      <w:pPr>
                        <w:pStyle w:val="StandardWeb"/>
                        <w:ind w:left="0"/>
                      </w:pPr>
                      <w:r>
                        <w:rPr>
                          <w:rFonts w:ascii="Corbel" w:eastAsia="Calibri" w:hAnsi="Corbel" w:cs="Calibri"/>
                          <w:color w:val="808080"/>
                          <w:sz w:val="18"/>
                          <w:szCs w:val="18"/>
                        </w:rPr>
                        <w:t xml:space="preserve">Roof </w:t>
                      </w:r>
                      <w:proofErr w:type="spellStart"/>
                      <w:r>
                        <w:rPr>
                          <w:rFonts w:ascii="Corbel" w:eastAsia="Calibri" w:hAnsi="Corbel" w:cs="Calibri"/>
                          <w:color w:val="808080"/>
                          <w:sz w:val="18"/>
                          <w:szCs w:val="18"/>
                        </w:rPr>
                        <w:t>surface</w:t>
                      </w:r>
                      <w:proofErr w:type="spellEnd"/>
                      <w:r>
                        <w:rPr>
                          <w:rFonts w:ascii="Corbel" w:eastAsia="Calibri" w:hAnsi="Corbel" w:cs="Calibri"/>
                          <w:color w:val="808080"/>
                          <w:sz w:val="18"/>
                          <w:szCs w:val="18"/>
                        </w:rPr>
                        <w:t xml:space="preserve"> </w:t>
                      </w:r>
                    </w:p>
                  </w:txbxContent>
                </v:textbox>
              </v:shape>
              <v:shape id="Text Box 2" o:spid="_x0000_s1067" type="#_x0000_t202" style="position:absolute;left:22234;top:1223;width:14281;height:22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Ub8UA&#10;AADfAAAADwAAAGRycy9kb3ducmV2LnhtbESP3YrCMBSE74V9h3AW9kbWdEXtWhvFFRRv/XmAY3P6&#10;wzYnpYm2vr0RBC+HmfmGSVe9qcWNWldZVvAzikAQZ1ZXXCg4n7bfvyCcR9ZYWyYFd3KwWn4MUky0&#10;7fhAt6MvRICwS1BB6X2TSOmykgy6kW2Ig5fb1qAPsi2kbrELcFPLcRTNpMGKw0KJDW1Kyv6PV6Mg&#10;33fD6by77Pw5Pkxmf1jFF3tX6uuzXy9AeOr9O/xq77WCQIzHU3j+CV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RRvxQAAAN8AAAAPAAAAAAAAAAAAAAAAAJgCAABkcnMv&#10;ZG93bnJldi54bWxQSwUGAAAAAAQABAD1AAAAigMAAAAA&#10;" stroked="f">
                <v:textbox>
                  <w:txbxContent>
                    <w:p w:rsidR="00D41F3D" w:rsidRPr="000725AA" w:rsidRDefault="00D41F3D" w:rsidP="005E017F">
                      <w:pPr>
                        <w:pStyle w:val="StandardWeb"/>
                        <w:ind w:left="0"/>
                      </w:pPr>
                      <w:proofErr w:type="spellStart"/>
                      <w:r>
                        <w:rPr>
                          <w:rFonts w:ascii="Corbel" w:eastAsia="Calibri" w:hAnsi="Corbel" w:cs="Calibri"/>
                          <w:color w:val="808080"/>
                          <w:sz w:val="18"/>
                          <w:szCs w:val="18"/>
                        </w:rPr>
                        <w:t>Penetrations</w:t>
                      </w:r>
                      <w:proofErr w:type="spellEnd"/>
                      <w:r>
                        <w:rPr>
                          <w:rFonts w:ascii="Corbel" w:eastAsia="Calibri" w:hAnsi="Corbel" w:cs="Calibri"/>
                          <w:color w:val="808080"/>
                          <w:sz w:val="18"/>
                          <w:szCs w:val="18"/>
                        </w:rPr>
                        <w:t xml:space="preserve"> </w:t>
                      </w:r>
                      <w:proofErr w:type="spellStart"/>
                      <w:r>
                        <w:rPr>
                          <w:rFonts w:ascii="Corbel" w:eastAsia="Calibri" w:hAnsi="Corbel" w:cs="Calibri"/>
                          <w:color w:val="808080"/>
                          <w:sz w:val="18"/>
                          <w:szCs w:val="18"/>
                        </w:rPr>
                        <w:t>through</w:t>
                      </w:r>
                      <w:proofErr w:type="spellEnd"/>
                      <w:r>
                        <w:rPr>
                          <w:rFonts w:ascii="Corbel" w:eastAsia="Calibri" w:hAnsi="Corbel" w:cs="Calibri"/>
                          <w:color w:val="808080"/>
                          <w:sz w:val="18"/>
                          <w:szCs w:val="18"/>
                        </w:rPr>
                        <w:t xml:space="preserve"> </w:t>
                      </w:r>
                      <w:proofErr w:type="spellStart"/>
                      <w:r>
                        <w:rPr>
                          <w:rFonts w:ascii="Corbel" w:eastAsia="Calibri" w:hAnsi="Corbel" w:cs="Calibri"/>
                          <w:color w:val="808080"/>
                          <w:sz w:val="18"/>
                          <w:szCs w:val="18"/>
                        </w:rPr>
                        <w:t>roof</w:t>
                      </w:r>
                      <w:proofErr w:type="spellEnd"/>
                    </w:p>
                  </w:txbxContent>
                </v:textbox>
              </v:shape>
              <v:shape id="Text Box 2" o:spid="_x0000_s1068" type="#_x0000_t202" style="position:absolute;left:34493;top:5648;width:8699;height:2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vg8YA&#10;AADfAAAADwAAAGRycy9kb3ducmV2LnhtbESPzWrDMBCE74W+g9hCLiWRG5q4dS2bNpDia34eYGOt&#10;f6i1MpYa228fFQo5DjPzDZPmk+nElQbXWlbwsopAEJdWt1wrOJ/2yzcQziNr7CyTgpkc5NnjQ4qJ&#10;tiMf6Hr0tQgQdgkqaLzvEyld2ZBBt7I9cfAqOxj0QQ611AOOAW46uY6irTTYclhosKddQ+XP8dco&#10;qIrxefM+Xr79OT68br+wjS92VmrxNH1+gPA0+Xv4v11oBYEYr2P4+xO+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svg8YAAADfAAAADwAAAAAAAAAAAAAAAACYAgAAZHJz&#10;L2Rvd25yZXYueG1sUEsFBgAAAAAEAAQA9QAAAIsDAAAAAA==&#10;" stroked="f">
                <v:textbox>
                  <w:txbxContent>
                    <w:p w:rsidR="00D41F3D" w:rsidRDefault="00D41F3D" w:rsidP="005E017F">
                      <w:pPr>
                        <w:pStyle w:val="StandardWeb"/>
                        <w:ind w:left="0"/>
                      </w:pPr>
                      <w:proofErr w:type="spellStart"/>
                      <w:r>
                        <w:rPr>
                          <w:rFonts w:ascii="Corbel" w:eastAsia="Calibri" w:hAnsi="Corbel" w:cs="Calibri"/>
                          <w:color w:val="808080"/>
                          <w:sz w:val="18"/>
                          <w:szCs w:val="18"/>
                        </w:rPr>
                        <w:t>Eave</w:t>
                      </w:r>
                      <w:proofErr w:type="spellEnd"/>
                      <w:r>
                        <w:rPr>
                          <w:rFonts w:ascii="Corbel" w:eastAsia="Calibri" w:hAnsi="Corbel" w:cs="Calibri"/>
                          <w:sz w:val="18"/>
                          <w:szCs w:val="18"/>
                        </w:rPr>
                        <w:t xml:space="preserve"> </w:t>
                      </w:r>
                    </w:p>
                  </w:txbxContent>
                </v:textbox>
              </v:shape>
              <v:shape id="Text Box 2" o:spid="_x0000_s1069" type="#_x0000_t202" style="position:absolute;left:33455;top:8024;width:8493;height:23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nKcYA&#10;AADfAAAADwAAAGRycy9kb3ducmV2LnhtbESP0WrCQBRE34X+w3ILfZG6aWuTGrMRFVp8TeoHXLPX&#10;JDR7N2RXE/++Wyj4OMzMGSbbTKYTVxpca1nByyICQVxZ3XKt4Pj9+fwBwnlkjZ1lUnAjB5v8YZZh&#10;qu3IBV1LX4sAYZeigsb7PpXSVQ0ZdAvbEwfvbAeDPsihlnrAMcBNJ1+jKJYGWw4LDfa0b6j6KS9G&#10;wfkwzt9X4+nLH5NiGe+wTU72ptTT47Rdg/A0+Xv4v33QCgIxeVvC35/w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AnKcYAAADfAAAADwAAAAAAAAAAAAAAAACYAgAAZHJz&#10;L2Rvd25yZXYueG1sUEsFBgAAAAAEAAQA9QAAAIsDAAAAAA==&#10;" stroked="f">
                <v:textbox>
                  <w:txbxContent>
                    <w:p w:rsidR="00D41F3D" w:rsidRPr="000725AA" w:rsidRDefault="00D41F3D" w:rsidP="005E017F">
                      <w:pPr>
                        <w:pStyle w:val="StandardWeb"/>
                        <w:ind w:left="0"/>
                      </w:pPr>
                      <w:r>
                        <w:rPr>
                          <w:rFonts w:ascii="Corbel" w:eastAsia="Calibri" w:hAnsi="Corbel" w:cs="Calibri"/>
                          <w:color w:val="808080"/>
                          <w:sz w:val="18"/>
                          <w:szCs w:val="18"/>
                        </w:rPr>
                        <w:t xml:space="preserve">Wall </w:t>
                      </w:r>
                      <w:proofErr w:type="spellStart"/>
                      <w:r>
                        <w:rPr>
                          <w:rFonts w:ascii="Corbel" w:eastAsia="Calibri" w:hAnsi="Corbel" w:cs="Calibri"/>
                          <w:color w:val="808080"/>
                          <w:sz w:val="18"/>
                          <w:szCs w:val="18"/>
                        </w:rPr>
                        <w:t>surface</w:t>
                      </w:r>
                      <w:proofErr w:type="spellEnd"/>
                    </w:p>
                  </w:txbxContent>
                </v:textbox>
              </v:shape>
              <v:shape id="Text Box 2" o:spid="_x0000_s1070" type="#_x0000_t202" style="position:absolute;left:32406;top:10786;width:12685;height:23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CssQA&#10;AADfAAAADwAAAGRycy9kb3ducmV2LnhtbESP3YrCMBSE7xd8h3AEbxZN1dVqNYoKu3jrzwMcm2Nb&#10;bE5KE219+40geDnMzDfMct2aUjyodoVlBcNBBII4tbrgTMH59NufgXAeWWNpmRQ8ycF61flaYqJt&#10;wwd6HH0mAoRdggpy76tESpfmZNANbEUcvKutDfog60zqGpsAN6UcRdFUGiw4LORY0S6n9Ha8GwXX&#10;ffM9mTeXP3+ODz/TLRbxxT6V6nXbzQKEp9Z/wu/2XisIxHg8gdef8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grLEAAAA3wAAAA8AAAAAAAAAAAAAAAAAmAIAAGRycy9k&#10;b3ducmV2LnhtbFBLBQYAAAAABAAEAPUAAACJAwAAAAA=&#10;" stroked="f">
                <v:textbox>
                  <w:txbxContent>
                    <w:p w:rsidR="00D41F3D" w:rsidRPr="000725AA" w:rsidRDefault="00D41F3D" w:rsidP="005E017F">
                      <w:pPr>
                        <w:pStyle w:val="StandardWeb"/>
                        <w:ind w:left="0"/>
                      </w:pPr>
                      <w:proofErr w:type="spellStart"/>
                      <w:r>
                        <w:rPr>
                          <w:rFonts w:ascii="Corbel" w:eastAsia="Calibri" w:hAnsi="Corbel" w:cs="Calibri"/>
                          <w:color w:val="808080"/>
                          <w:sz w:val="18"/>
                          <w:szCs w:val="18"/>
                        </w:rPr>
                        <w:t>Pre</w:t>
                      </w:r>
                      <w:proofErr w:type="spellEnd"/>
                      <w:r>
                        <w:rPr>
                          <w:rFonts w:ascii="Corbel" w:eastAsia="Calibri" w:hAnsi="Corbel" w:cs="Calibri"/>
                          <w:color w:val="808080"/>
                          <w:sz w:val="18"/>
                          <w:szCs w:val="18"/>
                        </w:rPr>
                        <w:t xml:space="preserve">-wall </w:t>
                      </w:r>
                      <w:proofErr w:type="spellStart"/>
                      <w:r>
                        <w:rPr>
                          <w:rFonts w:ascii="Corbel" w:eastAsia="Calibri" w:hAnsi="Corbel" w:cs="Calibri"/>
                          <w:color w:val="808080"/>
                          <w:sz w:val="18"/>
                          <w:szCs w:val="18"/>
                        </w:rPr>
                        <w:t>installation</w:t>
                      </w:r>
                      <w:proofErr w:type="spellEnd"/>
                    </w:p>
                  </w:txbxContent>
                </v:textbox>
              </v:shape>
              <v:shape id="Text Box 2" o:spid="_x0000_s1071" type="#_x0000_t202" style="position:absolute;left:31747;top:12986;width:14113;height:2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4cxcUA&#10;AADfAAAADwAAAGRycy9kb3ducmV2LnhtbESP3YrCMBSE7xd8h3AEbxZNXddWq1FWwcVbfx7g2Bzb&#10;YnNSmmjr25uFBS+HmfmGWa47U4kHNa60rGA8ikAQZ1aXnCs4n3bDGQjnkTVWlknBkxysV72PJaba&#10;tnygx9HnIkDYpaig8L5OpXRZQQbdyNbEwbvaxqAPssmlbrANcFPJryiKpcGSw0KBNW0Lym7Hu1Fw&#10;3bef03l7+fXn5PAdb7BMLvap1KDf/SxAeOr8O/zf3msFgZhMYvj7E76AX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hzFxQAAAN8AAAAPAAAAAAAAAAAAAAAAAJgCAABkcnMv&#10;ZG93bnJldi54bWxQSwUGAAAAAAQABAD1AAAAigMAAAAA&#10;" stroked="f">
                <v:textbox>
                  <w:txbxContent>
                    <w:p w:rsidR="00D41F3D" w:rsidRPr="000725AA" w:rsidRDefault="00D41F3D" w:rsidP="005E017F">
                      <w:pPr>
                        <w:pStyle w:val="StandardWeb"/>
                        <w:ind w:left="0"/>
                      </w:pPr>
                      <w:proofErr w:type="spellStart"/>
                      <w:r>
                        <w:rPr>
                          <w:rFonts w:ascii="Corbel" w:eastAsia="Calibri" w:hAnsi="Corbel" w:cs="Calibri"/>
                          <w:color w:val="808080"/>
                          <w:sz w:val="18"/>
                          <w:szCs w:val="18"/>
                        </w:rPr>
                        <w:t>Penetrations</w:t>
                      </w:r>
                      <w:proofErr w:type="spellEnd"/>
                      <w:r>
                        <w:rPr>
                          <w:rFonts w:ascii="Corbel" w:eastAsia="Calibri" w:hAnsi="Corbel" w:cs="Calibri"/>
                          <w:color w:val="808080"/>
                          <w:sz w:val="18"/>
                          <w:szCs w:val="18"/>
                        </w:rPr>
                        <w:t xml:space="preserve"> </w:t>
                      </w:r>
                      <w:proofErr w:type="spellStart"/>
                      <w:r>
                        <w:rPr>
                          <w:rFonts w:ascii="Corbel" w:eastAsia="Calibri" w:hAnsi="Corbel" w:cs="Calibri"/>
                          <w:color w:val="808080"/>
                          <w:sz w:val="18"/>
                          <w:szCs w:val="18"/>
                        </w:rPr>
                        <w:t>through</w:t>
                      </w:r>
                      <w:proofErr w:type="spellEnd"/>
                      <w:r>
                        <w:rPr>
                          <w:rFonts w:ascii="Corbel" w:eastAsia="Calibri" w:hAnsi="Corbel" w:cs="Calibri"/>
                          <w:color w:val="808080"/>
                          <w:sz w:val="18"/>
                          <w:szCs w:val="18"/>
                        </w:rPr>
                        <w:t xml:space="preserve"> wall</w:t>
                      </w:r>
                    </w:p>
                  </w:txbxContent>
                </v:textbox>
              </v:shape>
              <v:shape id="Text Box 95" o:spid="_x0000_s1072" type="#_x0000_t202" style="position:absolute;left:-274;top:1316;width:7185;height:26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qecgA&#10;AADfAAAADwAAAGRycy9kb3ducmV2LnhtbESPwUrDQBCG74LvsEzBm91UQSXttogotmCoxkKvQ3aa&#10;RLOzYXdtYp/eORQ8Dv/838y3WI2uU0cKsfVsYDbNQBFX3rZcG9h9vlw/gIoJ2WLnmQz8UoTV8vJi&#10;gbn1A3/QsUy1EgjHHA00KfW51rFqyGGc+p5YsoMPDpOModY24CBw1+mbLLvTDluWCw329NRQ9V3+&#10;OAP7oXwN283m671fF6ftqSze6Lkw5moyPs5BJRrT//K5vbYGhHh/Kw+Lj7iA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Gp5yAAAAN8AAAAPAAAAAAAAAAAAAAAAAJgCAABk&#10;cnMvZG93bnJldi54bWxQSwUGAAAAAAQABAD1AAAAjQMAAAAA&#10;" fillcolor="window" stroked="f" strokeweight=".5pt">
                <v:textbox style="mso-next-textbox:#Text Box 95">
                  <w:txbxContent>
                    <w:p w:rsidR="00D41F3D" w:rsidRPr="000725AA" w:rsidRDefault="00D41F3D" w:rsidP="005E017F">
                      <w:pPr>
                        <w:pStyle w:val="StandardWeb"/>
                        <w:ind w:left="0"/>
                      </w:pPr>
                      <w:r>
                        <w:rPr>
                          <w:rFonts w:ascii="Corbel" w:eastAsia="Calibri" w:hAnsi="Corbel" w:cs="Calibri"/>
                          <w:color w:val="808080"/>
                          <w:sz w:val="18"/>
                          <w:szCs w:val="18"/>
                        </w:rPr>
                        <w:t>Wall/</w:t>
                      </w:r>
                      <w:proofErr w:type="spellStart"/>
                      <w:r>
                        <w:rPr>
                          <w:rFonts w:ascii="Corbel" w:eastAsia="Calibri" w:hAnsi="Corbel" w:cs="Calibri"/>
                          <w:color w:val="808080"/>
                          <w:sz w:val="18"/>
                          <w:szCs w:val="18"/>
                        </w:rPr>
                        <w:t>roof</w:t>
                      </w:r>
                      <w:proofErr w:type="spellEnd"/>
                    </w:p>
                  </w:txbxContent>
                </v:textbox>
              </v:shape>
              <v:shape id="Text Box 288" o:spid="_x0000_s1073" type="#_x0000_t202" style="position:absolute;left:-2839;top:4543;width:9167;height:21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P4sgA&#10;AADfAAAADwAAAGRycy9kb3ducmV2LnhtbESPQWvCQBSE70L/w/IK3nTTCrWNrlKKUgWDbVro9ZF9&#10;Jmmzb8Pu1qT+elcoeBxm5htmvuxNI47kfG1Zwd04AUFcWF1zqeDzYz16BOEDssbGMin4Iw/Lxc1g&#10;jqm2Hb/TMQ+liBD2KSqoQmhTKX1RkUE/ti1x9A7WGQxRulJqh12Em0beJ8mDNFhzXKiwpZeKip/8&#10;1yj46vJXt99uv9/aTXban/JsR6tMqeFt/zwDEagP1/B/e6MVROJ08gSXP/ELyM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iyAAAAN8AAAAPAAAAAAAAAAAAAAAAAJgCAABk&#10;cnMvZG93bnJldi54bWxQSwUGAAAAAAQABAD1AAAAjQMAAAAA&#10;" fillcolor="window" stroked="f" strokeweight=".5pt">
                <v:textbox style="mso-next-textbox:#Text Box 288">
                  <w:txbxContent>
                    <w:p w:rsidR="00D41F3D" w:rsidRPr="000725AA" w:rsidRDefault="00D41F3D" w:rsidP="005E017F">
                      <w:pPr>
                        <w:pStyle w:val="StandardWeb"/>
                        <w:ind w:left="0"/>
                      </w:pPr>
                      <w:r>
                        <w:rPr>
                          <w:rFonts w:ascii="Corbel" w:eastAsia="Calibri" w:hAnsi="Corbel" w:cs="Calibri"/>
                          <w:color w:val="808080"/>
                          <w:sz w:val="18"/>
                          <w:szCs w:val="18"/>
                        </w:rPr>
                        <w:t xml:space="preserve">Roller </w:t>
                      </w:r>
                      <w:proofErr w:type="spellStart"/>
                      <w:r>
                        <w:rPr>
                          <w:rFonts w:ascii="Corbel" w:eastAsia="Calibri" w:hAnsi="Corbel" w:cs="Calibri"/>
                          <w:color w:val="808080"/>
                          <w:sz w:val="18"/>
                          <w:szCs w:val="18"/>
                        </w:rPr>
                        <w:t>shutters</w:t>
                      </w:r>
                      <w:proofErr w:type="spellEnd"/>
                    </w:p>
                  </w:txbxContent>
                </v:textbox>
              </v:shape>
              <v:shape id="Text Box 289" o:spid="_x0000_s1074" type="#_x0000_t202" style="position:absolute;left:-900;top:7460;width:8159;height:2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VAsgA&#10;AADfAAAADwAAAGRycy9kb3ducmV2LnhtbESPQUvDQBCF74L/YZmCN7upiErabRFRbMFQjYVeh+w0&#10;iWZnw+7axP5651DwOLx53+NbrEbXqSOF2Ho2MJtmoIgrb1uuDew+X64fQMWEbLHzTAZ+KcJqeXmx&#10;wNz6gT/oWKZaCYRjjgaalPpc61g15DBOfU8s2cEHh0nOUGsbcBC46/RNlt1phy3LQoM9PTVUfZc/&#10;zsB+KF/DdrP5eu/XxWl7Kos3ei6MuZqMj3NQicb0/3xur60BId7fioH4iAv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BUCyAAAAN8AAAAPAAAAAAAAAAAAAAAAAJgCAABk&#10;cnMvZG93bnJldi54bWxQSwUGAAAAAAQABAD1AAAAjQMAAAAA&#10;" fillcolor="window" stroked="f" strokeweight=".5pt">
                <v:textbox style="mso-next-textbox:#Text Box 289">
                  <w:txbxContent>
                    <w:p w:rsidR="00D41F3D" w:rsidRPr="000725AA" w:rsidRDefault="00D41F3D" w:rsidP="005E017F">
                      <w:pPr>
                        <w:pStyle w:val="StandardWeb"/>
                        <w:ind w:left="0"/>
                      </w:pPr>
                      <w:proofErr w:type="spellStart"/>
                      <w:r>
                        <w:rPr>
                          <w:rFonts w:ascii="Corbel" w:eastAsia="Calibri" w:hAnsi="Corbel" w:cs="Calibri"/>
                          <w:color w:val="808080"/>
                          <w:sz w:val="18"/>
                          <w:szCs w:val="18"/>
                        </w:rPr>
                        <w:t>Window</w:t>
                      </w:r>
                      <w:proofErr w:type="spellEnd"/>
                      <w:r>
                        <w:rPr>
                          <w:rFonts w:ascii="Corbel" w:eastAsia="Calibri" w:hAnsi="Corbel" w:cs="Calibri"/>
                          <w:color w:val="808080"/>
                          <w:sz w:val="18"/>
                          <w:szCs w:val="18"/>
                        </w:rPr>
                        <w:t>/wall</w:t>
                      </w:r>
                    </w:p>
                  </w:txbxContent>
                </v:textbox>
              </v:shape>
              <v:shape id="Text Box 290" o:spid="_x0000_s1075" type="#_x0000_t202" style="position:absolute;left:-695;top:10387;width:8543;height:32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wmcgA&#10;AADfAAAADwAAAGRycy9kb3ducmV2LnhtbESPQWvCQBSE74L/YXlCb3VjKa1EVymlokKDGoVeH9nX&#10;JG32bdjdmtRf3xUKHoeZ+YaZL3vTiDM5X1tWMBknIIgLq2suFZyOq/spCB+QNTaWScEveVguhoM5&#10;ptp2fKBzHkoRIexTVFCF0KZS+qIig35sW+LofVpnMETpSqkddhFuGvmQJE/SYM1xocKWXisqvvMf&#10;o+Cjy9dut91+7dtNdtld8uyd3jKl7kb9ywxEoD7cwv/tjVYQic+PE7j+i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CZyAAAAN8AAAAPAAAAAAAAAAAAAAAAAJgCAABk&#10;cnMvZG93bnJldi54bWxQSwUGAAAAAAQABAD1AAAAjQMAAAAA&#10;" fillcolor="window" stroked="f" strokeweight=".5pt">
                <v:textbox style="mso-next-textbox:#Text Box 290">
                  <w:txbxContent>
                    <w:p w:rsidR="00D41F3D" w:rsidRPr="000725AA" w:rsidRDefault="00D41F3D" w:rsidP="005E017F">
                      <w:pPr>
                        <w:pStyle w:val="StandardWeb"/>
                        <w:ind w:left="0"/>
                      </w:pPr>
                      <w:proofErr w:type="spellStart"/>
                      <w:r>
                        <w:rPr>
                          <w:rFonts w:ascii="Corbel" w:eastAsia="Calibri" w:hAnsi="Corbel" w:cs="Calibri"/>
                          <w:color w:val="808080"/>
                          <w:sz w:val="18"/>
                          <w:szCs w:val="18"/>
                        </w:rPr>
                        <w:t>Window</w:t>
                      </w:r>
                      <w:proofErr w:type="spellEnd"/>
                      <w:r>
                        <w:rPr>
                          <w:rFonts w:ascii="Corbel" w:eastAsia="Calibri" w:hAnsi="Corbel" w:cs="Calibri"/>
                          <w:color w:val="808080"/>
                          <w:sz w:val="18"/>
                          <w:szCs w:val="18"/>
                        </w:rPr>
                        <w:t xml:space="preserve"> </w:t>
                      </w:r>
                      <w:proofErr w:type="spellStart"/>
                      <w:r>
                        <w:rPr>
                          <w:rFonts w:ascii="Corbel" w:eastAsia="Calibri" w:hAnsi="Corbel" w:cs="Calibri"/>
                          <w:color w:val="808080"/>
                          <w:sz w:val="18"/>
                          <w:szCs w:val="18"/>
                        </w:rPr>
                        <w:t>joints</w:t>
                      </w:r>
                      <w:proofErr w:type="spellEnd"/>
                    </w:p>
                  </w:txbxContent>
                </v:textbox>
              </v:shape>
              <v:shape id="Text Box 2" o:spid="_x0000_s1076" type="#_x0000_t202" style="position:absolute;left:12184;top:11907;width:9105;height:3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pu8QA&#10;AADfAAAADwAAAGRycy9kb3ducmV2LnhtbESP3YrCMBSE7wXfIRzBG9FUca1Wo6iw4q0/D3Bsjm2x&#10;OSlNtPXtzYKwl8PMfMOsNq0pxYtqV1hWMB5FIIhTqwvOFFwvv8M5COeRNZaWScGbHGzW3c4KE20b&#10;PtHr7DMRIOwSVJB7XyVSujQng25kK+Lg3W1t0AdZZ1LX2AS4KeUkimbSYMFhIceK9jmlj/PTKLgf&#10;m8HPorkd/DU+TWc7LOKbfSvV77XbJQhPrf8Pf9tHrSAQ4+kE/v6ELyD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abvEAAAA3wAAAA8AAAAAAAAAAAAAAAAAmAIAAGRycy9k&#10;b3ducmV2LnhtbFBLBQYAAAAABAAEAPUAAACJAwAAAAA=&#10;" stroked="f">
                <v:textbox>
                  <w:txbxContent>
                    <w:p w:rsidR="00D41F3D" w:rsidRDefault="00D41F3D" w:rsidP="005E017F">
                      <w:pPr>
                        <w:pStyle w:val="StandardWeb"/>
                        <w:ind w:left="0"/>
                      </w:pPr>
                      <w:r>
                        <w:rPr>
                          <w:rFonts w:ascii="Corbel" w:eastAsia="Calibri" w:hAnsi="Corbel" w:cs="Calibri"/>
                          <w:color w:val="808080"/>
                          <w:sz w:val="18"/>
                          <w:szCs w:val="18"/>
                        </w:rPr>
                        <w:t xml:space="preserve">Empty </w:t>
                      </w:r>
                      <w:proofErr w:type="spellStart"/>
                      <w:r>
                        <w:rPr>
                          <w:rFonts w:ascii="Corbel" w:eastAsia="Calibri" w:hAnsi="Corbel" w:cs="Calibri"/>
                          <w:color w:val="808080"/>
                          <w:sz w:val="18"/>
                          <w:szCs w:val="18"/>
                        </w:rPr>
                        <w:t>electrical</w:t>
                      </w:r>
                      <w:proofErr w:type="spellEnd"/>
                      <w:r>
                        <w:rPr>
                          <w:rFonts w:ascii="Corbel" w:eastAsia="Calibri" w:hAnsi="Corbel" w:cs="Calibri"/>
                          <w:color w:val="808080"/>
                          <w:sz w:val="18"/>
                          <w:szCs w:val="18"/>
                        </w:rPr>
                        <w:t xml:space="preserve"> </w:t>
                      </w:r>
                      <w:proofErr w:type="spellStart"/>
                      <w:r>
                        <w:rPr>
                          <w:rFonts w:ascii="Corbel" w:eastAsia="Calibri" w:hAnsi="Corbel" w:cs="Calibri"/>
                          <w:color w:val="808080"/>
                          <w:sz w:val="18"/>
                          <w:szCs w:val="18"/>
                        </w:rPr>
                        <w:t>conduits</w:t>
                      </w:r>
                      <w:proofErr w:type="spellEnd"/>
                    </w:p>
                  </w:txbxContent>
                </v:textbox>
              </v:shape>
              <v:shape id="Text Box 2" o:spid="_x0000_s1077" type="#_x0000_t202" style="position:absolute;left:17262;top:6216;width:7594;height:2917;visibility:visible" stroked="f">
                <v:textbox style="mso-fit-shape-to-text:t">
                  <w:txbxContent>
                    <w:p w:rsidR="00D41F3D" w:rsidRDefault="00D41F3D" w:rsidP="005E017F">
                      <w:pPr>
                        <w:pStyle w:val="StandardWeb"/>
                        <w:ind w:left="0"/>
                      </w:pPr>
                      <w:r>
                        <w:rPr>
                          <w:rFonts w:ascii="Corbel" w:eastAsia="Calibri" w:hAnsi="Corbel" w:cs="Calibri"/>
                          <w:color w:val="808080"/>
                          <w:sz w:val="18"/>
                          <w:szCs w:val="18"/>
                          <w:lang w:val="en-US"/>
                        </w:rPr>
                        <w:t>Wall/roof</w:t>
                      </w:r>
                    </w:p>
                  </w:txbxContent>
                </v:textbox>
              </v:shape>
              <v:shape id="Text Box 316" o:spid="_x0000_s1078" type="#_x0000_t202" style="position:absolute;left:30965;top:16483;width:4321;height:6449;visibility:visible" fillcolor="window" stroked="f" strokeweight=".5pt">
                <v:textbox style="mso-next-textbox:#Text Box 316;mso-fit-shape-to-text:t" inset="0,0,0,0">
                  <w:txbxContent>
                    <w:p w:rsidR="00D41F3D" w:rsidRDefault="00D41F3D" w:rsidP="005E017F">
                      <w:pPr>
                        <w:pStyle w:val="StandardWeb"/>
                        <w:ind w:left="0"/>
                        <w:rPr>
                          <w:rFonts w:ascii="Corbel" w:eastAsia="Calibri" w:hAnsi="Corbel"/>
                          <w:color w:val="808080"/>
                          <w:sz w:val="18"/>
                          <w:szCs w:val="18"/>
                        </w:rPr>
                      </w:pPr>
                      <w:proofErr w:type="spellStart"/>
                      <w:r>
                        <w:rPr>
                          <w:rFonts w:ascii="Corbel" w:eastAsia="Calibri" w:hAnsi="Corbel"/>
                          <w:color w:val="808080"/>
                          <w:sz w:val="18"/>
                          <w:szCs w:val="18"/>
                        </w:rPr>
                        <w:t>Dado</w:t>
                      </w:r>
                      <w:proofErr w:type="spellEnd"/>
                    </w:p>
                    <w:p w:rsidR="00D41F3D" w:rsidRDefault="00D41F3D" w:rsidP="005E017F">
                      <w:pPr>
                        <w:pStyle w:val="StandardWeb"/>
                        <w:ind w:left="0"/>
                        <w:rPr>
                          <w:rFonts w:ascii="Corbel" w:eastAsia="Calibri" w:hAnsi="Corbel"/>
                          <w:color w:val="808080"/>
                          <w:sz w:val="18"/>
                          <w:szCs w:val="18"/>
                        </w:rPr>
                      </w:pPr>
                    </w:p>
                    <w:p w:rsidR="00D41F3D" w:rsidRPr="000725AA" w:rsidRDefault="00D41F3D" w:rsidP="005E017F">
                      <w:pPr>
                        <w:pStyle w:val="StandardWeb"/>
                        <w:ind w:left="0"/>
                      </w:pPr>
                    </w:p>
                  </w:txbxContent>
                </v:textbox>
              </v:shape>
              <v:shape id="Text Box 317" o:spid="_x0000_s1079" type="#_x0000_t202" style="position:absolute;left:321;top:13301;width:4991;height:18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NY5McA&#10;AADfAAAADwAAAGRycy9kb3ducmV2LnhtbESPzWvCQBTE74L/w/KE3uomfrVEV1FRWhAPsfbg7ZF9&#10;+cDs25Ddavzvu4WCx2FmfsMsVp2pxY1aV1lWEA8jEMSZ1RUXCs5f+9d3EM4ja6wtk4IHOVgt+70F&#10;JtreOaXbyRciQNglqKD0vkmkdFlJBt3QNsTBy21r0AfZFlK3eA9wU8tRFM2kwYrDQokNbUvKrqcf&#10;o+A7mh52+bg4Nh9nXeXpxl/iWCv1MujWcxCeOv8M/7c/tYJAfJtM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WOTHAAAA3wAAAA8AAAAAAAAAAAAAAAAAmAIAAGRy&#10;cy9kb3ducmV2LnhtbFBLBQYAAAAABAAEAPUAAACMAwAAAAA=&#10;" fillcolor="window" stroked="f" strokeweight=".5pt">
                <v:textbox style="mso-next-textbox:#Text Box 317" inset="0,0,0,0">
                  <w:txbxContent>
                    <w:p w:rsidR="00D41F3D" w:rsidRDefault="00D41F3D" w:rsidP="005E017F">
                      <w:pPr>
                        <w:pStyle w:val="StandardWeb"/>
                        <w:ind w:left="0"/>
                        <w:rPr>
                          <w:rFonts w:ascii="Corbel" w:eastAsia="Calibri" w:hAnsi="Corbel"/>
                          <w:color w:val="808080"/>
                          <w:sz w:val="18"/>
                          <w:szCs w:val="18"/>
                        </w:rPr>
                      </w:pPr>
                    </w:p>
                    <w:p w:rsidR="00D41F3D" w:rsidRPr="000725AA" w:rsidRDefault="00D41F3D" w:rsidP="005E017F">
                      <w:pPr>
                        <w:pStyle w:val="StandardWeb"/>
                        <w:ind w:left="0"/>
                      </w:pPr>
                      <w:proofErr w:type="spellStart"/>
                      <w:r>
                        <w:rPr>
                          <w:rFonts w:ascii="Corbel" w:eastAsia="Calibri" w:hAnsi="Corbel"/>
                          <w:color w:val="808080"/>
                          <w:sz w:val="18"/>
                          <w:szCs w:val="18"/>
                        </w:rPr>
                        <w:t>Door</w:t>
                      </w:r>
                      <w:proofErr w:type="spellEnd"/>
                      <w:r>
                        <w:rPr>
                          <w:rFonts w:ascii="Corbel" w:eastAsia="Calibri" w:hAnsi="Corbel"/>
                          <w:color w:val="808080"/>
                          <w:sz w:val="18"/>
                          <w:szCs w:val="18"/>
                        </w:rPr>
                        <w:t xml:space="preserve"> </w:t>
                      </w:r>
                      <w:proofErr w:type="spellStart"/>
                      <w:r>
                        <w:rPr>
                          <w:rFonts w:ascii="Corbel" w:eastAsia="Calibri" w:hAnsi="Corbel"/>
                          <w:color w:val="808080"/>
                          <w:sz w:val="18"/>
                          <w:szCs w:val="18"/>
                        </w:rPr>
                        <w:t>base</w:t>
                      </w:r>
                      <w:proofErr w:type="spellEnd"/>
                    </w:p>
                  </w:txbxContent>
                </v:textbox>
              </v:shape>
              <v:shape id="Text Box 318" o:spid="_x0000_s1080" type="#_x0000_t202" style="position:absolute;left:11106;top:17663;width:10828;height:15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Gk8cA&#10;AADfAAAADwAAAGRycy9kb3ducmV2LnhtbESPT2vCQBTE74LfYXlCb7qJWluiq6goLYiHWHvw9si+&#10;/MHs25Ddavz23ULB4zAzv2EWq87U4katqywriEcRCOLM6ooLBeev/fAdhPPIGmvLpOBBDlbLfm+B&#10;ibZ3Tul28oUIEHYJKii9bxIpXVaSQTeyDXHwctsa9EG2hdQt3gPc1HIcRTNpsOKwUGJD25Ky6+nH&#10;KPiOXg+7fFIcm4+zrvJ04y9xrJV6GXTrOQhPnX+G/9ufWkEgvk1n8Pcnf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RxpPHAAAA3wAAAA8AAAAAAAAAAAAAAAAAmAIAAGRy&#10;cy9kb3ducmV2LnhtbFBLBQYAAAAABAAEAPUAAACMAwAAAAA=&#10;" fillcolor="window" stroked="f" strokeweight=".5pt">
                <v:textbox style="mso-next-textbox:#Text Box 318" inset="0,0,0,0">
                  <w:txbxContent>
                    <w:p w:rsidR="00D41F3D" w:rsidRPr="000725AA" w:rsidRDefault="00D41F3D" w:rsidP="005E017F">
                      <w:pPr>
                        <w:pStyle w:val="StandardWeb"/>
                        <w:ind w:left="0"/>
                        <w:jc w:val="center"/>
                      </w:pPr>
                      <w:proofErr w:type="spellStart"/>
                      <w:r>
                        <w:rPr>
                          <w:rFonts w:ascii="Corbel" w:eastAsia="Calibri" w:hAnsi="Corbel"/>
                          <w:color w:val="808080"/>
                          <w:sz w:val="18"/>
                          <w:szCs w:val="18"/>
                        </w:rPr>
                        <w:t>Leadthroughs</w:t>
                      </w:r>
                      <w:proofErr w:type="spellEnd"/>
                    </w:p>
                  </w:txbxContent>
                </v:textbox>
              </v:shape>
            </v:group>
            <w10:wrap type="none"/>
            <w10:anchorlock/>
          </v:group>
        </w:pict>
      </w:r>
    </w:p>
    <w:p w:rsidR="005E017F" w:rsidRPr="0072492C" w:rsidRDefault="005E017F" w:rsidP="005E017F">
      <w:pPr>
        <w:pStyle w:val="Beschriftung"/>
        <w:rPr>
          <w:lang w:val="en-US"/>
        </w:rPr>
      </w:pPr>
      <w:bookmarkStart w:id="97" w:name="_Toc430345484"/>
      <w:bookmarkStart w:id="98" w:name="_Toc430435505"/>
      <w:r w:rsidRPr="005E017F">
        <w:rPr>
          <w:lang w:val="en-GB"/>
        </w:rPr>
        <w:t xml:space="preserve">Figure </w:t>
      </w:r>
      <w:r w:rsidR="00CE2F60">
        <w:fldChar w:fldCharType="begin"/>
      </w:r>
      <w:r w:rsidRPr="005E017F">
        <w:rPr>
          <w:lang w:val="en-GB"/>
        </w:rPr>
        <w:instrText xml:space="preserve"> SEQ Figure \* ARABIC </w:instrText>
      </w:r>
      <w:r w:rsidR="00CE2F60">
        <w:fldChar w:fldCharType="separate"/>
      </w:r>
      <w:r w:rsidR="007A4614">
        <w:rPr>
          <w:lang w:val="en-GB"/>
        </w:rPr>
        <w:t>23</w:t>
      </w:r>
      <w:r w:rsidR="00CE2F60">
        <w:fldChar w:fldCharType="end"/>
      </w:r>
      <w:r w:rsidRPr="00F62A6A">
        <w:rPr>
          <w:lang w:val="en-GB"/>
        </w:rPr>
        <w:t xml:space="preserve">: </w:t>
      </w:r>
      <w:r w:rsidRPr="0072492C">
        <w:rPr>
          <w:lang w:val="en-US"/>
        </w:rPr>
        <w:t>Section through a passive house, showing the problem areas within the airtight layer (source: Schulze Darup, PHS 2.1 slide p. 20, adapted)</w:t>
      </w:r>
      <w:bookmarkEnd w:id="97"/>
      <w:bookmarkEnd w:id="98"/>
    </w:p>
    <w:tbl>
      <w:tblPr>
        <w:tblStyle w:val="Tabellenraster"/>
        <w:tblW w:w="0" w:type="auto"/>
        <w:tblInd w:w="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3247"/>
      </w:tblGrid>
      <w:tr w:rsidR="005E017F" w:rsidRPr="007A4614" w:rsidTr="00D41F3D">
        <w:trPr>
          <w:trHeight w:val="3266"/>
        </w:trPr>
        <w:tc>
          <w:tcPr>
            <w:tcW w:w="3852" w:type="dxa"/>
          </w:tcPr>
          <w:p w:rsidR="005E017F" w:rsidRDefault="005E017F" w:rsidP="00D41F3D">
            <w:pPr>
              <w:pStyle w:val="KeinLeerraum"/>
              <w:ind w:left="0"/>
              <w:rPr>
                <w:lang w:val="en-GB"/>
              </w:rPr>
            </w:pPr>
            <w:r w:rsidRPr="00750F5F">
              <w:rPr>
                <w:noProof/>
                <w:lang w:eastAsia="de-DE"/>
              </w:rPr>
              <w:drawing>
                <wp:inline distT="0" distB="0" distL="0" distR="0">
                  <wp:extent cx="2468056" cy="3712956"/>
                  <wp:effectExtent l="19050" t="0" r="8444" b="0"/>
                  <wp:docPr id="9"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37.png"/>
                          <pic:cNvPicPr/>
                        </pic:nvPicPr>
                        <pic:blipFill>
                          <a:blip r:embed="rId39" cstate="print">
                            <a:extLst>
                              <a:ext uri="{28A0092B-C50C-407E-A947-70E740481C1C}">
                                <a14:useLocalDpi xmlns:a14="http://schemas.microsoft.com/office/drawing/2010/main"/>
                              </a:ext>
                            </a:extLst>
                          </a:blip>
                          <a:stretch>
                            <a:fillRect/>
                          </a:stretch>
                        </pic:blipFill>
                        <pic:spPr>
                          <a:xfrm>
                            <a:off x="0" y="0"/>
                            <a:ext cx="2471248" cy="3717758"/>
                          </a:xfrm>
                          <a:prstGeom prst="rect">
                            <a:avLst/>
                          </a:prstGeom>
                        </pic:spPr>
                      </pic:pic>
                    </a:graphicData>
                  </a:graphic>
                </wp:inline>
              </w:drawing>
            </w:r>
            <w:bookmarkStart w:id="99" w:name="_Toc427924197"/>
            <w:bookmarkStart w:id="100" w:name="_Toc427924214"/>
          </w:p>
          <w:p w:rsidR="005E017F" w:rsidRPr="00F2406D" w:rsidRDefault="005E017F" w:rsidP="00D41F3D">
            <w:pPr>
              <w:pStyle w:val="Beschriftung"/>
              <w:ind w:left="0"/>
              <w:rPr>
                <w:lang w:val="en-GB"/>
              </w:rPr>
            </w:pPr>
            <w:bookmarkStart w:id="101" w:name="_Toc430345485"/>
            <w:bookmarkStart w:id="102" w:name="_Toc430435506"/>
            <w:r w:rsidRPr="00F62A6A">
              <w:rPr>
                <w:lang w:val="en-GB"/>
              </w:rPr>
              <w:t xml:space="preserve">Figure </w:t>
            </w:r>
            <w:r w:rsidR="00CE2F60">
              <w:fldChar w:fldCharType="begin"/>
            </w:r>
            <w:r w:rsidRPr="00F62A6A">
              <w:rPr>
                <w:lang w:val="en-GB"/>
              </w:rPr>
              <w:instrText xml:space="preserve"> SEQ Figure \* ARABIC </w:instrText>
            </w:r>
            <w:r w:rsidR="00CE2F60">
              <w:fldChar w:fldCharType="separate"/>
            </w:r>
            <w:r w:rsidR="007A4614">
              <w:rPr>
                <w:lang w:val="en-GB"/>
              </w:rPr>
              <w:t>24</w:t>
            </w:r>
            <w:r w:rsidR="00CE2F60">
              <w:fldChar w:fldCharType="end"/>
            </w:r>
            <w:r w:rsidRPr="00F4461C">
              <w:rPr>
                <w:lang w:val="en-US"/>
              </w:rPr>
              <w:t>: Measuring for leaks where a beam penetrates the roof (source: Schulze Darup)</w:t>
            </w:r>
            <w:bookmarkEnd w:id="99"/>
            <w:bookmarkEnd w:id="100"/>
            <w:bookmarkEnd w:id="101"/>
            <w:bookmarkEnd w:id="102"/>
          </w:p>
        </w:tc>
        <w:tc>
          <w:tcPr>
            <w:tcW w:w="3247" w:type="dxa"/>
          </w:tcPr>
          <w:p w:rsidR="005E017F" w:rsidRDefault="005E017F" w:rsidP="00D41F3D">
            <w:pPr>
              <w:pStyle w:val="Bild"/>
              <w:ind w:left="0"/>
              <w:rPr>
                <w:rFonts w:eastAsia="Times New Roman" w:cs="Arial"/>
                <w:noProof/>
                <w:lang w:eastAsia="de-AT"/>
              </w:rPr>
            </w:pPr>
            <w:r w:rsidRPr="00B90AF8">
              <w:rPr>
                <w:noProof/>
                <w:lang w:eastAsia="de-DE"/>
              </w:rPr>
              <w:drawing>
                <wp:inline distT="0" distB="0" distL="0" distR="0">
                  <wp:extent cx="1920000" cy="1440000"/>
                  <wp:effectExtent l="0" t="0" r="4445" b="8255"/>
                  <wp:docPr id="10" name="Grafik 57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Luftdichth-Holzwand-Decke x.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0000" cy="1440000"/>
                          </a:xfrm>
                          <a:prstGeom prst="rect">
                            <a:avLst/>
                          </a:prstGeom>
                        </pic:spPr>
                      </pic:pic>
                    </a:graphicData>
                  </a:graphic>
                </wp:inline>
              </w:drawing>
            </w:r>
          </w:p>
          <w:p w:rsidR="005E017F" w:rsidRPr="00F62A6A" w:rsidRDefault="005E017F" w:rsidP="00D41F3D">
            <w:pPr>
              <w:pStyle w:val="Beschriftung"/>
              <w:ind w:left="0"/>
              <w:rPr>
                <w:highlight w:val="yellow"/>
                <w:lang w:val="en-GB"/>
              </w:rPr>
            </w:pPr>
            <w:bookmarkStart w:id="103" w:name="_Toc388434089"/>
            <w:bookmarkStart w:id="104" w:name="_Toc391298311"/>
            <w:bookmarkStart w:id="105" w:name="_Toc427924198"/>
            <w:bookmarkStart w:id="106" w:name="_Toc427924215"/>
            <w:bookmarkStart w:id="107" w:name="_Toc430345486"/>
            <w:bookmarkStart w:id="108" w:name="_Toc430435507"/>
            <w:r w:rsidRPr="00F62A6A">
              <w:rPr>
                <w:lang w:val="en-GB"/>
              </w:rPr>
              <w:t xml:space="preserve">Figure </w:t>
            </w:r>
            <w:r w:rsidR="00CE2F60">
              <w:fldChar w:fldCharType="begin"/>
            </w:r>
            <w:r w:rsidRPr="00F62A6A">
              <w:rPr>
                <w:lang w:val="en-GB"/>
              </w:rPr>
              <w:instrText xml:space="preserve"> SEQ Figure \* ARABIC </w:instrText>
            </w:r>
            <w:r w:rsidR="00CE2F60">
              <w:fldChar w:fldCharType="separate"/>
            </w:r>
            <w:r w:rsidR="007A4614">
              <w:rPr>
                <w:lang w:val="en-GB"/>
              </w:rPr>
              <w:t>25</w:t>
            </w:r>
            <w:r w:rsidR="00CE2F60">
              <w:fldChar w:fldCharType="end"/>
            </w:r>
            <w:r w:rsidRPr="00F62A6A">
              <w:rPr>
                <w:lang w:val="en-GB"/>
              </w:rPr>
              <w:t xml:space="preserve">: </w:t>
            </w:r>
            <w:bookmarkEnd w:id="103"/>
            <w:r w:rsidRPr="007E3DAA">
              <w:rPr>
                <w:lang w:val="en-US"/>
              </w:rPr>
              <w:t>Airtight connection between timber wall and ceiling above groun</w:t>
            </w:r>
            <w:r>
              <w:rPr>
                <w:lang w:val="en-US"/>
              </w:rPr>
              <w:t>d floor (source: Schulze Darup)</w:t>
            </w:r>
            <w:bookmarkEnd w:id="104"/>
            <w:bookmarkEnd w:id="105"/>
            <w:bookmarkEnd w:id="106"/>
            <w:bookmarkEnd w:id="107"/>
            <w:bookmarkEnd w:id="108"/>
            <w:r w:rsidRPr="00F62A6A">
              <w:rPr>
                <w:highlight w:val="yellow"/>
                <w:lang w:val="en-GB"/>
              </w:rPr>
              <w:t xml:space="preserve"> </w:t>
            </w:r>
            <w:bookmarkStart w:id="109" w:name="_Toc388434090"/>
            <w:bookmarkStart w:id="110" w:name="_Toc391298312"/>
          </w:p>
          <w:p w:rsidR="005E017F" w:rsidRPr="00014C25" w:rsidRDefault="005E017F" w:rsidP="00D41F3D">
            <w:pPr>
              <w:pStyle w:val="Bild"/>
              <w:ind w:left="0"/>
            </w:pPr>
            <w:r w:rsidRPr="00014C25">
              <w:rPr>
                <w:noProof/>
                <w:lang w:eastAsia="de-DE"/>
              </w:rPr>
              <w:drawing>
                <wp:inline distT="0" distB="0" distL="0" distR="0">
                  <wp:extent cx="1919999" cy="1440000"/>
                  <wp:effectExtent l="0" t="0" r="4445" b="8255"/>
                  <wp:docPr id="11" name="Grafik 5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 Luftdichtheitsebene Holzwand x.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19999" cy="1440000"/>
                          </a:xfrm>
                          <a:prstGeom prst="rect">
                            <a:avLst/>
                          </a:prstGeom>
                        </pic:spPr>
                      </pic:pic>
                    </a:graphicData>
                  </a:graphic>
                </wp:inline>
              </w:drawing>
            </w:r>
          </w:p>
          <w:p w:rsidR="005E017F" w:rsidRPr="00F62A6A" w:rsidRDefault="005E017F" w:rsidP="00D41F3D">
            <w:pPr>
              <w:pStyle w:val="Beschriftung"/>
              <w:ind w:left="0"/>
              <w:rPr>
                <w:lang w:val="en-GB"/>
              </w:rPr>
            </w:pPr>
            <w:bookmarkStart w:id="111" w:name="_Toc427924199"/>
            <w:bookmarkStart w:id="112" w:name="_Toc427924216"/>
            <w:bookmarkStart w:id="113" w:name="_Toc430345487"/>
            <w:bookmarkStart w:id="114" w:name="_Toc430435508"/>
            <w:bookmarkEnd w:id="109"/>
            <w:r w:rsidRPr="00014C25">
              <w:rPr>
                <w:lang w:val="en-GB"/>
              </w:rPr>
              <w:t xml:space="preserve">Figure </w:t>
            </w:r>
            <w:r w:rsidR="00CE2F60" w:rsidRPr="00014C25">
              <w:fldChar w:fldCharType="begin"/>
            </w:r>
            <w:r w:rsidRPr="00014C25">
              <w:rPr>
                <w:lang w:val="en-GB"/>
              </w:rPr>
              <w:instrText xml:space="preserve"> SEQ Figure \* ARABIC </w:instrText>
            </w:r>
            <w:r w:rsidR="00CE2F60" w:rsidRPr="00014C25">
              <w:fldChar w:fldCharType="separate"/>
            </w:r>
            <w:r w:rsidR="007A4614">
              <w:rPr>
                <w:lang w:val="en-GB"/>
              </w:rPr>
              <w:t>26</w:t>
            </w:r>
            <w:r w:rsidR="00CE2F60" w:rsidRPr="00014C25">
              <w:fldChar w:fldCharType="end"/>
            </w:r>
            <w:r w:rsidRPr="00014C25">
              <w:rPr>
                <w:lang w:val="en-GB"/>
              </w:rPr>
              <w:t xml:space="preserve">: </w:t>
            </w:r>
            <w:r w:rsidRPr="00014C25">
              <w:rPr>
                <w:lang w:val="en-US"/>
              </w:rPr>
              <w:t>Airtight layer in timber construction (source: Schulze Darup</w:t>
            </w:r>
            <w:r w:rsidRPr="007E3DAA">
              <w:rPr>
                <w:lang w:val="en-US"/>
              </w:rPr>
              <w:t>)</w:t>
            </w:r>
            <w:bookmarkEnd w:id="110"/>
            <w:bookmarkEnd w:id="111"/>
            <w:bookmarkEnd w:id="112"/>
            <w:bookmarkEnd w:id="113"/>
            <w:bookmarkEnd w:id="114"/>
          </w:p>
        </w:tc>
      </w:tr>
    </w:tbl>
    <w:p w:rsidR="005E017F" w:rsidRDefault="005E017F">
      <w:pPr>
        <w:tabs>
          <w:tab w:val="clear" w:pos="1162"/>
        </w:tabs>
        <w:spacing w:after="200" w:line="276" w:lineRule="auto"/>
        <w:ind w:left="0"/>
        <w:rPr>
          <w:b/>
          <w:noProof/>
          <w:color w:val="E36C0A" w:themeColor="accent6" w:themeShade="BF"/>
          <w:bdr w:val="none" w:sz="0" w:space="0" w:color="auto" w:frame="1"/>
          <w:shd w:val="clear" w:color="auto" w:fill="FFFFFF"/>
          <w:lang w:val="en-US" w:eastAsia="de-AT"/>
        </w:rPr>
      </w:pPr>
    </w:p>
    <w:p w:rsidR="005E017F" w:rsidRPr="005E017F" w:rsidRDefault="005E017F" w:rsidP="005E017F">
      <w:pPr>
        <w:pBdr>
          <w:top w:val="single" w:sz="4" w:space="1" w:color="E36C0A" w:themeColor="accent6" w:themeShade="BF"/>
        </w:pBdr>
        <w:rPr>
          <w:b/>
          <w:noProof/>
          <w:color w:val="E36C0A" w:themeColor="accent6" w:themeShade="BF"/>
          <w:bdr w:val="none" w:sz="0" w:space="0" w:color="auto" w:frame="1"/>
          <w:shd w:val="clear" w:color="auto" w:fill="FFFFFF"/>
          <w:lang w:val="en-US" w:eastAsia="de-AT"/>
        </w:rPr>
      </w:pPr>
      <w:r w:rsidRPr="005E017F">
        <w:rPr>
          <w:b/>
          <w:noProof/>
          <w:color w:val="E36C0A" w:themeColor="accent6" w:themeShade="BF"/>
          <w:bdr w:val="none" w:sz="0" w:space="0" w:color="auto" w:frame="1"/>
          <w:shd w:val="clear" w:color="auto" w:fill="FFFFFF"/>
          <w:lang w:val="en-US" w:eastAsia="de-AT"/>
        </w:rPr>
        <w:t>A video on airtight building:</w:t>
      </w:r>
    </w:p>
    <w:p w:rsidR="005E017F" w:rsidRPr="007A4614" w:rsidRDefault="007A4614" w:rsidP="005E017F">
      <w:pPr>
        <w:pBdr>
          <w:bottom w:val="single" w:sz="8" w:space="1" w:color="E36C0A" w:themeColor="accent6" w:themeShade="BF"/>
        </w:pBdr>
        <w:rPr>
          <w:lang w:val="en-US"/>
        </w:rPr>
      </w:pPr>
      <w:hyperlink r:id="rId42" w:history="1">
        <w:r w:rsidR="005E017F" w:rsidRPr="007A4614">
          <w:rPr>
            <w:bCs/>
            <w:noProof/>
            <w:sz w:val="19"/>
            <w:szCs w:val="18"/>
            <w:u w:val="single"/>
            <w:bdr w:val="none" w:sz="0" w:space="0" w:color="auto" w:frame="1"/>
            <w:shd w:val="clear" w:color="auto" w:fill="FFFFFF"/>
            <w:lang w:val="en-US" w:eastAsia="de-AT"/>
          </w:rPr>
          <w:t>https://www.youtube.com/watch?v=S9-lsaMmqDQ</w:t>
        </w:r>
      </w:hyperlink>
      <w:r w:rsidR="005E017F" w:rsidRPr="007A4614">
        <w:rPr>
          <w:bCs/>
          <w:noProof/>
          <w:sz w:val="19"/>
          <w:szCs w:val="18"/>
          <w:bdr w:val="none" w:sz="0" w:space="0" w:color="auto" w:frame="1"/>
          <w:shd w:val="clear" w:color="auto" w:fill="FFFFFF"/>
          <w:lang w:val="en-US" w:eastAsia="de-AT"/>
        </w:rPr>
        <w:t xml:space="preserve"> </w:t>
      </w:r>
    </w:p>
    <w:p w:rsidR="005E017F" w:rsidRPr="00731731" w:rsidRDefault="005E017F" w:rsidP="005E017F">
      <w:pPr>
        <w:pStyle w:val="berschrift2"/>
        <w:keepLines w:val="0"/>
        <w:tabs>
          <w:tab w:val="left" w:pos="-76"/>
        </w:tabs>
        <w:suppressAutoHyphens/>
        <w:ind w:left="576" w:hanging="576"/>
      </w:pPr>
      <w:bookmarkStart w:id="115" w:name="_GoBack1"/>
      <w:bookmarkStart w:id="116" w:name="_Toc413837239"/>
      <w:bookmarkStart w:id="117" w:name="_Toc412125613"/>
      <w:bookmarkStart w:id="118" w:name="_Toc430345543"/>
      <w:bookmarkStart w:id="119" w:name="_Toc431639630"/>
      <w:bookmarkEnd w:id="115"/>
      <w:proofErr w:type="spellStart"/>
      <w:r w:rsidRPr="00731731">
        <w:t>Minimizing</w:t>
      </w:r>
      <w:proofErr w:type="spellEnd"/>
      <w:r w:rsidRPr="00731731">
        <w:t xml:space="preserve"> thermal </w:t>
      </w:r>
      <w:proofErr w:type="spellStart"/>
      <w:r w:rsidRPr="00731731">
        <w:t>bridg</w:t>
      </w:r>
      <w:bookmarkEnd w:id="116"/>
      <w:bookmarkEnd w:id="117"/>
      <w:r w:rsidRPr="00731731">
        <w:t>ing</w:t>
      </w:r>
      <w:bookmarkEnd w:id="118"/>
      <w:bookmarkEnd w:id="119"/>
      <w:proofErr w:type="spellEnd"/>
    </w:p>
    <w:p w:rsidR="005E017F" w:rsidRDefault="005E017F" w:rsidP="005E017F">
      <w:pPr>
        <w:rPr>
          <w:lang w:val="en-US" w:eastAsia="de-AT"/>
        </w:rPr>
      </w:pPr>
      <w:r>
        <w:rPr>
          <w:lang w:val="en-US" w:eastAsia="de-AT"/>
        </w:rPr>
        <w:t xml:space="preserve">Thermal weak spots, as compared to the average heat transfer coefficient of an external construction element, are called thermal bridges. These spots must be </w:t>
      </w:r>
      <w:proofErr w:type="spellStart"/>
      <w:r>
        <w:rPr>
          <w:lang w:val="en-US" w:eastAsia="de-AT"/>
        </w:rPr>
        <w:t>analysed</w:t>
      </w:r>
      <w:proofErr w:type="spellEnd"/>
      <w:r>
        <w:rPr>
          <w:lang w:val="en-US" w:eastAsia="de-AT"/>
        </w:rPr>
        <w:t xml:space="preserve"> in terms of heat losses. The differential value is the coefficient of thermal bridging loss (</w:t>
      </w:r>
      <w:r>
        <w:rPr>
          <w:lang w:eastAsia="de-AT"/>
        </w:rPr>
        <w:t>Ψ</w:t>
      </w:r>
      <w:r>
        <w:rPr>
          <w:lang w:val="en-US" w:eastAsia="de-AT"/>
        </w:rPr>
        <w:t>) in W/</w:t>
      </w:r>
      <w:proofErr w:type="spellStart"/>
      <w:r>
        <w:rPr>
          <w:lang w:val="en-US" w:eastAsia="de-AT"/>
        </w:rPr>
        <w:t>mK.</w:t>
      </w:r>
      <w:proofErr w:type="spellEnd"/>
    </w:p>
    <w:p w:rsidR="005E017F" w:rsidRDefault="005E017F" w:rsidP="005E017F">
      <w:pPr>
        <w:rPr>
          <w:lang w:val="en-US" w:eastAsia="de-AT"/>
        </w:rPr>
      </w:pPr>
      <w:r>
        <w:rPr>
          <w:lang w:val="en-US" w:eastAsia="de-AT"/>
        </w:rPr>
        <w:t xml:space="preserve">Structure geometry involves a risk of thermal bridging at projections or corners, for example. However, if the insulation is drawn around the corner at almost the mean insulation thickness, this results in a “negative” thermal bridge. </w:t>
      </w:r>
    </w:p>
    <w:p w:rsidR="005E017F" w:rsidRDefault="005E017F" w:rsidP="005E017F">
      <w:pPr>
        <w:rPr>
          <w:lang w:val="en-US" w:eastAsia="de-AT"/>
        </w:rPr>
      </w:pPr>
      <w:r>
        <w:rPr>
          <w:lang w:val="en-US" w:eastAsia="de-AT"/>
        </w:rPr>
        <w:t>This means a small plus when the heat losses through the external construction elements are calculated.</w:t>
      </w:r>
    </w:p>
    <w:p w:rsidR="005E017F" w:rsidRDefault="005E017F" w:rsidP="005E017F">
      <w:pPr>
        <w:rPr>
          <w:lang w:val="en-US" w:eastAsia="de-AT"/>
        </w:rPr>
      </w:pPr>
      <w:r>
        <w:rPr>
          <w:lang w:val="en-US" w:eastAsia="de-AT"/>
        </w:rPr>
        <w:t>Interior corners always involve additional thermal bridging due to geometry.</w:t>
      </w:r>
    </w:p>
    <w:p w:rsidR="005E017F" w:rsidRDefault="005E017F" w:rsidP="005E017F">
      <w:pPr>
        <w:rPr>
          <w:lang w:val="en-US" w:eastAsia="de-AT"/>
        </w:rPr>
      </w:pPr>
      <w:r>
        <w:rPr>
          <w:lang w:val="en-US" w:eastAsia="de-AT"/>
        </w:rPr>
        <w:t>To minimize the thermal bridging at windows/surrounds in all types of configuration, the insulation must be drawn over the window frame as far as possible.</w:t>
      </w:r>
    </w:p>
    <w:p w:rsidR="005E017F" w:rsidRPr="00F2406D" w:rsidRDefault="005E017F" w:rsidP="005E017F">
      <w:pPr>
        <w:pStyle w:val="berschrift2"/>
        <w:keepLines w:val="0"/>
        <w:tabs>
          <w:tab w:val="left" w:pos="-76"/>
        </w:tabs>
        <w:suppressAutoHyphens/>
        <w:ind w:left="576" w:hanging="576"/>
      </w:pPr>
      <w:bookmarkStart w:id="120" w:name="_Toc430345544"/>
      <w:bookmarkStart w:id="121" w:name="_Toc431639631"/>
      <w:r w:rsidRPr="00F2406D">
        <w:t xml:space="preserve">Additional </w:t>
      </w:r>
      <w:proofErr w:type="spellStart"/>
      <w:r w:rsidRPr="00F2406D">
        <w:t>quality</w:t>
      </w:r>
      <w:proofErr w:type="spellEnd"/>
      <w:r w:rsidRPr="00F2406D">
        <w:t xml:space="preserve"> </w:t>
      </w:r>
      <w:proofErr w:type="spellStart"/>
      <w:r w:rsidRPr="00F2406D">
        <w:t>criteria</w:t>
      </w:r>
      <w:bookmarkEnd w:id="120"/>
      <w:bookmarkEnd w:id="121"/>
      <w:proofErr w:type="spellEnd"/>
    </w:p>
    <w:p w:rsidR="005E017F" w:rsidRPr="00F2406D" w:rsidRDefault="005E017F" w:rsidP="005E017F">
      <w:pPr>
        <w:rPr>
          <w:b/>
          <w:lang w:val="en-US" w:eastAsia="de-AT"/>
        </w:rPr>
      </w:pPr>
      <w:r w:rsidRPr="00F2406D">
        <w:rPr>
          <w:b/>
          <w:lang w:val="en-US" w:eastAsia="de-AT"/>
        </w:rPr>
        <w:t xml:space="preserve">Depending on the type of structure, the following additional considerations apply: </w:t>
      </w:r>
    </w:p>
    <w:p w:rsidR="005E017F" w:rsidRPr="00F2406D" w:rsidRDefault="005E017F" w:rsidP="005E017F">
      <w:pPr>
        <w:pStyle w:val="berschrift3"/>
        <w:rPr>
          <w:lang w:val="en-US" w:eastAsia="de-AT"/>
        </w:rPr>
      </w:pPr>
      <w:bookmarkStart w:id="122" w:name="_Toc431639632"/>
      <w:r w:rsidRPr="00F2406D">
        <w:rPr>
          <w:lang w:val="en-US" w:eastAsia="de-AT"/>
        </w:rPr>
        <w:t>External wall structures with composite the</w:t>
      </w:r>
      <w:r>
        <w:rPr>
          <w:lang w:val="en-US" w:eastAsia="de-AT"/>
        </w:rPr>
        <w:t>rmal insulation systems (ETICS)</w:t>
      </w:r>
      <w:bookmarkEnd w:id="122"/>
    </w:p>
    <w:p w:rsidR="005E017F" w:rsidRDefault="005E017F" w:rsidP="005E017F">
      <w:pPr>
        <w:rPr>
          <w:lang w:val="en-US" w:eastAsia="de-AT"/>
        </w:rPr>
      </w:pPr>
      <w:r>
        <w:rPr>
          <w:lang w:val="en-US" w:eastAsia="de-AT"/>
        </w:rPr>
        <w:t>As far as thermal bridging is concerned, these are similar to non-frame timber structures: no problems with intersections of inner walls and ceilings; advantages at outside corners such as dado and roof connection, if the insulation is drawn around the corner at full thickness. In recent years systems to minimize thermal bridging have been developed for mounting construction elements on the outside of the wall; these should be included in the thermal bridging balance sheet.</w:t>
      </w:r>
    </w:p>
    <w:p w:rsidR="005E017F" w:rsidRPr="00F2406D" w:rsidRDefault="005E017F" w:rsidP="005E017F">
      <w:pPr>
        <w:pStyle w:val="berschrift3"/>
        <w:rPr>
          <w:lang w:val="en-US" w:eastAsia="de-AT"/>
        </w:rPr>
      </w:pPr>
      <w:bookmarkStart w:id="123" w:name="_Toc431639633"/>
      <w:r w:rsidRPr="00F2406D">
        <w:rPr>
          <w:lang w:val="en-US" w:eastAsia="de-AT"/>
        </w:rPr>
        <w:t>External wal</w:t>
      </w:r>
      <w:r>
        <w:rPr>
          <w:lang w:val="en-US" w:eastAsia="de-AT"/>
        </w:rPr>
        <w:t>l structures with curtain wall</w:t>
      </w:r>
      <w:bookmarkEnd w:id="123"/>
    </w:p>
    <w:p w:rsidR="005E017F" w:rsidRDefault="005E017F" w:rsidP="005E017F">
      <w:pPr>
        <w:rPr>
          <w:lang w:val="en-US" w:eastAsia="de-AT"/>
        </w:rPr>
      </w:pPr>
      <w:r>
        <w:rPr>
          <w:lang w:val="en-US" w:eastAsia="de-AT"/>
        </w:rPr>
        <w:t>Basically the same applies as for external walls with ETICS. But since there is a load-bearing scaffold for the facing on the outside, this has to be taken into account in the U value calculation. On the other hand attaching lightweight construction elements to the façade is not a problem, because they can be fixed to the load-bearing scaffold. Spot thermal bridges due to structurally relevant penetrations must be assessed individually.</w:t>
      </w:r>
    </w:p>
    <w:p w:rsidR="005E017F" w:rsidRPr="00F2406D" w:rsidRDefault="005E017F" w:rsidP="005E017F">
      <w:pPr>
        <w:pStyle w:val="berschrift3"/>
        <w:rPr>
          <w:lang w:val="en-US" w:eastAsia="de-AT"/>
        </w:rPr>
      </w:pPr>
      <w:bookmarkStart w:id="124" w:name="_Toc431639634"/>
      <w:r w:rsidRPr="00F2406D">
        <w:rPr>
          <w:lang w:val="en-US" w:eastAsia="de-AT"/>
        </w:rPr>
        <w:t>Single-shell external wa</w:t>
      </w:r>
      <w:r>
        <w:rPr>
          <w:lang w:val="en-US" w:eastAsia="de-AT"/>
        </w:rPr>
        <w:t>ll structures</w:t>
      </w:r>
      <w:bookmarkEnd w:id="124"/>
    </w:p>
    <w:p w:rsidR="005E017F" w:rsidRDefault="005E017F" w:rsidP="005E017F">
      <w:pPr>
        <w:rPr>
          <w:lang w:val="en-US" w:eastAsia="de-AT"/>
        </w:rPr>
      </w:pPr>
      <w:r>
        <w:rPr>
          <w:lang w:val="en-US" w:eastAsia="de-AT"/>
        </w:rPr>
        <w:t xml:space="preserve">All construction elements with deviating coefficients of thermal conductivity must enter the balance sheet as thermal bridges if they intersect the external wall. This is the case for ceilings, due to the necessary load transfer, and possibly for walls because of soundproofing requirements. On the other hand, dado and roof connections can usually be implemented with negative heat </w:t>
      </w:r>
      <w:proofErr w:type="gramStart"/>
      <w:r>
        <w:rPr>
          <w:lang w:val="en-US" w:eastAsia="de-AT"/>
        </w:rPr>
        <w:t>transfer coefficients, which means</w:t>
      </w:r>
      <w:proofErr w:type="gramEnd"/>
      <w:r>
        <w:rPr>
          <w:lang w:val="en-US" w:eastAsia="de-AT"/>
        </w:rPr>
        <w:t xml:space="preserve"> they yield a small bonus in the energy balance sheet.</w:t>
      </w:r>
    </w:p>
    <w:p w:rsidR="005E017F" w:rsidRPr="00F2406D" w:rsidRDefault="005E017F" w:rsidP="005E017F">
      <w:pPr>
        <w:pStyle w:val="berschrift3"/>
        <w:rPr>
          <w:lang w:val="en-US" w:eastAsia="de-AT"/>
        </w:rPr>
      </w:pPr>
      <w:bookmarkStart w:id="125" w:name="_Toc431639635"/>
      <w:r w:rsidRPr="00F2406D">
        <w:rPr>
          <w:lang w:val="en-US" w:eastAsia="de-AT"/>
        </w:rPr>
        <w:t>Double-shell external wa</w:t>
      </w:r>
      <w:r>
        <w:rPr>
          <w:lang w:val="en-US" w:eastAsia="de-AT"/>
        </w:rPr>
        <w:t>ll structures</w:t>
      </w:r>
      <w:bookmarkEnd w:id="125"/>
    </w:p>
    <w:p w:rsidR="005E017F" w:rsidRDefault="005E017F" w:rsidP="005E017F">
      <w:pPr>
        <w:rPr>
          <w:lang w:val="en-US"/>
        </w:rPr>
      </w:pPr>
      <w:bookmarkStart w:id="126" w:name="_Toc199742426"/>
      <w:bookmarkStart w:id="127" w:name="_Toc197943374"/>
      <w:bookmarkStart w:id="128" w:name="_Toc197943279"/>
      <w:bookmarkEnd w:id="126"/>
      <w:bookmarkEnd w:id="127"/>
      <w:bookmarkEnd w:id="128"/>
      <w:r>
        <w:rPr>
          <w:lang w:val="en-US" w:eastAsia="de-AT"/>
        </w:rPr>
        <w:t>Basically the same applies to these as to external wall structures with a curtain wall.</w:t>
      </w:r>
      <w:r>
        <w:rPr>
          <w:lang w:val="en-US"/>
        </w:rPr>
        <w:br w:type="page"/>
      </w:r>
    </w:p>
    <w:p w:rsidR="006213E8" w:rsidRDefault="005E017F" w:rsidP="005E017F">
      <w:pPr>
        <w:pStyle w:val="berschrift1"/>
        <w:rPr>
          <w:rFonts w:eastAsia="Calibri"/>
          <w:lang w:val="en-US"/>
        </w:rPr>
      </w:pPr>
      <w:bookmarkStart w:id="129" w:name="_Toc431639636"/>
      <w:r>
        <w:rPr>
          <w:rFonts w:eastAsia="Calibri"/>
          <w:lang w:val="en-US"/>
        </w:rPr>
        <w:t>List of figures</w:t>
      </w:r>
      <w:bookmarkEnd w:id="129"/>
    </w:p>
    <w:p w:rsidR="00D41F3D" w:rsidRDefault="00CE2F60">
      <w:pPr>
        <w:pStyle w:val="Abbildungsverzeichnis"/>
        <w:tabs>
          <w:tab w:val="right" w:leader="dot" w:pos="8778"/>
        </w:tabs>
        <w:rPr>
          <w:rFonts w:asciiTheme="minorHAnsi" w:eastAsiaTheme="minorEastAsia" w:hAnsiTheme="minorHAnsi"/>
          <w:noProof/>
          <w:sz w:val="22"/>
          <w:lang w:val="de-AT" w:eastAsia="de-AT"/>
        </w:rPr>
      </w:pPr>
      <w:r>
        <w:rPr>
          <w:lang w:val="en-US"/>
        </w:rPr>
        <w:fldChar w:fldCharType="begin"/>
      </w:r>
      <w:r w:rsidR="005E017F">
        <w:rPr>
          <w:lang w:val="en-US"/>
        </w:rPr>
        <w:instrText xml:space="preserve"> TOC \h \z \c "Figure" </w:instrText>
      </w:r>
      <w:r>
        <w:rPr>
          <w:lang w:val="en-US"/>
        </w:rPr>
        <w:fldChar w:fldCharType="separate"/>
      </w:r>
      <w:hyperlink w:anchor="_Toc430435483" w:history="1">
        <w:r w:rsidR="00D41F3D" w:rsidRPr="00D30A65">
          <w:rPr>
            <w:rStyle w:val="Hyperlink"/>
            <w:noProof/>
            <w:lang w:val="en-GB"/>
          </w:rPr>
          <w:t xml:space="preserve">Figure 1: </w:t>
        </w:r>
        <w:r w:rsidR="00D41F3D" w:rsidRPr="00D30A65">
          <w:rPr>
            <w:rStyle w:val="Hyperlink"/>
            <w:rFonts w:eastAsia="Times New Roman" w:cs="Arial"/>
            <w:noProof/>
            <w:lang w:val="en-US"/>
          </w:rPr>
          <w:t>ETICS insulation with an anchoring point (implemented to minimize thermal bridging) for a light (source: Schulze Darup)</w:t>
        </w:r>
        <w:r w:rsidR="00D41F3D">
          <w:rPr>
            <w:noProof/>
            <w:webHidden/>
          </w:rPr>
          <w:tab/>
        </w:r>
        <w:r>
          <w:rPr>
            <w:noProof/>
            <w:webHidden/>
          </w:rPr>
          <w:fldChar w:fldCharType="begin"/>
        </w:r>
        <w:r w:rsidR="00D41F3D">
          <w:rPr>
            <w:noProof/>
            <w:webHidden/>
          </w:rPr>
          <w:instrText xml:space="preserve"> PAGEREF _Toc430435483 \h </w:instrText>
        </w:r>
        <w:r>
          <w:rPr>
            <w:noProof/>
            <w:webHidden/>
          </w:rPr>
        </w:r>
        <w:r>
          <w:rPr>
            <w:noProof/>
            <w:webHidden/>
          </w:rPr>
          <w:fldChar w:fldCharType="separate"/>
        </w:r>
        <w:r w:rsidR="007A4614">
          <w:rPr>
            <w:noProof/>
            <w:webHidden/>
          </w:rPr>
          <w:t>5</w:t>
        </w:r>
        <w:r>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84" w:history="1">
        <w:r w:rsidR="00D41F3D" w:rsidRPr="00D30A65">
          <w:rPr>
            <w:rStyle w:val="Hyperlink"/>
            <w:noProof/>
            <w:lang w:val="en-GB"/>
          </w:rPr>
          <w:t>Figure 2: ETICS insulation with an anchoring point (implemented to minimize thermal bridging) for a baluster (source: Schulze Darup)</w:t>
        </w:r>
        <w:r w:rsidR="00D41F3D">
          <w:rPr>
            <w:noProof/>
            <w:webHidden/>
          </w:rPr>
          <w:tab/>
        </w:r>
        <w:r w:rsidR="00CE2F60">
          <w:rPr>
            <w:noProof/>
            <w:webHidden/>
          </w:rPr>
          <w:fldChar w:fldCharType="begin"/>
        </w:r>
        <w:r w:rsidR="00D41F3D">
          <w:rPr>
            <w:noProof/>
            <w:webHidden/>
          </w:rPr>
          <w:instrText xml:space="preserve"> PAGEREF _Toc430435484 \h </w:instrText>
        </w:r>
        <w:r w:rsidR="00CE2F60">
          <w:rPr>
            <w:noProof/>
            <w:webHidden/>
          </w:rPr>
        </w:r>
        <w:r w:rsidR="00CE2F60">
          <w:rPr>
            <w:noProof/>
            <w:webHidden/>
          </w:rPr>
          <w:fldChar w:fldCharType="separate"/>
        </w:r>
        <w:r>
          <w:rPr>
            <w:noProof/>
            <w:webHidden/>
          </w:rPr>
          <w:t>6</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85" w:history="1">
        <w:r w:rsidR="00D41F3D" w:rsidRPr="00D30A65">
          <w:rPr>
            <w:rStyle w:val="Hyperlink"/>
            <w:noProof/>
            <w:lang w:val="en-GB"/>
          </w:rPr>
          <w:t>Figure 3</w:t>
        </w:r>
        <w:r w:rsidR="00D41F3D" w:rsidRPr="00D30A65">
          <w:rPr>
            <w:rStyle w:val="Hyperlink"/>
            <w:noProof/>
            <w:lang w:val="en-US"/>
          </w:rPr>
          <w:t>: diagram of a non-frame wall with a composite thermal insulation system (source: Schulze Darup, adapted)</w:t>
        </w:r>
        <w:r w:rsidR="00D41F3D">
          <w:rPr>
            <w:noProof/>
            <w:webHidden/>
          </w:rPr>
          <w:tab/>
        </w:r>
        <w:r w:rsidR="00CE2F60">
          <w:rPr>
            <w:noProof/>
            <w:webHidden/>
          </w:rPr>
          <w:fldChar w:fldCharType="begin"/>
        </w:r>
        <w:r w:rsidR="00D41F3D">
          <w:rPr>
            <w:noProof/>
            <w:webHidden/>
          </w:rPr>
          <w:instrText xml:space="preserve"> PAGEREF _Toc430435485 \h </w:instrText>
        </w:r>
        <w:r w:rsidR="00CE2F60">
          <w:rPr>
            <w:noProof/>
            <w:webHidden/>
          </w:rPr>
        </w:r>
        <w:r w:rsidR="00CE2F60">
          <w:rPr>
            <w:noProof/>
            <w:webHidden/>
          </w:rPr>
          <w:fldChar w:fldCharType="separate"/>
        </w:r>
        <w:r>
          <w:rPr>
            <w:noProof/>
            <w:webHidden/>
          </w:rPr>
          <w:t>7</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86" w:history="1">
        <w:r w:rsidR="00D41F3D" w:rsidRPr="00D30A65">
          <w:rPr>
            <w:rStyle w:val="Hyperlink"/>
            <w:noProof/>
            <w:lang w:val="en-GB"/>
          </w:rPr>
          <w:t xml:space="preserve">Figure 4: </w:t>
        </w:r>
        <w:r w:rsidR="00D41F3D" w:rsidRPr="00D30A65">
          <w:rPr>
            <w:rStyle w:val="Hyperlink"/>
            <w:bCs/>
            <w:noProof/>
            <w:lang w:val="en-US"/>
          </w:rPr>
          <w:t>U value calculation for a non-frame wall with a composite thermal insulation system. Insulation 26 cm thick with an λ value of 0.035 W/mK yields a U value of 0.127 W/m</w:t>
        </w:r>
        <w:r w:rsidR="00D41F3D" w:rsidRPr="00D30A65">
          <w:rPr>
            <w:rStyle w:val="Hyperlink"/>
            <w:bCs/>
            <w:noProof/>
            <w:vertAlign w:val="superscript"/>
            <w:lang w:val="en-US"/>
          </w:rPr>
          <w:t>2</w:t>
        </w:r>
        <w:r w:rsidR="00D41F3D" w:rsidRPr="00D30A65">
          <w:rPr>
            <w:rStyle w:val="Hyperlink"/>
            <w:bCs/>
            <w:noProof/>
            <w:lang w:val="en-US"/>
          </w:rPr>
          <w:t>K.</w:t>
        </w:r>
        <w:r w:rsidR="00D41F3D">
          <w:rPr>
            <w:noProof/>
            <w:webHidden/>
          </w:rPr>
          <w:tab/>
        </w:r>
        <w:r w:rsidR="00CE2F60">
          <w:rPr>
            <w:noProof/>
            <w:webHidden/>
          </w:rPr>
          <w:fldChar w:fldCharType="begin"/>
        </w:r>
        <w:r w:rsidR="00D41F3D">
          <w:rPr>
            <w:noProof/>
            <w:webHidden/>
          </w:rPr>
          <w:instrText xml:space="preserve"> PAGEREF _Toc430435486 \h </w:instrText>
        </w:r>
        <w:r w:rsidR="00CE2F60">
          <w:rPr>
            <w:noProof/>
            <w:webHidden/>
          </w:rPr>
        </w:r>
        <w:r w:rsidR="00CE2F60">
          <w:rPr>
            <w:noProof/>
            <w:webHidden/>
          </w:rPr>
          <w:fldChar w:fldCharType="separate"/>
        </w:r>
        <w:r>
          <w:rPr>
            <w:noProof/>
            <w:webHidden/>
          </w:rPr>
          <w:t>8</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87" w:history="1">
        <w:r w:rsidR="00D41F3D" w:rsidRPr="00D30A65">
          <w:rPr>
            <w:rStyle w:val="Hyperlink"/>
            <w:noProof/>
            <w:lang w:val="en-GB"/>
          </w:rPr>
          <w:t>Figure 5</w:t>
        </w:r>
        <w:r w:rsidR="00D41F3D" w:rsidRPr="00D30A65">
          <w:rPr>
            <w:rStyle w:val="Hyperlink"/>
            <w:noProof/>
            <w:lang w:val="en-US"/>
          </w:rPr>
          <w:t>: “Schwarzer Panther” (“Black Panther”), Graz, Austria, architects: GSarchitects Graz. Curtain wall as glass façade (source: STO)</w:t>
        </w:r>
        <w:r w:rsidR="00D41F3D">
          <w:rPr>
            <w:noProof/>
            <w:webHidden/>
          </w:rPr>
          <w:tab/>
        </w:r>
        <w:r w:rsidR="00CE2F60">
          <w:rPr>
            <w:noProof/>
            <w:webHidden/>
          </w:rPr>
          <w:fldChar w:fldCharType="begin"/>
        </w:r>
        <w:r w:rsidR="00D41F3D">
          <w:rPr>
            <w:noProof/>
            <w:webHidden/>
          </w:rPr>
          <w:instrText xml:space="preserve"> PAGEREF _Toc430435487 \h </w:instrText>
        </w:r>
        <w:r w:rsidR="00CE2F60">
          <w:rPr>
            <w:noProof/>
            <w:webHidden/>
          </w:rPr>
        </w:r>
        <w:r w:rsidR="00CE2F60">
          <w:rPr>
            <w:noProof/>
            <w:webHidden/>
          </w:rPr>
          <w:fldChar w:fldCharType="separate"/>
        </w:r>
        <w:r>
          <w:rPr>
            <w:noProof/>
            <w:webHidden/>
          </w:rPr>
          <w:t>8</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88" w:history="1">
        <w:r w:rsidR="00D41F3D" w:rsidRPr="00D30A65">
          <w:rPr>
            <w:rStyle w:val="Hyperlink"/>
            <w:noProof/>
            <w:lang w:val="en-GB"/>
          </w:rPr>
          <w:t xml:space="preserve">Figure 6: </w:t>
        </w:r>
        <w:r w:rsidR="00D41F3D" w:rsidRPr="00D30A65">
          <w:rPr>
            <w:rStyle w:val="Hyperlink"/>
            <w:noProof/>
            <w:lang w:val="en-US"/>
          </w:rPr>
          <w:t xml:space="preserve">External wall system with timber curtain wall in Seestadt Aspern, Vienna, Austria (source: </w:t>
        </w:r>
        <w:r w:rsidR="00D41F3D" w:rsidRPr="00D30A65">
          <w:rPr>
            <w:rStyle w:val="Hyperlink"/>
            <w:rFonts w:eastAsia="Times New Roman" w:cs="Arial"/>
            <w:noProof/>
            <w:lang w:val="it-IT"/>
          </w:rPr>
          <w:t>Weissenseer Holz-System-Bau GmbH</w:t>
        </w:r>
        <w:r w:rsidR="00D41F3D" w:rsidRPr="00D30A65">
          <w:rPr>
            <w:rStyle w:val="Hyperlink"/>
            <w:noProof/>
            <w:lang w:val="en-US"/>
          </w:rPr>
          <w:t>)</w:t>
        </w:r>
        <w:r w:rsidR="00D41F3D">
          <w:rPr>
            <w:noProof/>
            <w:webHidden/>
          </w:rPr>
          <w:tab/>
        </w:r>
        <w:r w:rsidR="00CE2F60">
          <w:rPr>
            <w:noProof/>
            <w:webHidden/>
          </w:rPr>
          <w:fldChar w:fldCharType="begin"/>
        </w:r>
        <w:r w:rsidR="00D41F3D">
          <w:rPr>
            <w:noProof/>
            <w:webHidden/>
          </w:rPr>
          <w:instrText xml:space="preserve"> PAGEREF _Toc430435488 \h </w:instrText>
        </w:r>
        <w:r w:rsidR="00CE2F60">
          <w:rPr>
            <w:noProof/>
            <w:webHidden/>
          </w:rPr>
        </w:r>
        <w:r w:rsidR="00CE2F60">
          <w:rPr>
            <w:noProof/>
            <w:webHidden/>
          </w:rPr>
          <w:fldChar w:fldCharType="separate"/>
        </w:r>
        <w:r>
          <w:rPr>
            <w:noProof/>
            <w:webHidden/>
          </w:rPr>
          <w:t>9</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89" w:history="1">
        <w:r w:rsidR="00D41F3D" w:rsidRPr="00D30A65">
          <w:rPr>
            <w:rStyle w:val="Hyperlink"/>
            <w:noProof/>
            <w:lang w:val="en-GB"/>
          </w:rPr>
          <w:t>Figure 7</w:t>
        </w:r>
        <w:r w:rsidR="00D41F3D" w:rsidRPr="00D30A65">
          <w:rPr>
            <w:rStyle w:val="Hyperlink"/>
            <w:noProof/>
            <w:lang w:val="en-US"/>
          </w:rPr>
          <w:t xml:space="preserve">: anchoring system for a curtain wall with minimal thermal </w:t>
        </w:r>
        <w:r w:rsidR="00D41F3D" w:rsidRPr="00D30A65">
          <w:rPr>
            <w:rStyle w:val="Hyperlink"/>
            <w:noProof/>
            <w:lang w:val="en-GB"/>
          </w:rPr>
          <w:t>bridging</w:t>
        </w:r>
        <w:r w:rsidR="00D41F3D" w:rsidRPr="00D30A65">
          <w:rPr>
            <w:rStyle w:val="Hyperlink"/>
            <w:noProof/>
            <w:lang w:val="en-US"/>
          </w:rPr>
          <w:t xml:space="preserve"> – </w:t>
        </w:r>
        <w:r w:rsidR="00D41F3D" w:rsidRPr="00D30A65">
          <w:rPr>
            <w:rStyle w:val="Hyperlink"/>
            <w:noProof/>
          </w:rPr>
          <w:t>Δ</w:t>
        </w:r>
        <w:r w:rsidR="00D41F3D" w:rsidRPr="00D30A65">
          <w:rPr>
            <w:rStyle w:val="Hyperlink"/>
            <w:noProof/>
            <w:lang w:val="en-US"/>
          </w:rPr>
          <w:t>U</w:t>
        </w:r>
        <w:r w:rsidR="00D41F3D" w:rsidRPr="00D30A65">
          <w:rPr>
            <w:rStyle w:val="Hyperlink"/>
            <w:noProof/>
            <w:vertAlign w:val="subscript"/>
            <w:lang w:val="en-US"/>
          </w:rPr>
          <w:t>WB</w:t>
        </w:r>
        <w:r w:rsidR="00D41F3D" w:rsidRPr="00D30A65">
          <w:rPr>
            <w:rStyle w:val="Hyperlink"/>
            <w:noProof/>
            <w:lang w:val="en-US"/>
          </w:rPr>
          <w:t> ≤ 0.01 W/m</w:t>
        </w:r>
        <w:r w:rsidR="00D41F3D" w:rsidRPr="00D30A65">
          <w:rPr>
            <w:rStyle w:val="Hyperlink"/>
            <w:noProof/>
            <w:vertAlign w:val="superscript"/>
            <w:lang w:val="en-US"/>
          </w:rPr>
          <w:t>2</w:t>
        </w:r>
        <w:r w:rsidR="00D41F3D" w:rsidRPr="00D30A65">
          <w:rPr>
            <w:rStyle w:val="Hyperlink"/>
            <w:noProof/>
            <w:lang w:val="en-US"/>
          </w:rPr>
          <w:t>K (source: Fa. STO)</w:t>
        </w:r>
        <w:r w:rsidR="00D41F3D">
          <w:rPr>
            <w:noProof/>
            <w:webHidden/>
          </w:rPr>
          <w:tab/>
        </w:r>
        <w:r w:rsidR="00CE2F60">
          <w:rPr>
            <w:noProof/>
            <w:webHidden/>
          </w:rPr>
          <w:fldChar w:fldCharType="begin"/>
        </w:r>
        <w:r w:rsidR="00D41F3D">
          <w:rPr>
            <w:noProof/>
            <w:webHidden/>
          </w:rPr>
          <w:instrText xml:space="preserve"> PAGEREF _Toc430435489 \h </w:instrText>
        </w:r>
        <w:r w:rsidR="00CE2F60">
          <w:rPr>
            <w:noProof/>
            <w:webHidden/>
          </w:rPr>
        </w:r>
        <w:r w:rsidR="00CE2F60">
          <w:rPr>
            <w:noProof/>
            <w:webHidden/>
          </w:rPr>
          <w:fldChar w:fldCharType="separate"/>
        </w:r>
        <w:r>
          <w:rPr>
            <w:noProof/>
            <w:webHidden/>
          </w:rPr>
          <w:t>9</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0" w:history="1">
        <w:r w:rsidR="00D41F3D" w:rsidRPr="00D30A65">
          <w:rPr>
            <w:rStyle w:val="Hyperlink"/>
            <w:noProof/>
            <w:lang w:val="en-GB"/>
          </w:rPr>
          <w:t xml:space="preserve">Figure 8: </w:t>
        </w:r>
        <w:r w:rsidR="00D41F3D" w:rsidRPr="00D30A65">
          <w:rPr>
            <w:rStyle w:val="Hyperlink"/>
            <w:noProof/>
            <w:lang w:val="en-US"/>
          </w:rPr>
          <w:t>Spacer made of stainless steel (source: Sto SE &amp; Co. KGaA)</w:t>
        </w:r>
        <w:r w:rsidR="00D41F3D">
          <w:rPr>
            <w:noProof/>
            <w:webHidden/>
          </w:rPr>
          <w:tab/>
        </w:r>
        <w:r w:rsidR="00CE2F60">
          <w:rPr>
            <w:noProof/>
            <w:webHidden/>
          </w:rPr>
          <w:fldChar w:fldCharType="begin"/>
        </w:r>
        <w:r w:rsidR="00D41F3D">
          <w:rPr>
            <w:noProof/>
            <w:webHidden/>
          </w:rPr>
          <w:instrText xml:space="preserve"> PAGEREF _Toc430435490 \h </w:instrText>
        </w:r>
        <w:r w:rsidR="00CE2F60">
          <w:rPr>
            <w:noProof/>
            <w:webHidden/>
          </w:rPr>
        </w:r>
        <w:r w:rsidR="00CE2F60">
          <w:rPr>
            <w:noProof/>
            <w:webHidden/>
          </w:rPr>
          <w:fldChar w:fldCharType="separate"/>
        </w:r>
        <w:r>
          <w:rPr>
            <w:noProof/>
            <w:webHidden/>
          </w:rPr>
          <w:t>10</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1" w:history="1">
        <w:r w:rsidR="00D41F3D" w:rsidRPr="00D30A65">
          <w:rPr>
            <w:rStyle w:val="Hyperlink"/>
            <w:noProof/>
            <w:lang w:val="en-GB"/>
          </w:rPr>
          <w:t>Figure 9</w:t>
        </w:r>
        <w:r w:rsidR="00D41F3D" w:rsidRPr="00D30A65">
          <w:rPr>
            <w:rStyle w:val="Hyperlink"/>
            <w:noProof/>
            <w:lang w:val="en-US"/>
          </w:rPr>
          <w:t>: diagram of a non-frame wall with curtain wall; it is important to choose an anchoring system that will minimize thermal bridging (source: Schulze Darup, adapted)</w:t>
        </w:r>
        <w:r w:rsidR="00D41F3D">
          <w:rPr>
            <w:noProof/>
            <w:webHidden/>
          </w:rPr>
          <w:tab/>
        </w:r>
        <w:r w:rsidR="00CE2F60">
          <w:rPr>
            <w:noProof/>
            <w:webHidden/>
          </w:rPr>
          <w:fldChar w:fldCharType="begin"/>
        </w:r>
        <w:r w:rsidR="00D41F3D">
          <w:rPr>
            <w:noProof/>
            <w:webHidden/>
          </w:rPr>
          <w:instrText xml:space="preserve"> PAGEREF _Toc430435491 \h </w:instrText>
        </w:r>
        <w:r w:rsidR="00CE2F60">
          <w:rPr>
            <w:noProof/>
            <w:webHidden/>
          </w:rPr>
        </w:r>
        <w:r w:rsidR="00CE2F60">
          <w:rPr>
            <w:noProof/>
            <w:webHidden/>
          </w:rPr>
          <w:fldChar w:fldCharType="separate"/>
        </w:r>
        <w:r>
          <w:rPr>
            <w:noProof/>
            <w:webHidden/>
          </w:rPr>
          <w:t>11</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2" w:history="1">
        <w:r w:rsidR="00D41F3D" w:rsidRPr="00D30A65">
          <w:rPr>
            <w:rStyle w:val="Hyperlink"/>
            <w:noProof/>
            <w:lang w:val="en-GB"/>
          </w:rPr>
          <w:t>Figure 10</w:t>
        </w:r>
        <w:r w:rsidR="00D41F3D" w:rsidRPr="00D30A65">
          <w:rPr>
            <w:rStyle w:val="Hyperlink"/>
            <w:rFonts w:eastAsia="Times New Roman" w:cs="Arial"/>
            <w:noProof/>
            <w:lang w:val="en-US"/>
          </w:rPr>
          <w:t>: U value calculation for a curtain wall; as compared to a composite thermal insulation system, the structure is thicker overall, due to the addition of the load-bearing system and the cladding. * Air space and cladding have been left out of account in the calculation.</w:t>
        </w:r>
        <w:r w:rsidR="00D41F3D">
          <w:rPr>
            <w:noProof/>
            <w:webHidden/>
          </w:rPr>
          <w:tab/>
        </w:r>
        <w:r w:rsidR="00CE2F60">
          <w:rPr>
            <w:noProof/>
            <w:webHidden/>
          </w:rPr>
          <w:fldChar w:fldCharType="begin"/>
        </w:r>
        <w:r w:rsidR="00D41F3D">
          <w:rPr>
            <w:noProof/>
            <w:webHidden/>
          </w:rPr>
          <w:instrText xml:space="preserve"> PAGEREF _Toc430435492 \h </w:instrText>
        </w:r>
        <w:r w:rsidR="00CE2F60">
          <w:rPr>
            <w:noProof/>
            <w:webHidden/>
          </w:rPr>
        </w:r>
        <w:r w:rsidR="00CE2F60">
          <w:rPr>
            <w:noProof/>
            <w:webHidden/>
          </w:rPr>
          <w:fldChar w:fldCharType="separate"/>
        </w:r>
        <w:r>
          <w:rPr>
            <w:noProof/>
            <w:webHidden/>
          </w:rPr>
          <w:t>11</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3" w:history="1">
        <w:r w:rsidR="00D41F3D" w:rsidRPr="00D30A65">
          <w:rPr>
            <w:rStyle w:val="Hyperlink"/>
            <w:noProof/>
            <w:lang w:val="en-GB"/>
          </w:rPr>
          <w:t>Figure 11</w:t>
        </w:r>
        <w:r w:rsidR="00D41F3D" w:rsidRPr="00D30A65">
          <w:rPr>
            <w:rStyle w:val="Hyperlink"/>
            <w:noProof/>
            <w:lang w:val="en-US"/>
          </w:rPr>
          <w:t xml:space="preserve">: U value calculation for a curtain wall with vacuum insulation (VIP); the excellent thermal conductivity </w:t>
        </w:r>
        <w:r w:rsidR="00D41F3D" w:rsidRPr="00D30A65">
          <w:rPr>
            <w:rStyle w:val="Hyperlink"/>
            <w:noProof/>
          </w:rPr>
          <w:t>λ</w:t>
        </w:r>
        <w:r w:rsidR="00D41F3D" w:rsidRPr="00D30A65">
          <w:rPr>
            <w:rStyle w:val="Hyperlink"/>
            <w:noProof/>
            <w:lang w:val="en-US"/>
          </w:rPr>
          <w:t xml:space="preserve"> of only 0.008 W/mK makes a slim structure possible with a total wall thickness of approx. 31 cm (including air space and cladding) and a VIP insulation thickness of 6.5 cm. * Air space and cladding have been left out of account in the calculation.</w:t>
        </w:r>
        <w:r w:rsidR="00D41F3D">
          <w:rPr>
            <w:noProof/>
            <w:webHidden/>
          </w:rPr>
          <w:tab/>
        </w:r>
        <w:r w:rsidR="00CE2F60">
          <w:rPr>
            <w:noProof/>
            <w:webHidden/>
          </w:rPr>
          <w:fldChar w:fldCharType="begin"/>
        </w:r>
        <w:r w:rsidR="00D41F3D">
          <w:rPr>
            <w:noProof/>
            <w:webHidden/>
          </w:rPr>
          <w:instrText xml:space="preserve"> PAGEREF _Toc430435493 \h </w:instrText>
        </w:r>
        <w:r w:rsidR="00CE2F60">
          <w:rPr>
            <w:noProof/>
            <w:webHidden/>
          </w:rPr>
        </w:r>
        <w:r w:rsidR="00CE2F60">
          <w:rPr>
            <w:noProof/>
            <w:webHidden/>
          </w:rPr>
          <w:fldChar w:fldCharType="separate"/>
        </w:r>
        <w:r>
          <w:rPr>
            <w:noProof/>
            <w:webHidden/>
          </w:rPr>
          <w:t>11</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4" w:history="1">
        <w:r w:rsidR="00D41F3D" w:rsidRPr="00D30A65">
          <w:rPr>
            <w:rStyle w:val="Hyperlink"/>
            <w:noProof/>
            <w:lang w:val="en-GB"/>
          </w:rPr>
          <w:t>Figure 12</w:t>
        </w:r>
        <w:r w:rsidR="00D41F3D" w:rsidRPr="00D30A65">
          <w:rPr>
            <w:rStyle w:val="Hyperlink"/>
            <w:noProof/>
            <w:lang w:val="en-US"/>
          </w:rPr>
          <w:t>: single-shell brick masonry for a passive house; the thermal bridge connections with the roof terrace had to be assessed in detail in this project (source: Schulze Darup)</w:t>
        </w:r>
        <w:r w:rsidR="00D41F3D">
          <w:rPr>
            <w:noProof/>
            <w:webHidden/>
          </w:rPr>
          <w:tab/>
        </w:r>
        <w:r w:rsidR="00CE2F60">
          <w:rPr>
            <w:noProof/>
            <w:webHidden/>
          </w:rPr>
          <w:fldChar w:fldCharType="begin"/>
        </w:r>
        <w:r w:rsidR="00D41F3D">
          <w:rPr>
            <w:noProof/>
            <w:webHidden/>
          </w:rPr>
          <w:instrText xml:space="preserve"> PAGEREF _Toc430435494 \h </w:instrText>
        </w:r>
        <w:r w:rsidR="00CE2F60">
          <w:rPr>
            <w:noProof/>
            <w:webHidden/>
          </w:rPr>
        </w:r>
        <w:r w:rsidR="00CE2F60">
          <w:rPr>
            <w:noProof/>
            <w:webHidden/>
          </w:rPr>
          <w:fldChar w:fldCharType="separate"/>
        </w:r>
        <w:r>
          <w:rPr>
            <w:noProof/>
            <w:webHidden/>
          </w:rPr>
          <w:t>12</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5" w:history="1">
        <w:r w:rsidR="00D41F3D" w:rsidRPr="00D30A65">
          <w:rPr>
            <w:rStyle w:val="Hyperlink"/>
            <w:noProof/>
            <w:lang w:val="en-GB"/>
          </w:rPr>
          <w:t>Figure 13</w:t>
        </w:r>
        <w:r w:rsidR="00D41F3D" w:rsidRPr="00D30A65">
          <w:rPr>
            <w:rStyle w:val="Hyperlink"/>
            <w:noProof/>
            <w:lang w:val="en-US"/>
          </w:rPr>
          <w:t>: diagram of single-shell masonry wall to passive-house standard; cavities are filled with insulation materials; about 4 cm of insulating plaster is applied on the outside (source: Schulze Darup, adapted)</w:t>
        </w:r>
        <w:r w:rsidR="00D41F3D">
          <w:rPr>
            <w:noProof/>
            <w:webHidden/>
          </w:rPr>
          <w:tab/>
        </w:r>
        <w:r w:rsidR="00CE2F60">
          <w:rPr>
            <w:noProof/>
            <w:webHidden/>
          </w:rPr>
          <w:fldChar w:fldCharType="begin"/>
        </w:r>
        <w:r w:rsidR="00D41F3D">
          <w:rPr>
            <w:noProof/>
            <w:webHidden/>
          </w:rPr>
          <w:instrText xml:space="preserve"> PAGEREF _Toc430435495 \h </w:instrText>
        </w:r>
        <w:r w:rsidR="00CE2F60">
          <w:rPr>
            <w:noProof/>
            <w:webHidden/>
          </w:rPr>
        </w:r>
        <w:r w:rsidR="00CE2F60">
          <w:rPr>
            <w:noProof/>
            <w:webHidden/>
          </w:rPr>
          <w:fldChar w:fldCharType="separate"/>
        </w:r>
        <w:r>
          <w:rPr>
            <w:noProof/>
            <w:webHidden/>
          </w:rPr>
          <w:t>13</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6" w:history="1">
        <w:r w:rsidR="00D41F3D" w:rsidRPr="00D30A65">
          <w:rPr>
            <w:rStyle w:val="Hyperlink"/>
            <w:noProof/>
            <w:lang w:val="en-GB"/>
          </w:rPr>
          <w:t>Figure 14</w:t>
        </w:r>
        <w:r w:rsidR="00D41F3D" w:rsidRPr="00D30A65">
          <w:rPr>
            <w:rStyle w:val="Hyperlink"/>
            <w:noProof/>
            <w:lang w:val="en-US"/>
          </w:rPr>
          <w:t>: U value calculation for a single-shell external wall to passive-house standard with masonry 49 cm thick (</w:t>
        </w:r>
        <w:r w:rsidR="00D41F3D" w:rsidRPr="00D30A65">
          <w:rPr>
            <w:rStyle w:val="Hyperlink"/>
            <w:noProof/>
          </w:rPr>
          <w:t>λ</w:t>
        </w:r>
        <w:r w:rsidR="00D41F3D" w:rsidRPr="00D30A65">
          <w:rPr>
            <w:rStyle w:val="Hyperlink"/>
            <w:noProof/>
            <w:lang w:val="en-US"/>
          </w:rPr>
          <w:t xml:space="preserve"> = 0.070 W/mK) plus 4 cm of insulating plaster</w:t>
        </w:r>
        <w:r w:rsidR="00D41F3D">
          <w:rPr>
            <w:noProof/>
            <w:webHidden/>
          </w:rPr>
          <w:tab/>
        </w:r>
        <w:r w:rsidR="00CE2F60">
          <w:rPr>
            <w:noProof/>
            <w:webHidden/>
          </w:rPr>
          <w:fldChar w:fldCharType="begin"/>
        </w:r>
        <w:r w:rsidR="00D41F3D">
          <w:rPr>
            <w:noProof/>
            <w:webHidden/>
          </w:rPr>
          <w:instrText xml:space="preserve"> PAGEREF _Toc430435496 \h </w:instrText>
        </w:r>
        <w:r w:rsidR="00CE2F60">
          <w:rPr>
            <w:noProof/>
            <w:webHidden/>
          </w:rPr>
        </w:r>
        <w:r w:rsidR="00CE2F60">
          <w:rPr>
            <w:noProof/>
            <w:webHidden/>
          </w:rPr>
          <w:fldChar w:fldCharType="separate"/>
        </w:r>
        <w:r>
          <w:rPr>
            <w:noProof/>
            <w:webHidden/>
          </w:rPr>
          <w:t>13</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7" w:history="1">
        <w:r w:rsidR="00D41F3D" w:rsidRPr="00D30A65">
          <w:rPr>
            <w:rStyle w:val="Hyperlink"/>
            <w:noProof/>
            <w:lang w:val="en-GB"/>
          </w:rPr>
          <w:t>Figure 15</w:t>
        </w:r>
        <w:r w:rsidR="00D41F3D" w:rsidRPr="00D30A65">
          <w:rPr>
            <w:rStyle w:val="Hyperlink"/>
            <w:noProof/>
            <w:lang w:val="en-US"/>
          </w:rPr>
          <w:t>: prototype of a prefabricated wall element insulated with straw bales (source: GrAT)</w:t>
        </w:r>
        <w:r w:rsidR="00D41F3D">
          <w:rPr>
            <w:noProof/>
            <w:webHidden/>
          </w:rPr>
          <w:tab/>
        </w:r>
        <w:r w:rsidR="00CE2F60">
          <w:rPr>
            <w:noProof/>
            <w:webHidden/>
          </w:rPr>
          <w:fldChar w:fldCharType="begin"/>
        </w:r>
        <w:r w:rsidR="00D41F3D">
          <w:rPr>
            <w:noProof/>
            <w:webHidden/>
          </w:rPr>
          <w:instrText xml:space="preserve"> PAGEREF _Toc430435497 \h </w:instrText>
        </w:r>
        <w:r w:rsidR="00CE2F60">
          <w:rPr>
            <w:noProof/>
            <w:webHidden/>
          </w:rPr>
        </w:r>
        <w:r w:rsidR="00CE2F60">
          <w:rPr>
            <w:noProof/>
            <w:webHidden/>
          </w:rPr>
          <w:fldChar w:fldCharType="separate"/>
        </w:r>
        <w:r>
          <w:rPr>
            <w:noProof/>
            <w:webHidden/>
          </w:rPr>
          <w:t>14</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8" w:history="1">
        <w:r w:rsidR="00D41F3D" w:rsidRPr="00D30A65">
          <w:rPr>
            <w:rStyle w:val="Hyperlink"/>
            <w:noProof/>
            <w:lang w:val="en-GB"/>
          </w:rPr>
          <w:t xml:space="preserve">Figure 16: </w:t>
        </w:r>
        <w:r w:rsidR="00D41F3D" w:rsidRPr="00D30A65">
          <w:rPr>
            <w:rStyle w:val="Hyperlink"/>
            <w:noProof/>
            <w:lang w:val="en-US"/>
          </w:rPr>
          <w:t>Double-shell wall structure, anchors for installing insulation (source: Wienerberger GmbH)</w:t>
        </w:r>
        <w:r w:rsidR="00D41F3D">
          <w:rPr>
            <w:noProof/>
            <w:webHidden/>
          </w:rPr>
          <w:tab/>
        </w:r>
        <w:r w:rsidR="00CE2F60">
          <w:rPr>
            <w:noProof/>
            <w:webHidden/>
          </w:rPr>
          <w:fldChar w:fldCharType="begin"/>
        </w:r>
        <w:r w:rsidR="00D41F3D">
          <w:rPr>
            <w:noProof/>
            <w:webHidden/>
          </w:rPr>
          <w:instrText xml:space="preserve"> PAGEREF _Toc430435498 \h </w:instrText>
        </w:r>
        <w:r w:rsidR="00CE2F60">
          <w:rPr>
            <w:noProof/>
            <w:webHidden/>
          </w:rPr>
        </w:r>
        <w:r w:rsidR="00CE2F60">
          <w:rPr>
            <w:noProof/>
            <w:webHidden/>
          </w:rPr>
          <w:fldChar w:fldCharType="separate"/>
        </w:r>
        <w:r>
          <w:rPr>
            <w:noProof/>
            <w:webHidden/>
          </w:rPr>
          <w:t>14</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499" w:history="1">
        <w:r w:rsidR="00D41F3D" w:rsidRPr="00D30A65">
          <w:rPr>
            <w:rStyle w:val="Hyperlink"/>
            <w:noProof/>
            <w:lang w:val="en-GB"/>
          </w:rPr>
          <w:t>Figure 17</w:t>
        </w:r>
        <w:r w:rsidR="00D41F3D" w:rsidRPr="00D30A65">
          <w:rPr>
            <w:rStyle w:val="Hyperlink"/>
            <w:noProof/>
            <w:lang w:val="en-US"/>
          </w:rPr>
          <w:t>: inner masonry shell with wall anchors for the façade shell (source: Schulze Darup)</w:t>
        </w:r>
        <w:r w:rsidR="00D41F3D">
          <w:rPr>
            <w:noProof/>
            <w:webHidden/>
          </w:rPr>
          <w:tab/>
        </w:r>
        <w:r w:rsidR="00CE2F60">
          <w:rPr>
            <w:noProof/>
            <w:webHidden/>
          </w:rPr>
          <w:fldChar w:fldCharType="begin"/>
        </w:r>
        <w:r w:rsidR="00D41F3D">
          <w:rPr>
            <w:noProof/>
            <w:webHidden/>
          </w:rPr>
          <w:instrText xml:space="preserve"> PAGEREF _Toc430435499 \h </w:instrText>
        </w:r>
        <w:r w:rsidR="00CE2F60">
          <w:rPr>
            <w:noProof/>
            <w:webHidden/>
          </w:rPr>
        </w:r>
        <w:r w:rsidR="00CE2F60">
          <w:rPr>
            <w:noProof/>
            <w:webHidden/>
          </w:rPr>
          <w:fldChar w:fldCharType="separate"/>
        </w:r>
        <w:r>
          <w:rPr>
            <w:noProof/>
            <w:webHidden/>
          </w:rPr>
          <w:t>15</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0" w:history="1">
        <w:r w:rsidR="00D41F3D" w:rsidRPr="00D30A65">
          <w:rPr>
            <w:rStyle w:val="Hyperlink"/>
            <w:noProof/>
            <w:lang w:val="en-GB"/>
          </w:rPr>
          <w:t>Figure 18</w:t>
        </w:r>
        <w:r w:rsidR="00D41F3D" w:rsidRPr="00D30A65">
          <w:rPr>
            <w:rStyle w:val="Hyperlink"/>
            <w:noProof/>
            <w:lang w:val="en-US"/>
          </w:rPr>
          <w:t xml:space="preserve">: facing brickwork at window surround, backed by layer of insulation 20 cm thick with </w:t>
        </w:r>
        <w:r w:rsidR="00D41F3D" w:rsidRPr="00D30A65">
          <w:rPr>
            <w:rStyle w:val="Hyperlink"/>
            <w:noProof/>
          </w:rPr>
          <w:t>λ</w:t>
        </w:r>
        <w:r w:rsidR="00D41F3D" w:rsidRPr="00D30A65">
          <w:rPr>
            <w:rStyle w:val="Hyperlink"/>
            <w:noProof/>
            <w:lang w:val="en-US"/>
          </w:rPr>
          <w:t xml:space="preserve"> = 0.025 W/mK and a U value of 0.12 W/m</w:t>
        </w:r>
        <w:r w:rsidR="00D41F3D" w:rsidRPr="00D30A65">
          <w:rPr>
            <w:rStyle w:val="Hyperlink"/>
            <w:noProof/>
            <w:vertAlign w:val="superscript"/>
            <w:lang w:val="en-US"/>
          </w:rPr>
          <w:t>2</w:t>
        </w:r>
        <w:r w:rsidR="00D41F3D" w:rsidRPr="00D30A65">
          <w:rPr>
            <w:rStyle w:val="Hyperlink"/>
            <w:noProof/>
            <w:lang w:val="en-US"/>
          </w:rPr>
          <w:t>K (source: Schulze Darup)</w:t>
        </w:r>
        <w:r w:rsidR="00D41F3D">
          <w:rPr>
            <w:noProof/>
            <w:webHidden/>
          </w:rPr>
          <w:tab/>
        </w:r>
        <w:r w:rsidR="00CE2F60">
          <w:rPr>
            <w:noProof/>
            <w:webHidden/>
          </w:rPr>
          <w:fldChar w:fldCharType="begin"/>
        </w:r>
        <w:r w:rsidR="00D41F3D">
          <w:rPr>
            <w:noProof/>
            <w:webHidden/>
          </w:rPr>
          <w:instrText xml:space="preserve"> PAGEREF _Toc430435500 \h </w:instrText>
        </w:r>
        <w:r w:rsidR="00CE2F60">
          <w:rPr>
            <w:noProof/>
            <w:webHidden/>
          </w:rPr>
        </w:r>
        <w:r w:rsidR="00CE2F60">
          <w:rPr>
            <w:noProof/>
            <w:webHidden/>
          </w:rPr>
          <w:fldChar w:fldCharType="separate"/>
        </w:r>
        <w:r>
          <w:rPr>
            <w:noProof/>
            <w:webHidden/>
          </w:rPr>
          <w:t>16</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1" w:history="1">
        <w:r w:rsidR="00D41F3D" w:rsidRPr="00D30A65">
          <w:rPr>
            <w:rStyle w:val="Hyperlink"/>
            <w:noProof/>
            <w:lang w:val="en-GB"/>
          </w:rPr>
          <w:t>Figure 19</w:t>
        </w:r>
        <w:r w:rsidR="00D41F3D" w:rsidRPr="00D30A65">
          <w:rPr>
            <w:rStyle w:val="Hyperlink"/>
            <w:noProof/>
            <w:lang w:val="en-US"/>
          </w:rPr>
          <w:t xml:space="preserve">: diagram of double-shell masonry to passive-house standard; the insulation must be implemented using high-grade insulation material with </w:t>
        </w:r>
        <w:r w:rsidR="00D41F3D" w:rsidRPr="00D30A65">
          <w:rPr>
            <w:rStyle w:val="Hyperlink"/>
            <w:noProof/>
          </w:rPr>
          <w:t>λ</w:t>
        </w:r>
        <w:r w:rsidR="00D41F3D" w:rsidRPr="00D30A65">
          <w:rPr>
            <w:rStyle w:val="Hyperlink"/>
            <w:noProof/>
            <w:lang w:val="en-US"/>
          </w:rPr>
          <w:t xml:space="preserve"> </w:t>
        </w:r>
        <w:r w:rsidR="00D41F3D" w:rsidRPr="00D30A65">
          <w:rPr>
            <w:rStyle w:val="Hyperlink"/>
            <w:rFonts w:ascii="Cambria Math" w:hAnsi="Cambria Math" w:cs="Cambria Math"/>
            <w:noProof/>
            <w:lang w:val="en-US"/>
          </w:rPr>
          <w:t>≅</w:t>
        </w:r>
        <w:r w:rsidR="00D41F3D" w:rsidRPr="00D30A65">
          <w:rPr>
            <w:rStyle w:val="Hyperlink"/>
            <w:noProof/>
            <w:lang w:val="en-US"/>
          </w:rPr>
          <w:t xml:space="preserve"> 0.02 to 0.025 W/mK; it is important to select wall anchors certified for up to 20 cm of space between the shells (source: Schulze Darup, adapted)</w:t>
        </w:r>
        <w:r w:rsidR="00D41F3D">
          <w:rPr>
            <w:noProof/>
            <w:webHidden/>
          </w:rPr>
          <w:tab/>
        </w:r>
        <w:r w:rsidR="00CE2F60">
          <w:rPr>
            <w:noProof/>
            <w:webHidden/>
          </w:rPr>
          <w:fldChar w:fldCharType="begin"/>
        </w:r>
        <w:r w:rsidR="00D41F3D">
          <w:rPr>
            <w:noProof/>
            <w:webHidden/>
          </w:rPr>
          <w:instrText xml:space="preserve"> PAGEREF _Toc430435501 \h </w:instrText>
        </w:r>
        <w:r w:rsidR="00CE2F60">
          <w:rPr>
            <w:noProof/>
            <w:webHidden/>
          </w:rPr>
        </w:r>
        <w:r w:rsidR="00CE2F60">
          <w:rPr>
            <w:noProof/>
            <w:webHidden/>
          </w:rPr>
          <w:fldChar w:fldCharType="separate"/>
        </w:r>
        <w:r>
          <w:rPr>
            <w:noProof/>
            <w:webHidden/>
          </w:rPr>
          <w:t>16</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2" w:history="1">
        <w:r w:rsidR="00D41F3D" w:rsidRPr="00D30A65">
          <w:rPr>
            <w:rStyle w:val="Hyperlink"/>
            <w:noProof/>
            <w:lang w:val="en-GB"/>
          </w:rPr>
          <w:t>Figure 20</w:t>
        </w:r>
        <w:r w:rsidR="00D41F3D" w:rsidRPr="00D30A65">
          <w:rPr>
            <w:rStyle w:val="Hyperlink"/>
            <w:rFonts w:eastAsia="Times New Roman" w:cs="Arial"/>
            <w:noProof/>
            <w:lang w:val="en-US"/>
          </w:rPr>
          <w:t xml:space="preserve">: U value calculation for a double-shell masonry; if the insulation material has a thermal conductivity of at most </w:t>
        </w:r>
        <w:r w:rsidR="00D41F3D" w:rsidRPr="00D30A65">
          <w:rPr>
            <w:rStyle w:val="Hyperlink"/>
            <w:rFonts w:eastAsia="Times New Roman" w:cs="Arial"/>
            <w:noProof/>
          </w:rPr>
          <w:t>λ</w:t>
        </w:r>
        <w:r w:rsidR="00D41F3D" w:rsidRPr="00D30A65">
          <w:rPr>
            <w:rStyle w:val="Hyperlink"/>
            <w:rFonts w:eastAsia="Times New Roman" w:cs="Arial"/>
            <w:noProof/>
            <w:lang w:val="en-US"/>
          </w:rPr>
          <w:t xml:space="preserve"> = 0.027 W/mK, then a wall structure to passive-house standard can be achieved with insulation 20 cm thick. * The air space has not been taken into account in calculating the U value.</w:t>
        </w:r>
        <w:r w:rsidR="00D41F3D">
          <w:rPr>
            <w:noProof/>
            <w:webHidden/>
          </w:rPr>
          <w:tab/>
        </w:r>
        <w:r w:rsidR="00CE2F60">
          <w:rPr>
            <w:noProof/>
            <w:webHidden/>
          </w:rPr>
          <w:fldChar w:fldCharType="begin"/>
        </w:r>
        <w:r w:rsidR="00D41F3D">
          <w:rPr>
            <w:noProof/>
            <w:webHidden/>
          </w:rPr>
          <w:instrText xml:space="preserve"> PAGEREF _Toc430435502 \h </w:instrText>
        </w:r>
        <w:r w:rsidR="00CE2F60">
          <w:rPr>
            <w:noProof/>
            <w:webHidden/>
          </w:rPr>
        </w:r>
        <w:r w:rsidR="00CE2F60">
          <w:rPr>
            <w:noProof/>
            <w:webHidden/>
          </w:rPr>
          <w:fldChar w:fldCharType="separate"/>
        </w:r>
        <w:r>
          <w:rPr>
            <w:noProof/>
            <w:webHidden/>
          </w:rPr>
          <w:t>17</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3" w:history="1">
        <w:r w:rsidR="00D41F3D" w:rsidRPr="00D30A65">
          <w:rPr>
            <w:rStyle w:val="Hyperlink"/>
            <w:noProof/>
            <w:lang w:val="en-GB"/>
          </w:rPr>
          <w:t>Figure 21</w:t>
        </w:r>
        <w:r w:rsidR="00D41F3D" w:rsidRPr="00D30A65">
          <w:rPr>
            <w:rStyle w:val="Hyperlink"/>
            <w:noProof/>
            <w:lang w:val="en-US"/>
          </w:rPr>
          <w:t xml:space="preserve">: if the double-shell masonry wall is implemented with a porous inner wall and the insulation coefficient </w:t>
        </w:r>
        <w:r w:rsidR="00D41F3D" w:rsidRPr="00D30A65">
          <w:rPr>
            <w:rStyle w:val="Hyperlink"/>
            <w:noProof/>
          </w:rPr>
          <w:t>λ</w:t>
        </w:r>
        <w:r w:rsidR="00D41F3D" w:rsidRPr="00D30A65">
          <w:rPr>
            <w:rStyle w:val="Hyperlink"/>
            <w:noProof/>
            <w:lang w:val="en-US"/>
          </w:rPr>
          <w:t xml:space="preserve"> is at most 0.025 W/mK, then a U value of 0.12 to 0.13 W/m</w:t>
        </w:r>
        <w:r w:rsidR="00D41F3D" w:rsidRPr="00D30A65">
          <w:rPr>
            <w:rStyle w:val="Hyperlink"/>
            <w:noProof/>
            <w:vertAlign w:val="superscript"/>
            <w:lang w:val="en-US"/>
          </w:rPr>
          <w:t>2</w:t>
        </w:r>
        <w:r w:rsidR="00D41F3D" w:rsidRPr="00D30A65">
          <w:rPr>
            <w:rStyle w:val="Hyperlink"/>
            <w:noProof/>
            <w:lang w:val="en-US"/>
          </w:rPr>
          <w:t xml:space="preserve">K, i.e. up to passive-house standard, can be </w:t>
        </w:r>
        <w:r w:rsidR="00D41F3D" w:rsidRPr="00D30A65">
          <w:rPr>
            <w:rStyle w:val="Hyperlink"/>
            <w:noProof/>
            <w:lang w:val="en-GB"/>
          </w:rPr>
          <w:t>achieved</w:t>
        </w:r>
        <w:r w:rsidR="00D41F3D" w:rsidRPr="00D30A65">
          <w:rPr>
            <w:rStyle w:val="Hyperlink"/>
            <w:noProof/>
            <w:lang w:val="en-US"/>
          </w:rPr>
          <w:t xml:space="preserve"> with insulation 16 cm thick. * The air space has not been taken into account in calculating the U value.</w:t>
        </w:r>
        <w:r w:rsidR="00D41F3D">
          <w:rPr>
            <w:noProof/>
            <w:webHidden/>
          </w:rPr>
          <w:tab/>
        </w:r>
        <w:r w:rsidR="00CE2F60">
          <w:rPr>
            <w:noProof/>
            <w:webHidden/>
          </w:rPr>
          <w:fldChar w:fldCharType="begin"/>
        </w:r>
        <w:r w:rsidR="00D41F3D">
          <w:rPr>
            <w:noProof/>
            <w:webHidden/>
          </w:rPr>
          <w:instrText xml:space="preserve"> PAGEREF _Toc430435503 \h </w:instrText>
        </w:r>
        <w:r w:rsidR="00CE2F60">
          <w:rPr>
            <w:noProof/>
            <w:webHidden/>
          </w:rPr>
        </w:r>
        <w:r w:rsidR="00CE2F60">
          <w:rPr>
            <w:noProof/>
            <w:webHidden/>
          </w:rPr>
          <w:fldChar w:fldCharType="separate"/>
        </w:r>
        <w:r>
          <w:rPr>
            <w:noProof/>
            <w:webHidden/>
          </w:rPr>
          <w:t>17</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4" w:history="1">
        <w:r w:rsidR="00D41F3D" w:rsidRPr="00D30A65">
          <w:rPr>
            <w:rStyle w:val="Hyperlink"/>
            <w:noProof/>
            <w:shd w:val="clear" w:color="auto" w:fill="F2F2F2" w:themeFill="background1" w:themeFillShade="F2"/>
          </w:rPr>
          <w:t>Figure 22: Solarmodule in die Fassade (links) und in Balkonbrüstungen (rechts) integriert (Quelle: Fa. Ertex Solar)</w:t>
        </w:r>
        <w:r w:rsidR="00D41F3D">
          <w:rPr>
            <w:noProof/>
            <w:webHidden/>
          </w:rPr>
          <w:tab/>
        </w:r>
        <w:r w:rsidR="00CE2F60">
          <w:rPr>
            <w:noProof/>
            <w:webHidden/>
          </w:rPr>
          <w:fldChar w:fldCharType="begin"/>
        </w:r>
        <w:r w:rsidR="00D41F3D">
          <w:rPr>
            <w:noProof/>
            <w:webHidden/>
          </w:rPr>
          <w:instrText xml:space="preserve"> PAGEREF _Toc430435504 \h </w:instrText>
        </w:r>
        <w:r w:rsidR="00CE2F60">
          <w:rPr>
            <w:noProof/>
            <w:webHidden/>
          </w:rPr>
        </w:r>
        <w:r w:rsidR="00CE2F60">
          <w:rPr>
            <w:noProof/>
            <w:webHidden/>
          </w:rPr>
          <w:fldChar w:fldCharType="separate"/>
        </w:r>
        <w:r>
          <w:rPr>
            <w:noProof/>
            <w:webHidden/>
          </w:rPr>
          <w:t>18</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5" w:history="1">
        <w:r w:rsidR="00D41F3D" w:rsidRPr="00D30A65">
          <w:rPr>
            <w:rStyle w:val="Hyperlink"/>
            <w:noProof/>
            <w:lang w:val="en-GB"/>
          </w:rPr>
          <w:t xml:space="preserve">Figure 23: </w:t>
        </w:r>
        <w:r w:rsidR="00D41F3D" w:rsidRPr="00D30A65">
          <w:rPr>
            <w:rStyle w:val="Hyperlink"/>
            <w:noProof/>
            <w:lang w:val="en-US"/>
          </w:rPr>
          <w:t>Section through a passive house, showing the problem areas within the airtight layer (source: Schulze Darup, PHS 2.1 slide p. 20, adapted)</w:t>
        </w:r>
        <w:r w:rsidR="00D41F3D">
          <w:rPr>
            <w:noProof/>
            <w:webHidden/>
          </w:rPr>
          <w:tab/>
        </w:r>
        <w:r w:rsidR="00CE2F60">
          <w:rPr>
            <w:noProof/>
            <w:webHidden/>
          </w:rPr>
          <w:fldChar w:fldCharType="begin"/>
        </w:r>
        <w:r w:rsidR="00D41F3D">
          <w:rPr>
            <w:noProof/>
            <w:webHidden/>
          </w:rPr>
          <w:instrText xml:space="preserve"> PAGEREF _Toc430435505 \h </w:instrText>
        </w:r>
        <w:r w:rsidR="00CE2F60">
          <w:rPr>
            <w:noProof/>
            <w:webHidden/>
          </w:rPr>
        </w:r>
        <w:r w:rsidR="00CE2F60">
          <w:rPr>
            <w:noProof/>
            <w:webHidden/>
          </w:rPr>
          <w:fldChar w:fldCharType="separate"/>
        </w:r>
        <w:r>
          <w:rPr>
            <w:noProof/>
            <w:webHidden/>
          </w:rPr>
          <w:t>20</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6" w:history="1">
        <w:r w:rsidR="00D41F3D" w:rsidRPr="00D30A65">
          <w:rPr>
            <w:rStyle w:val="Hyperlink"/>
            <w:noProof/>
            <w:lang w:val="en-GB"/>
          </w:rPr>
          <w:t>Figure 24</w:t>
        </w:r>
        <w:r w:rsidR="00D41F3D" w:rsidRPr="00D30A65">
          <w:rPr>
            <w:rStyle w:val="Hyperlink"/>
            <w:noProof/>
            <w:lang w:val="en-US"/>
          </w:rPr>
          <w:t>: Measuring for leaks where a beam penetrates the roof (source: Schulze Darup)</w:t>
        </w:r>
        <w:r w:rsidR="00D41F3D">
          <w:rPr>
            <w:noProof/>
            <w:webHidden/>
          </w:rPr>
          <w:tab/>
        </w:r>
        <w:r w:rsidR="00CE2F60">
          <w:rPr>
            <w:noProof/>
            <w:webHidden/>
          </w:rPr>
          <w:fldChar w:fldCharType="begin"/>
        </w:r>
        <w:r w:rsidR="00D41F3D">
          <w:rPr>
            <w:noProof/>
            <w:webHidden/>
          </w:rPr>
          <w:instrText xml:space="preserve"> PAGEREF _Toc430435506 \h </w:instrText>
        </w:r>
        <w:r w:rsidR="00CE2F60">
          <w:rPr>
            <w:noProof/>
            <w:webHidden/>
          </w:rPr>
        </w:r>
        <w:r w:rsidR="00CE2F60">
          <w:rPr>
            <w:noProof/>
            <w:webHidden/>
          </w:rPr>
          <w:fldChar w:fldCharType="separate"/>
        </w:r>
        <w:r>
          <w:rPr>
            <w:noProof/>
            <w:webHidden/>
          </w:rPr>
          <w:t>20</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7" w:history="1">
        <w:r w:rsidR="00D41F3D" w:rsidRPr="00D30A65">
          <w:rPr>
            <w:rStyle w:val="Hyperlink"/>
            <w:noProof/>
            <w:lang w:val="en-GB"/>
          </w:rPr>
          <w:t xml:space="preserve">Figure 25: </w:t>
        </w:r>
        <w:r w:rsidR="00D41F3D" w:rsidRPr="00D30A65">
          <w:rPr>
            <w:rStyle w:val="Hyperlink"/>
            <w:noProof/>
            <w:lang w:val="en-US"/>
          </w:rPr>
          <w:t>Airtight connection between timber wall and ceiling above ground floor (source: Schulze Darup)</w:t>
        </w:r>
        <w:r w:rsidR="00D41F3D">
          <w:rPr>
            <w:noProof/>
            <w:webHidden/>
          </w:rPr>
          <w:tab/>
        </w:r>
        <w:r w:rsidR="00CE2F60">
          <w:rPr>
            <w:noProof/>
            <w:webHidden/>
          </w:rPr>
          <w:fldChar w:fldCharType="begin"/>
        </w:r>
        <w:r w:rsidR="00D41F3D">
          <w:rPr>
            <w:noProof/>
            <w:webHidden/>
          </w:rPr>
          <w:instrText xml:space="preserve"> PAGEREF _Toc430435507 \h </w:instrText>
        </w:r>
        <w:r w:rsidR="00CE2F60">
          <w:rPr>
            <w:noProof/>
            <w:webHidden/>
          </w:rPr>
        </w:r>
        <w:r w:rsidR="00CE2F60">
          <w:rPr>
            <w:noProof/>
            <w:webHidden/>
          </w:rPr>
          <w:fldChar w:fldCharType="separate"/>
        </w:r>
        <w:r>
          <w:rPr>
            <w:noProof/>
            <w:webHidden/>
          </w:rPr>
          <w:t>20</w:t>
        </w:r>
        <w:r w:rsidR="00CE2F60">
          <w:rPr>
            <w:noProof/>
            <w:webHidden/>
          </w:rPr>
          <w:fldChar w:fldCharType="end"/>
        </w:r>
      </w:hyperlink>
    </w:p>
    <w:p w:rsidR="00D41F3D" w:rsidRDefault="007A4614">
      <w:pPr>
        <w:pStyle w:val="Abbildungsverzeichnis"/>
        <w:tabs>
          <w:tab w:val="right" w:leader="dot" w:pos="8778"/>
        </w:tabs>
        <w:rPr>
          <w:rFonts w:asciiTheme="minorHAnsi" w:eastAsiaTheme="minorEastAsia" w:hAnsiTheme="minorHAnsi"/>
          <w:noProof/>
          <w:sz w:val="22"/>
          <w:lang w:val="de-AT" w:eastAsia="de-AT"/>
        </w:rPr>
      </w:pPr>
      <w:hyperlink w:anchor="_Toc430435508" w:history="1">
        <w:r w:rsidR="00D41F3D" w:rsidRPr="00D30A65">
          <w:rPr>
            <w:rStyle w:val="Hyperlink"/>
            <w:noProof/>
            <w:lang w:val="en-GB"/>
          </w:rPr>
          <w:t xml:space="preserve">Figure 26: </w:t>
        </w:r>
        <w:r w:rsidR="00D41F3D" w:rsidRPr="00D30A65">
          <w:rPr>
            <w:rStyle w:val="Hyperlink"/>
            <w:noProof/>
            <w:lang w:val="en-US"/>
          </w:rPr>
          <w:t>Airtight layer in timber construction (source: Schulze Darup)</w:t>
        </w:r>
        <w:r w:rsidR="00D41F3D">
          <w:rPr>
            <w:noProof/>
            <w:webHidden/>
          </w:rPr>
          <w:tab/>
        </w:r>
        <w:r w:rsidR="00CE2F60">
          <w:rPr>
            <w:noProof/>
            <w:webHidden/>
          </w:rPr>
          <w:fldChar w:fldCharType="begin"/>
        </w:r>
        <w:r w:rsidR="00D41F3D">
          <w:rPr>
            <w:noProof/>
            <w:webHidden/>
          </w:rPr>
          <w:instrText xml:space="preserve"> PAGEREF _Toc430435508 \h </w:instrText>
        </w:r>
        <w:r w:rsidR="00CE2F60">
          <w:rPr>
            <w:noProof/>
            <w:webHidden/>
          </w:rPr>
        </w:r>
        <w:r w:rsidR="00CE2F60">
          <w:rPr>
            <w:noProof/>
            <w:webHidden/>
          </w:rPr>
          <w:fldChar w:fldCharType="separate"/>
        </w:r>
        <w:r>
          <w:rPr>
            <w:noProof/>
            <w:webHidden/>
          </w:rPr>
          <w:t>20</w:t>
        </w:r>
        <w:r w:rsidR="00CE2F60">
          <w:rPr>
            <w:noProof/>
            <w:webHidden/>
          </w:rPr>
          <w:fldChar w:fldCharType="end"/>
        </w:r>
      </w:hyperlink>
    </w:p>
    <w:p w:rsidR="004D29F0" w:rsidRDefault="00CE2F60" w:rsidP="005E017F">
      <w:pPr>
        <w:rPr>
          <w:lang w:val="en-US"/>
        </w:rPr>
      </w:pPr>
      <w:r>
        <w:rPr>
          <w:lang w:val="en-US"/>
        </w:rPr>
        <w:fldChar w:fldCharType="end"/>
      </w:r>
    </w:p>
    <w:p w:rsidR="004D29F0" w:rsidRDefault="004D29F0">
      <w:pPr>
        <w:tabs>
          <w:tab w:val="clear" w:pos="1162"/>
        </w:tabs>
        <w:spacing w:after="200" w:line="276" w:lineRule="auto"/>
        <w:ind w:left="0"/>
        <w:rPr>
          <w:lang w:val="en-US"/>
        </w:rPr>
      </w:pPr>
      <w:r>
        <w:rPr>
          <w:lang w:val="en-US"/>
        </w:rPr>
        <w:br w:type="page"/>
      </w:r>
    </w:p>
    <w:p w:rsidR="004D29F0" w:rsidRPr="00675C53" w:rsidRDefault="004D29F0" w:rsidP="004D29F0">
      <w:pPr>
        <w:pStyle w:val="berschrift1"/>
      </w:pPr>
      <w:bookmarkStart w:id="130" w:name="_Toc431638915"/>
      <w:bookmarkStart w:id="131" w:name="_Toc431639574"/>
      <w:bookmarkStart w:id="132" w:name="_Toc431639637"/>
      <w:r w:rsidRPr="00675C53">
        <w:t xml:space="preserve">Legal </w:t>
      </w:r>
      <w:proofErr w:type="spellStart"/>
      <w:r w:rsidRPr="00675C53">
        <w:t>notice</w:t>
      </w:r>
      <w:bookmarkEnd w:id="130"/>
      <w:bookmarkEnd w:id="131"/>
      <w:bookmarkEnd w:id="132"/>
      <w:proofErr w:type="spellEnd"/>
    </w:p>
    <w:p w:rsidR="004D29F0" w:rsidRPr="00675C53" w:rsidRDefault="004D29F0" w:rsidP="004D29F0">
      <w:pPr>
        <w:autoSpaceDN w:val="0"/>
        <w:spacing w:after="200"/>
      </w:pPr>
      <w:proofErr w:type="spellStart"/>
      <w:r w:rsidRPr="00675C53">
        <w:t>Published</w:t>
      </w:r>
      <w:proofErr w:type="spellEnd"/>
      <w:r w:rsidRPr="00675C53">
        <w:t xml:space="preserve"> </w:t>
      </w:r>
      <w:proofErr w:type="spellStart"/>
      <w:r w:rsidRPr="00675C53">
        <w:t>by</w:t>
      </w:r>
      <w:proofErr w:type="spellEnd"/>
      <w:r w:rsidRPr="00675C53">
        <w:t>:</w:t>
      </w:r>
    </w:p>
    <w:p w:rsidR="00970C6E" w:rsidRPr="006D3D15" w:rsidRDefault="00970C6E" w:rsidP="00970C6E">
      <w:pPr>
        <w:tabs>
          <w:tab w:val="clear" w:pos="1162"/>
        </w:tabs>
        <w:spacing w:after="0" w:line="276" w:lineRule="auto"/>
        <w:rPr>
          <w:rFonts w:eastAsia="Times New Roman" w:cs="Arial"/>
          <w:noProof/>
          <w:szCs w:val="21"/>
          <w:lang w:eastAsia="de-DE"/>
        </w:rPr>
      </w:pPr>
      <w:r w:rsidRPr="006D3D15">
        <w:rPr>
          <w:rFonts w:eastAsia="Times New Roman" w:cs="Arial"/>
          <w:noProof/>
          <w:szCs w:val="21"/>
          <w:lang w:eastAsia="de-DE"/>
        </w:rPr>
        <w:drawing>
          <wp:inline distT="0" distB="0" distL="0" distR="0" wp14:anchorId="19C543F5" wp14:editId="3FCCBFFB">
            <wp:extent cx="1695544" cy="824400"/>
            <wp:effectExtent l="0" t="0" r="0" b="0"/>
            <wp:docPr id="30" name="Grafik 30" descr="Y:\e-genius\Dissemination\Logo\Logo_Homola_04.2014\e-genius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genius\Dissemination\Logo\Logo_Homola_04.2014\e-genius_logo_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544" cy="824400"/>
                    </a:xfrm>
                    <a:prstGeom prst="rect">
                      <a:avLst/>
                    </a:prstGeom>
                    <a:noFill/>
                    <a:ln>
                      <a:noFill/>
                    </a:ln>
                  </pic:spPr>
                </pic:pic>
              </a:graphicData>
            </a:graphic>
          </wp:inline>
        </w:drawing>
      </w:r>
    </w:p>
    <w:p w:rsidR="00970C6E" w:rsidRDefault="00970C6E" w:rsidP="00970C6E">
      <w:pPr>
        <w:tabs>
          <w:tab w:val="clear" w:pos="1162"/>
        </w:tabs>
        <w:spacing w:after="0" w:line="276" w:lineRule="auto"/>
        <w:rPr>
          <w:rFonts w:eastAsia="Times New Roman" w:cs="Arial"/>
          <w:noProof/>
          <w:szCs w:val="21"/>
          <w:lang w:eastAsia="de-DE"/>
        </w:rPr>
      </w:pPr>
      <w:r w:rsidRPr="006D3D15">
        <w:rPr>
          <w:rFonts w:eastAsia="Times New Roman" w:cs="Arial"/>
          <w:noProof/>
          <w:szCs w:val="21"/>
          <w:lang w:eastAsia="de-DE"/>
        </w:rPr>
        <w:t>e-genius – Verein zur Förderung und Entwicklung offener Bildungsmaterialien im technisch-naturwissenschaftlichen Bereich</w:t>
      </w:r>
    </w:p>
    <w:p w:rsidR="00970C6E" w:rsidRPr="006D3D15" w:rsidRDefault="00970C6E" w:rsidP="00970C6E">
      <w:pPr>
        <w:tabs>
          <w:tab w:val="clear" w:pos="1162"/>
        </w:tabs>
        <w:spacing w:after="0" w:line="276" w:lineRule="auto"/>
        <w:rPr>
          <w:rFonts w:eastAsia="Times New Roman" w:cs="Arial"/>
          <w:noProof/>
          <w:szCs w:val="21"/>
          <w:lang w:eastAsia="de-DE"/>
        </w:rPr>
      </w:pPr>
    </w:p>
    <w:p w:rsidR="00970C6E" w:rsidRPr="00970C6E" w:rsidRDefault="00970C6E" w:rsidP="00970C6E">
      <w:pPr>
        <w:tabs>
          <w:tab w:val="clear" w:pos="1162"/>
        </w:tabs>
        <w:spacing w:after="0" w:line="276" w:lineRule="auto"/>
        <w:rPr>
          <w:rFonts w:eastAsia="Times New Roman" w:cs="Arial"/>
          <w:noProof/>
          <w:szCs w:val="21"/>
          <w:lang w:eastAsia="de-DE"/>
        </w:rPr>
      </w:pPr>
      <w:r w:rsidRPr="00970C6E">
        <w:rPr>
          <w:rFonts w:eastAsia="Times New Roman" w:cs="Arial"/>
          <w:noProof/>
          <w:szCs w:val="21"/>
          <w:lang w:eastAsia="de-DE"/>
        </w:rPr>
        <w:t>Postfach 16</w:t>
      </w:r>
      <w:r w:rsidRPr="00970C6E">
        <w:rPr>
          <w:rFonts w:eastAsia="Times New Roman" w:cs="Arial"/>
          <w:noProof/>
          <w:szCs w:val="21"/>
          <w:lang w:eastAsia="de-DE"/>
        </w:rPr>
        <w:br/>
        <w:t>1082 Vienna</w:t>
      </w:r>
      <w:r w:rsidRPr="00970C6E">
        <w:rPr>
          <w:rFonts w:eastAsia="Times New Roman" w:cs="Arial"/>
          <w:noProof/>
          <w:szCs w:val="21"/>
          <w:lang w:eastAsia="de-DE"/>
        </w:rPr>
        <w:br/>
        <w:t>Austria</w:t>
      </w:r>
    </w:p>
    <w:p w:rsidR="00970C6E" w:rsidRPr="00970C6E" w:rsidRDefault="00970C6E" w:rsidP="00970C6E">
      <w:pPr>
        <w:tabs>
          <w:tab w:val="clear" w:pos="1162"/>
        </w:tabs>
        <w:spacing w:after="0" w:line="276" w:lineRule="auto"/>
        <w:rPr>
          <w:rFonts w:eastAsia="Times New Roman" w:cs="Arial"/>
          <w:noProof/>
          <w:szCs w:val="21"/>
          <w:lang w:eastAsia="de-DE"/>
        </w:rPr>
      </w:pPr>
      <w:r w:rsidRPr="00970C6E">
        <w:rPr>
          <w:rFonts w:eastAsia="Times New Roman" w:cs="Arial"/>
          <w:noProof/>
          <w:szCs w:val="21"/>
          <w:lang w:eastAsia="de-DE"/>
        </w:rPr>
        <w:t xml:space="preserve">E-mail: info(at)e-genius.at </w:t>
      </w:r>
    </w:p>
    <w:p w:rsidR="00970C6E" w:rsidRPr="00970C6E" w:rsidRDefault="00970C6E" w:rsidP="00970C6E">
      <w:pPr>
        <w:tabs>
          <w:tab w:val="clear" w:pos="1162"/>
        </w:tabs>
        <w:spacing w:after="0" w:line="276" w:lineRule="auto"/>
        <w:rPr>
          <w:rFonts w:eastAsia="Times New Roman" w:cs="Arial"/>
          <w:noProof/>
          <w:szCs w:val="21"/>
          <w:lang w:eastAsia="de-DE"/>
        </w:rPr>
      </w:pPr>
    </w:p>
    <w:p w:rsidR="00970C6E" w:rsidRPr="00963046" w:rsidRDefault="00970C6E" w:rsidP="00970C6E">
      <w:pPr>
        <w:tabs>
          <w:tab w:val="clear" w:pos="1162"/>
        </w:tabs>
        <w:spacing w:after="0" w:line="276" w:lineRule="auto"/>
        <w:rPr>
          <w:rFonts w:eastAsia="Times New Roman" w:cs="Arial"/>
          <w:noProof/>
          <w:szCs w:val="21"/>
          <w:lang w:eastAsia="de-DE"/>
        </w:rPr>
      </w:pPr>
      <w:r w:rsidRPr="00963046">
        <w:rPr>
          <w:rFonts w:eastAsia="Times New Roman" w:cs="Arial"/>
          <w:noProof/>
          <w:szCs w:val="21"/>
          <w:lang w:eastAsia="de-DE"/>
        </w:rPr>
        <w:t xml:space="preserve">Project leader: </w:t>
      </w:r>
      <w:r w:rsidRPr="00963046">
        <w:rPr>
          <w:rFonts w:eastAsia="Times New Roman" w:cs="Arial"/>
          <w:noProof/>
          <w:szCs w:val="21"/>
          <w:lang w:eastAsia="de-DE"/>
        </w:rPr>
        <w:br/>
        <w:t>Dr. Katharina Zwiauer</w:t>
      </w:r>
      <w:r w:rsidRPr="00963046">
        <w:rPr>
          <w:rFonts w:eastAsia="Times New Roman" w:cs="Arial"/>
          <w:noProof/>
          <w:szCs w:val="21"/>
          <w:lang w:eastAsia="de-DE"/>
        </w:rPr>
        <w:br/>
        <w:t>E-mail: katharina.zwiauer(at)e-genius.at</w:t>
      </w:r>
    </w:p>
    <w:p w:rsidR="00970C6E" w:rsidRDefault="00970C6E" w:rsidP="004D29F0">
      <w:pPr>
        <w:autoSpaceDN w:val="0"/>
        <w:spacing w:after="0"/>
      </w:pPr>
    </w:p>
    <w:p w:rsidR="004D29F0" w:rsidRPr="00675C53" w:rsidRDefault="004D29F0" w:rsidP="004D29F0">
      <w:pPr>
        <w:autoSpaceDN w:val="0"/>
        <w:spacing w:after="0"/>
        <w:rPr>
          <w:lang w:val="en-GB"/>
        </w:rPr>
      </w:pPr>
      <w:r w:rsidRPr="00675C53">
        <w:rPr>
          <w:lang w:val="en-GB"/>
        </w:rPr>
        <w:t>Authors</w:t>
      </w:r>
      <w:r>
        <w:rPr>
          <w:lang w:val="en-GB"/>
        </w:rPr>
        <w:t xml:space="preserve"> and </w:t>
      </w:r>
      <w:r w:rsidRPr="00675C53">
        <w:rPr>
          <w:lang w:val="en-GB"/>
        </w:rPr>
        <w:t xml:space="preserve">Adapting for teaching purposes: </w:t>
      </w:r>
      <w:r w:rsidRPr="00675C53">
        <w:rPr>
          <w:rFonts w:eastAsia="Times New Roman" w:cs="Arial"/>
          <w:noProof/>
          <w:szCs w:val="21"/>
          <w:lang w:val="en-GB" w:eastAsia="de-AT"/>
        </w:rPr>
        <w:t>Dr. Burkhard Schulze Darup, Dr. Katharina Zwiauer, Magdalena Burghardt</w:t>
      </w:r>
    </w:p>
    <w:p w:rsidR="00E81DED" w:rsidRPr="005752B5" w:rsidRDefault="00E81DED" w:rsidP="00E81DED">
      <w:pPr>
        <w:spacing w:after="0"/>
        <w:rPr>
          <w:lang w:val="en-GB"/>
        </w:rPr>
      </w:pPr>
      <w:r>
        <w:rPr>
          <w:lang w:val="en-GB"/>
        </w:rPr>
        <w:t>Translation and e</w:t>
      </w:r>
      <w:r w:rsidRPr="005752B5">
        <w:rPr>
          <w:lang w:val="en-GB"/>
        </w:rPr>
        <w:t xml:space="preserve">diting: </w:t>
      </w:r>
      <w:r>
        <w:rPr>
          <w:lang w:val="en-GB"/>
        </w:rPr>
        <w:t xml:space="preserve">Magdalena Burghardt, </w:t>
      </w:r>
      <w:r w:rsidRPr="005752B5">
        <w:rPr>
          <w:lang w:val="en-GB"/>
        </w:rPr>
        <w:t>Andrew Kilpatrick</w:t>
      </w:r>
    </w:p>
    <w:p w:rsidR="00E81DED" w:rsidRPr="005752B5" w:rsidRDefault="00E81DED" w:rsidP="00E81DED">
      <w:pPr>
        <w:spacing w:after="0"/>
        <w:rPr>
          <w:lang w:val="en-GB"/>
        </w:rPr>
      </w:pPr>
      <w:r w:rsidRPr="005752B5">
        <w:rPr>
          <w:lang w:val="en-GB"/>
        </w:rPr>
        <w:t>Layout: Magdalena Burghardt</w:t>
      </w:r>
    </w:p>
    <w:p w:rsidR="004D29F0" w:rsidRPr="00675C53" w:rsidRDefault="004D29F0" w:rsidP="004D29F0">
      <w:pPr>
        <w:autoSpaceDN w:val="0"/>
        <w:spacing w:after="200"/>
        <w:rPr>
          <w:lang w:val="en-GB"/>
        </w:rPr>
      </w:pPr>
    </w:p>
    <w:p w:rsidR="004D29F0" w:rsidRPr="00675C53" w:rsidRDefault="004D29F0" w:rsidP="00970C6E">
      <w:pPr>
        <w:autoSpaceDN w:val="0"/>
        <w:spacing w:after="200"/>
        <w:rPr>
          <w:lang w:val="en-GB"/>
        </w:rPr>
      </w:pPr>
      <w:r w:rsidRPr="00675C53">
        <w:rPr>
          <w:lang w:val="en-GB"/>
        </w:rPr>
        <w:t>August 2015</w:t>
      </w:r>
    </w:p>
    <w:tbl>
      <w:tblPr>
        <w:tblStyle w:val="Tabellengitternetz1"/>
        <w:tblW w:w="139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1984"/>
        <w:gridCol w:w="142"/>
        <w:gridCol w:w="1842"/>
        <w:gridCol w:w="284"/>
        <w:gridCol w:w="1700"/>
        <w:gridCol w:w="426"/>
        <w:gridCol w:w="1558"/>
        <w:gridCol w:w="993"/>
      </w:tblGrid>
      <w:tr w:rsidR="004D29F0" w:rsidRPr="00675C53" w:rsidTr="00C21438">
        <w:tc>
          <w:tcPr>
            <w:tcW w:w="5070" w:type="dxa"/>
          </w:tcPr>
          <w:p w:rsidR="004D29F0" w:rsidRPr="00675C53" w:rsidRDefault="004D29F0" w:rsidP="00C21438">
            <w:pPr>
              <w:spacing w:after="200"/>
              <w:rPr>
                <w:szCs w:val="22"/>
                <w:lang w:val="en-US"/>
              </w:rPr>
            </w:pPr>
            <w:r w:rsidRPr="00675C53">
              <w:rPr>
                <w:szCs w:val="22"/>
                <w:lang w:val="en-US"/>
              </w:rPr>
              <w:t>This learning unit was funded with support from the European Commission. This publication reflects the views only of the author, and the Commission cannot be held responsible for any use which may be made of the information contained therein.</w:t>
            </w:r>
          </w:p>
        </w:tc>
        <w:tc>
          <w:tcPr>
            <w:tcW w:w="2126" w:type="dxa"/>
            <w:gridSpan w:val="2"/>
          </w:tcPr>
          <w:p w:rsidR="004D29F0" w:rsidRPr="00675C53" w:rsidRDefault="004D29F0" w:rsidP="00C21438">
            <w:pPr>
              <w:pStyle w:val="Bild"/>
              <w:ind w:left="0"/>
            </w:pPr>
            <w:r w:rsidRPr="00675C53">
              <w:rPr>
                <w:noProof/>
                <w:lang w:eastAsia="de-DE"/>
              </w:rPr>
              <w:drawing>
                <wp:inline distT="0" distB="0" distL="0" distR="0">
                  <wp:extent cx="1080000" cy="420828"/>
                  <wp:effectExtent l="19050" t="0" r="5850" b="0"/>
                  <wp:docPr id="18" name="Bild 1" descr="B:\e-genius\Leonardo TOCEB\AP 8 Dissemination\Logo\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genius\Leonardo TOCEB\AP 8 Dissemination\Logo\LLL.jpg"/>
                          <pic:cNvPicPr>
                            <a:picLocks noChangeAspect="1" noChangeArrowheads="1"/>
                          </pic:cNvPicPr>
                        </pic:nvPicPr>
                        <pic:blipFill>
                          <a:blip r:embed="rId44" cstate="print"/>
                          <a:srcRect/>
                          <a:stretch>
                            <a:fillRect/>
                          </a:stretch>
                        </pic:blipFill>
                        <pic:spPr bwMode="auto">
                          <a:xfrm>
                            <a:off x="0" y="0"/>
                            <a:ext cx="1080000" cy="420828"/>
                          </a:xfrm>
                          <a:prstGeom prst="rect">
                            <a:avLst/>
                          </a:prstGeom>
                          <a:noFill/>
                          <a:ln w="9525">
                            <a:noFill/>
                            <a:miter lim="800000"/>
                            <a:headEnd/>
                            <a:tailEnd/>
                          </a:ln>
                        </pic:spPr>
                      </pic:pic>
                    </a:graphicData>
                  </a:graphic>
                </wp:inline>
              </w:drawing>
            </w:r>
          </w:p>
        </w:tc>
        <w:tc>
          <w:tcPr>
            <w:tcW w:w="2126" w:type="dxa"/>
            <w:gridSpan w:val="2"/>
          </w:tcPr>
          <w:p w:rsidR="004D29F0" w:rsidRPr="005752B5" w:rsidRDefault="004D29F0" w:rsidP="00C21438">
            <w:pPr>
              <w:spacing w:after="200"/>
              <w:rPr>
                <w:lang w:val="de-DE"/>
              </w:rPr>
            </w:pPr>
          </w:p>
        </w:tc>
        <w:tc>
          <w:tcPr>
            <w:tcW w:w="2126" w:type="dxa"/>
            <w:gridSpan w:val="2"/>
          </w:tcPr>
          <w:p w:rsidR="004D29F0" w:rsidRPr="00675C53" w:rsidRDefault="004D29F0" w:rsidP="00C21438">
            <w:pPr>
              <w:pStyle w:val="Bild"/>
              <w:ind w:left="0"/>
            </w:pPr>
          </w:p>
        </w:tc>
        <w:tc>
          <w:tcPr>
            <w:tcW w:w="2551" w:type="dxa"/>
            <w:gridSpan w:val="2"/>
          </w:tcPr>
          <w:p w:rsidR="004D29F0" w:rsidRPr="00675C53" w:rsidRDefault="004D29F0" w:rsidP="00C21438">
            <w:pPr>
              <w:spacing w:after="200"/>
              <w:ind w:left="0"/>
              <w:rPr>
                <w:szCs w:val="22"/>
                <w:lang w:val="de-DE"/>
              </w:rPr>
            </w:pPr>
          </w:p>
        </w:tc>
      </w:tr>
      <w:tr w:rsidR="004D29F0" w:rsidRPr="00675C53" w:rsidTr="00C21438">
        <w:trPr>
          <w:gridAfter w:val="1"/>
          <w:wAfter w:w="993" w:type="dxa"/>
          <w:trHeight w:val="1247"/>
        </w:trPr>
        <w:tc>
          <w:tcPr>
            <w:tcW w:w="5070" w:type="dxa"/>
            <w:shd w:val="clear" w:color="auto" w:fill="auto"/>
          </w:tcPr>
          <w:p w:rsidR="004D29F0" w:rsidRPr="00675C53" w:rsidRDefault="004D29F0" w:rsidP="00C21438">
            <w:pPr>
              <w:spacing w:after="200"/>
              <w:rPr>
                <w:szCs w:val="22"/>
                <w:lang w:val="en-GB"/>
              </w:rPr>
            </w:pPr>
            <w:r w:rsidRPr="00675C53">
              <w:rPr>
                <w:szCs w:val="22"/>
                <w:lang w:val="en-GB"/>
              </w:rPr>
              <w:t xml:space="preserve">The basis for this learning unit was developed within a project of „Building of Tomorrow“. </w:t>
            </w:r>
          </w:p>
        </w:tc>
        <w:tc>
          <w:tcPr>
            <w:tcW w:w="1984" w:type="dxa"/>
          </w:tcPr>
          <w:p w:rsidR="004D29F0" w:rsidRPr="005752B5" w:rsidRDefault="004D29F0" w:rsidP="00C21438">
            <w:pPr>
              <w:pStyle w:val="Bild"/>
              <w:ind w:left="0"/>
            </w:pPr>
            <w:r w:rsidRPr="005752B5">
              <w:rPr>
                <w:noProof/>
                <w:lang w:eastAsia="de-DE"/>
              </w:rPr>
              <w:drawing>
                <wp:inline distT="0" distB="0" distL="0" distR="0">
                  <wp:extent cx="1091565" cy="292735"/>
                  <wp:effectExtent l="0" t="0" r="0" b="0"/>
                  <wp:docPr id="2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1565" cy="292735"/>
                          </a:xfrm>
                          <a:prstGeom prst="rect">
                            <a:avLst/>
                          </a:prstGeom>
                          <a:noFill/>
                        </pic:spPr>
                      </pic:pic>
                    </a:graphicData>
                  </a:graphic>
                </wp:inline>
              </w:drawing>
            </w:r>
          </w:p>
        </w:tc>
        <w:tc>
          <w:tcPr>
            <w:tcW w:w="1984" w:type="dxa"/>
            <w:gridSpan w:val="2"/>
          </w:tcPr>
          <w:p w:rsidR="004D29F0" w:rsidRPr="005752B5" w:rsidRDefault="004D29F0" w:rsidP="00C21438">
            <w:pPr>
              <w:pStyle w:val="Bild"/>
              <w:ind w:left="0"/>
            </w:pPr>
            <w:r w:rsidRPr="005752B5">
              <w:rPr>
                <w:noProof/>
                <w:lang w:eastAsia="de-DE"/>
              </w:rPr>
              <w:drawing>
                <wp:inline distT="0" distB="0" distL="0" distR="0">
                  <wp:extent cx="1091565" cy="286385"/>
                  <wp:effectExtent l="19050" t="0" r="0" b="0"/>
                  <wp:docPr id="2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91565" cy="286385"/>
                          </a:xfrm>
                          <a:prstGeom prst="rect">
                            <a:avLst/>
                          </a:prstGeom>
                          <a:noFill/>
                        </pic:spPr>
                      </pic:pic>
                    </a:graphicData>
                  </a:graphic>
                </wp:inline>
              </w:drawing>
            </w:r>
          </w:p>
        </w:tc>
        <w:tc>
          <w:tcPr>
            <w:tcW w:w="1984" w:type="dxa"/>
            <w:gridSpan w:val="2"/>
          </w:tcPr>
          <w:p w:rsidR="004D29F0" w:rsidRPr="00675C53" w:rsidRDefault="004D29F0" w:rsidP="00C21438">
            <w:pPr>
              <w:pStyle w:val="Bild"/>
              <w:ind w:left="0"/>
            </w:pPr>
          </w:p>
        </w:tc>
        <w:tc>
          <w:tcPr>
            <w:tcW w:w="1984" w:type="dxa"/>
            <w:gridSpan w:val="2"/>
          </w:tcPr>
          <w:p w:rsidR="004D29F0" w:rsidRPr="00675C53" w:rsidRDefault="004D29F0" w:rsidP="00C21438">
            <w:pPr>
              <w:pStyle w:val="Bild"/>
              <w:ind w:left="0"/>
            </w:pPr>
          </w:p>
        </w:tc>
      </w:tr>
    </w:tbl>
    <w:p w:rsidR="004D29F0" w:rsidRPr="00675C53" w:rsidRDefault="004D29F0" w:rsidP="004D29F0">
      <w:pPr>
        <w:autoSpaceDN w:val="0"/>
        <w:spacing w:after="200"/>
        <w:rPr>
          <w:b/>
          <w:sz w:val="25"/>
          <w:szCs w:val="25"/>
          <w:lang w:val="en-GB"/>
        </w:rPr>
      </w:pPr>
      <w:r w:rsidRPr="00675C53">
        <w:rPr>
          <w:b/>
          <w:sz w:val="25"/>
          <w:szCs w:val="25"/>
          <w:lang w:val="en-GB"/>
        </w:rPr>
        <w:t>Terms of use</w:t>
      </w:r>
    </w:p>
    <w:p w:rsidR="004D29F0" w:rsidRDefault="004D29F0" w:rsidP="004D29F0">
      <w:pPr>
        <w:rPr>
          <w:lang w:val="en-GB"/>
        </w:rPr>
      </w:pPr>
      <w:r w:rsidRPr="00675C53">
        <w:rPr>
          <w:lang w:val="en-GB"/>
        </w:rPr>
        <w:t>This learning unit is provided under the following Creative Commons Licence:</w:t>
      </w:r>
    </w:p>
    <w:p w:rsidR="004D29F0" w:rsidRPr="00675C53" w:rsidRDefault="004D29F0" w:rsidP="004D29F0">
      <w:pPr>
        <w:pStyle w:val="Bild"/>
        <w:rPr>
          <w:lang w:val="en-GB"/>
        </w:rPr>
      </w:pPr>
      <w:r w:rsidRPr="00675C53">
        <w:rPr>
          <w:noProof/>
          <w:lang w:eastAsia="de-DE"/>
        </w:rPr>
        <w:drawing>
          <wp:inline distT="0" distB="0" distL="0" distR="0">
            <wp:extent cx="838200" cy="295275"/>
            <wp:effectExtent l="19050" t="0" r="0" b="0"/>
            <wp:docPr id="29" name="Bild 1" descr="Creative Commons Licens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47"/>
                    </pic:cNvPr>
                    <pic:cNvPicPr>
                      <a:picLocks noChangeAspect="1" noChangeArrowheads="1"/>
                    </pic:cNvPicPr>
                  </pic:nvPicPr>
                  <pic:blipFill>
                    <a:blip r:embed="rId48"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4D29F0" w:rsidRPr="00675C53" w:rsidRDefault="007A4614" w:rsidP="004D29F0">
      <w:pPr>
        <w:autoSpaceDN w:val="0"/>
        <w:rPr>
          <w:lang w:val="en-GB"/>
        </w:rPr>
      </w:pPr>
      <w:hyperlink r:id="rId49" w:history="1">
        <w:proofErr w:type="gramStart"/>
        <w:r w:rsidR="004D29F0" w:rsidRPr="00675C53">
          <w:rPr>
            <w:u w:val="single"/>
            <w:lang w:val="en-GB"/>
          </w:rPr>
          <w:t>Creative Commons Attribution-</w:t>
        </w:r>
        <w:proofErr w:type="spellStart"/>
        <w:r w:rsidR="004D29F0" w:rsidRPr="00675C53">
          <w:rPr>
            <w:u w:val="single"/>
            <w:lang w:val="en-GB"/>
          </w:rPr>
          <w:t>NonCommercial</w:t>
        </w:r>
        <w:proofErr w:type="spellEnd"/>
        <w:r w:rsidR="004D29F0" w:rsidRPr="00675C53">
          <w:rPr>
            <w:u w:val="single"/>
            <w:lang w:val="en-GB"/>
          </w:rPr>
          <w:t>-</w:t>
        </w:r>
        <w:proofErr w:type="spellStart"/>
        <w:r w:rsidR="004D29F0" w:rsidRPr="00675C53">
          <w:rPr>
            <w:u w:val="single"/>
            <w:lang w:val="en-GB"/>
          </w:rPr>
          <w:t>NoDerivatives</w:t>
        </w:r>
        <w:proofErr w:type="spellEnd"/>
        <w:r w:rsidR="004D29F0" w:rsidRPr="00675C53">
          <w:rPr>
            <w:u w:val="single"/>
            <w:lang w:val="en-GB"/>
          </w:rPr>
          <w:t xml:space="preserve"> 4.0 International License</w:t>
        </w:r>
      </w:hyperlink>
      <w:r w:rsidR="004D29F0" w:rsidRPr="00675C53">
        <w:rPr>
          <w:lang w:val="en-GB"/>
        </w:rPr>
        <w:t>.</w:t>
      </w:r>
      <w:proofErr w:type="gramEnd"/>
    </w:p>
    <w:p w:rsidR="00970C6E" w:rsidRDefault="00970C6E" w:rsidP="004D29F0">
      <w:pPr>
        <w:autoSpaceDN w:val="0"/>
        <w:spacing w:after="200"/>
        <w:rPr>
          <w:b/>
          <w:bCs/>
          <w:lang w:val="en-GB"/>
        </w:rPr>
      </w:pPr>
    </w:p>
    <w:p w:rsidR="004D29F0" w:rsidRPr="00675C53" w:rsidRDefault="004D29F0" w:rsidP="004D29F0">
      <w:pPr>
        <w:autoSpaceDN w:val="0"/>
        <w:spacing w:after="200"/>
        <w:rPr>
          <w:b/>
          <w:bCs/>
          <w:lang w:val="en-GB"/>
        </w:rPr>
      </w:pPr>
      <w:r w:rsidRPr="00675C53">
        <w:rPr>
          <w:b/>
          <w:bCs/>
          <w:lang w:val="en-GB"/>
        </w:rPr>
        <w:t>You are free to:</w:t>
      </w:r>
    </w:p>
    <w:p w:rsidR="004D29F0" w:rsidRPr="00675C53" w:rsidRDefault="004D29F0" w:rsidP="004D29F0">
      <w:pPr>
        <w:autoSpaceDN w:val="0"/>
        <w:ind w:left="1729" w:hanging="340"/>
        <w:rPr>
          <w:lang w:val="en-GB"/>
        </w:rPr>
      </w:pPr>
      <w:r w:rsidRPr="00675C53">
        <w:rPr>
          <w:b/>
          <w:bCs/>
          <w:lang w:val="en-GB"/>
        </w:rPr>
        <w:t>Share</w:t>
      </w:r>
      <w:r w:rsidRPr="00675C53">
        <w:rPr>
          <w:lang w:val="en-GB"/>
        </w:rPr>
        <w:t xml:space="preserve"> — copy and redistribute the material in any medium or format </w:t>
      </w:r>
    </w:p>
    <w:p w:rsidR="004D29F0" w:rsidRPr="00675C53" w:rsidRDefault="004D29F0" w:rsidP="004D29F0">
      <w:pPr>
        <w:autoSpaceDN w:val="0"/>
        <w:spacing w:after="200"/>
        <w:rPr>
          <w:lang w:val="en-GB"/>
        </w:rPr>
      </w:pPr>
      <w:r w:rsidRPr="00675C53">
        <w:rPr>
          <w:lang w:val="en-GB"/>
        </w:rPr>
        <w:t>The licensor cannot revoke these freedoms as long as you follow the license terms.</w:t>
      </w:r>
    </w:p>
    <w:p w:rsidR="004D29F0" w:rsidRPr="00675C53" w:rsidRDefault="004D29F0" w:rsidP="004D29F0">
      <w:pPr>
        <w:autoSpaceDN w:val="0"/>
        <w:spacing w:after="200"/>
        <w:rPr>
          <w:b/>
          <w:bCs/>
          <w:lang w:val="en-GB"/>
        </w:rPr>
      </w:pPr>
      <w:r w:rsidRPr="00675C53">
        <w:rPr>
          <w:b/>
          <w:bCs/>
          <w:lang w:val="en-GB"/>
        </w:rPr>
        <w:t>Under the following terms:</w:t>
      </w:r>
    </w:p>
    <w:p w:rsidR="004D29F0" w:rsidRPr="00675C53" w:rsidRDefault="004D29F0" w:rsidP="004D29F0">
      <w:pPr>
        <w:autoSpaceDN w:val="0"/>
        <w:ind w:left="1729" w:hanging="340"/>
        <w:rPr>
          <w:lang w:val="en-GB"/>
        </w:rPr>
      </w:pPr>
      <w:r w:rsidRPr="00675C53">
        <w:rPr>
          <w:b/>
          <w:bCs/>
          <w:lang w:val="en-GB"/>
        </w:rPr>
        <w:t>Attribution</w:t>
      </w:r>
      <w:r w:rsidRPr="00675C53">
        <w:rPr>
          <w:lang w:val="en-GB"/>
        </w:rPr>
        <w:t xml:space="preserve"> — </w:t>
      </w:r>
      <w:proofErr w:type="gramStart"/>
      <w:r w:rsidRPr="00675C53">
        <w:rPr>
          <w:lang w:val="en-GB"/>
        </w:rPr>
        <w:t>You</w:t>
      </w:r>
      <w:proofErr w:type="gramEnd"/>
      <w:r w:rsidRPr="00675C53">
        <w:rPr>
          <w:lang w:val="en-GB"/>
        </w:rPr>
        <w:t xml:space="preserve"> must give appropriate credit, provide a link to the license, and indicate if changes were made. You may do so in any reasonable manner, but not in any way that suggests the licensor endorses you or your use. </w:t>
      </w:r>
    </w:p>
    <w:p w:rsidR="004D29F0" w:rsidRPr="00675C53" w:rsidRDefault="004D29F0" w:rsidP="004D29F0">
      <w:pPr>
        <w:autoSpaceDN w:val="0"/>
        <w:ind w:left="1729" w:hanging="340"/>
        <w:rPr>
          <w:lang w:val="en-GB"/>
        </w:rPr>
      </w:pPr>
      <w:proofErr w:type="spellStart"/>
      <w:r w:rsidRPr="00675C53">
        <w:rPr>
          <w:b/>
          <w:bCs/>
          <w:lang w:val="en-GB"/>
        </w:rPr>
        <w:t>NonCommercial</w:t>
      </w:r>
      <w:proofErr w:type="spellEnd"/>
      <w:r w:rsidRPr="00675C53">
        <w:rPr>
          <w:lang w:val="en-GB"/>
        </w:rPr>
        <w:t xml:space="preserve"> — </w:t>
      </w:r>
      <w:proofErr w:type="gramStart"/>
      <w:r w:rsidRPr="00675C53">
        <w:rPr>
          <w:lang w:val="en-GB"/>
        </w:rPr>
        <w:t>You</w:t>
      </w:r>
      <w:proofErr w:type="gramEnd"/>
      <w:r w:rsidRPr="00675C53">
        <w:rPr>
          <w:lang w:val="en-GB"/>
        </w:rPr>
        <w:t xml:space="preserve"> may not use the material for commercial purposes. </w:t>
      </w:r>
    </w:p>
    <w:p w:rsidR="004D29F0" w:rsidRPr="00675C53" w:rsidRDefault="004D29F0" w:rsidP="004D29F0">
      <w:pPr>
        <w:autoSpaceDN w:val="0"/>
        <w:ind w:left="1729" w:hanging="340"/>
        <w:rPr>
          <w:lang w:val="en-GB"/>
        </w:rPr>
      </w:pPr>
      <w:proofErr w:type="spellStart"/>
      <w:r w:rsidRPr="00675C53">
        <w:rPr>
          <w:b/>
          <w:bCs/>
          <w:lang w:val="en-GB"/>
        </w:rPr>
        <w:t>NoDerivatives</w:t>
      </w:r>
      <w:proofErr w:type="spellEnd"/>
      <w:r w:rsidRPr="00675C53">
        <w:rPr>
          <w:lang w:val="en-GB"/>
        </w:rPr>
        <w:t xml:space="preserve"> — </w:t>
      </w:r>
      <w:proofErr w:type="gramStart"/>
      <w:r w:rsidRPr="00675C53">
        <w:rPr>
          <w:lang w:val="en-GB"/>
        </w:rPr>
        <w:t>If</w:t>
      </w:r>
      <w:proofErr w:type="gramEnd"/>
      <w:r w:rsidRPr="00675C53">
        <w:rPr>
          <w:lang w:val="en-GB"/>
        </w:rPr>
        <w:t xml:space="preserve"> you remix, transform, or build upon the material, you may not distribute the modified material. </w:t>
      </w:r>
    </w:p>
    <w:p w:rsidR="004D29F0" w:rsidRPr="00675C53" w:rsidRDefault="004D29F0" w:rsidP="004D29F0">
      <w:pPr>
        <w:autoSpaceDN w:val="0"/>
        <w:spacing w:after="200"/>
        <w:rPr>
          <w:lang w:val="en-GB"/>
        </w:rPr>
      </w:pPr>
      <w:r w:rsidRPr="00675C53">
        <w:rPr>
          <w:b/>
          <w:bCs/>
          <w:lang w:val="en-GB"/>
        </w:rPr>
        <w:t>No additional restrictions</w:t>
      </w:r>
      <w:r w:rsidRPr="00675C53">
        <w:rPr>
          <w:lang w:val="en-GB"/>
        </w:rPr>
        <w:t xml:space="preserve"> — </w:t>
      </w:r>
      <w:proofErr w:type="gramStart"/>
      <w:r w:rsidRPr="00675C53">
        <w:rPr>
          <w:lang w:val="en-GB"/>
        </w:rPr>
        <w:t>You</w:t>
      </w:r>
      <w:proofErr w:type="gramEnd"/>
      <w:r w:rsidRPr="00675C53">
        <w:rPr>
          <w:lang w:val="en-GB"/>
        </w:rPr>
        <w:t xml:space="preserve"> may not apply legal terms or technological measures that legally restrict others from doing anything the license permits. </w:t>
      </w:r>
    </w:p>
    <w:p w:rsidR="004D29F0" w:rsidRPr="00675C53" w:rsidRDefault="004D29F0" w:rsidP="004D29F0">
      <w:pPr>
        <w:autoSpaceDN w:val="0"/>
        <w:spacing w:after="200"/>
        <w:rPr>
          <w:b/>
          <w:lang w:val="en-GB"/>
        </w:rPr>
      </w:pPr>
    </w:p>
    <w:p w:rsidR="004D29F0" w:rsidRPr="00675C53" w:rsidRDefault="004D29F0" w:rsidP="004D29F0">
      <w:pPr>
        <w:autoSpaceDN w:val="0"/>
        <w:spacing w:after="200"/>
        <w:rPr>
          <w:b/>
          <w:lang w:val="en-GB"/>
        </w:rPr>
      </w:pPr>
      <w:r w:rsidRPr="00675C53">
        <w:rPr>
          <w:b/>
          <w:lang w:val="en-GB"/>
        </w:rPr>
        <w:t xml:space="preserve">Attribution to e-genius as the copyright owner must take the following form: </w:t>
      </w:r>
    </w:p>
    <w:p w:rsidR="004D29F0" w:rsidRPr="00675C53" w:rsidRDefault="004D29F0" w:rsidP="004D29F0">
      <w:pPr>
        <w:autoSpaceDN w:val="0"/>
        <w:spacing w:after="200"/>
        <w:rPr>
          <w:lang w:val="en-GB"/>
        </w:rPr>
      </w:pPr>
      <w:r w:rsidRPr="00675C53">
        <w:rPr>
          <w:lang w:val="en-GB"/>
        </w:rPr>
        <w:t xml:space="preserve">Texts: authors of the </w:t>
      </w:r>
      <w:r w:rsidRPr="00675C53">
        <w:rPr>
          <w:bCs/>
          <w:lang w:val="en-GB"/>
        </w:rPr>
        <w:t>learning unit</w:t>
      </w:r>
      <w:r w:rsidRPr="00675C53">
        <w:rPr>
          <w:lang w:val="en-GB"/>
        </w:rPr>
        <w:t xml:space="preserve">, year of publication, title of the </w:t>
      </w:r>
      <w:r w:rsidRPr="00675C53">
        <w:rPr>
          <w:bCs/>
          <w:lang w:val="en-GB"/>
        </w:rPr>
        <w:t>learning unit,</w:t>
      </w:r>
      <w:r w:rsidRPr="00675C53">
        <w:rPr>
          <w:lang w:val="en-GB"/>
        </w:rPr>
        <w:t xml:space="preserve"> publisher: </w:t>
      </w:r>
      <w:proofErr w:type="spellStart"/>
      <w:r w:rsidR="00970C6E">
        <w:rPr>
          <w:lang w:val="en-GB"/>
        </w:rPr>
        <w:t>Verein</w:t>
      </w:r>
      <w:proofErr w:type="spellEnd"/>
      <w:r w:rsidR="00970C6E">
        <w:rPr>
          <w:lang w:val="en-GB"/>
        </w:rPr>
        <w:t xml:space="preserve"> e-genius</w:t>
      </w:r>
      <w:r w:rsidRPr="00675C53">
        <w:rPr>
          <w:lang w:val="en-GB"/>
        </w:rPr>
        <w:t xml:space="preserve">, </w:t>
      </w:r>
      <w:r w:rsidRPr="00675C53">
        <w:rPr>
          <w:u w:val="single"/>
          <w:lang w:val="en-GB"/>
        </w:rPr>
        <w:t>www.e</w:t>
      </w:r>
      <w:r w:rsidRPr="00675C53">
        <w:rPr>
          <w:u w:val="single"/>
          <w:lang w:val="en-GB"/>
        </w:rPr>
        <w:noBreakHyphen/>
        <w:t>genius.at/</w:t>
      </w:r>
      <w:proofErr w:type="spellStart"/>
      <w:r w:rsidRPr="00675C53">
        <w:rPr>
          <w:u w:val="single"/>
          <w:lang w:val="en-GB"/>
        </w:rPr>
        <w:t>en</w:t>
      </w:r>
      <w:proofErr w:type="spellEnd"/>
    </w:p>
    <w:p w:rsidR="004D29F0" w:rsidRPr="00675C53" w:rsidRDefault="004D29F0" w:rsidP="004D29F0">
      <w:pPr>
        <w:autoSpaceDN w:val="0"/>
        <w:spacing w:after="200"/>
        <w:rPr>
          <w:lang w:val="en-GB"/>
        </w:rPr>
      </w:pPr>
      <w:r w:rsidRPr="00675C53">
        <w:rPr>
          <w:lang w:val="en-GB"/>
        </w:rPr>
        <w:t>Illustrations: attribution to owner of copyright</w:t>
      </w:r>
      <w:proofErr w:type="gramStart"/>
      <w:r w:rsidRPr="00675C53">
        <w:rPr>
          <w:lang w:val="en-GB"/>
        </w:rPr>
        <w:t>,  e</w:t>
      </w:r>
      <w:proofErr w:type="gramEnd"/>
      <w:r w:rsidRPr="00675C53">
        <w:rPr>
          <w:lang w:val="en-GB"/>
        </w:rPr>
        <w:t xml:space="preserve">-genius – </w:t>
      </w:r>
      <w:r w:rsidRPr="00675C53">
        <w:rPr>
          <w:u w:val="single"/>
          <w:lang w:val="en-GB"/>
        </w:rPr>
        <w:t>www.e-genius.at/en</w:t>
      </w:r>
    </w:p>
    <w:p w:rsidR="004D29F0" w:rsidRPr="00675C53" w:rsidRDefault="004D29F0" w:rsidP="004D29F0">
      <w:pPr>
        <w:autoSpaceDN w:val="0"/>
        <w:spacing w:after="200"/>
        <w:rPr>
          <w:b/>
          <w:lang w:val="en-GB"/>
        </w:rPr>
      </w:pPr>
    </w:p>
    <w:p w:rsidR="004D29F0" w:rsidRPr="00675C53" w:rsidRDefault="004D29F0" w:rsidP="004D29F0">
      <w:pPr>
        <w:autoSpaceDN w:val="0"/>
        <w:spacing w:after="200"/>
        <w:rPr>
          <w:b/>
          <w:bCs/>
          <w:lang w:val="en-GB"/>
        </w:rPr>
      </w:pPr>
      <w:r w:rsidRPr="00675C53">
        <w:rPr>
          <w:b/>
          <w:bCs/>
          <w:lang w:val="en-GB"/>
        </w:rPr>
        <w:t>Exclusion of liability:</w:t>
      </w:r>
    </w:p>
    <w:p w:rsidR="004D29F0" w:rsidRPr="00675C53" w:rsidRDefault="004D29F0" w:rsidP="004D29F0">
      <w:pPr>
        <w:autoSpaceDN w:val="0"/>
        <w:spacing w:after="200"/>
        <w:rPr>
          <w:lang w:val="en-GB"/>
        </w:rPr>
      </w:pPr>
      <w:r w:rsidRPr="00675C53">
        <w:rPr>
          <w:lang w:val="en-GB"/>
        </w:rPr>
        <w:t>All content on the e-genius platform has been carefully checked. Nevertheless, we are unable to offer any guarantee as to the correctness, completeness, topicality and availability of the content. The publisher does not accept any liability for damage or disadvantages that may arise from the use or exploitation of the content. The provision of the content on e-genius is not intended to replace the obtaining of professional advice and the ability to access the content does not constitute an offer to create an advisory relationship.</w:t>
      </w:r>
    </w:p>
    <w:p w:rsidR="004D29F0" w:rsidRPr="00675C53" w:rsidRDefault="004D29F0" w:rsidP="004D29F0">
      <w:pPr>
        <w:autoSpaceDN w:val="0"/>
        <w:spacing w:after="200"/>
        <w:rPr>
          <w:lang w:val="en-GB"/>
        </w:rPr>
      </w:pPr>
      <w:proofErr w:type="gramStart"/>
      <w:r w:rsidRPr="00675C53">
        <w:rPr>
          <w:lang w:val="en-GB"/>
        </w:rPr>
        <w:t>e-genius</w:t>
      </w:r>
      <w:proofErr w:type="gramEnd"/>
      <w:r w:rsidRPr="00675C53">
        <w:rPr>
          <w:lang w:val="en-GB"/>
        </w:rPr>
        <w:t xml:space="preserve"> contains links to external websites. The insertion of links is a reference to representations and (also other) opinions, but does not mean the content of such links are endorsed. The publisher of e-genius does not accept any liability for websites that are referred to via a link. This applies both to their availability and to the content that can be accessed on such websites. As far as the operators are aware, the linked pages do not contain any unlawful content; should such content be discovered, it will be immediately removed in fulfilment of the legal obligations of the electronic reference. </w:t>
      </w:r>
    </w:p>
    <w:p w:rsidR="004D29F0" w:rsidRPr="00675C53" w:rsidRDefault="004D29F0" w:rsidP="004D29F0">
      <w:pPr>
        <w:autoSpaceDN w:val="0"/>
        <w:spacing w:after="200"/>
        <w:rPr>
          <w:lang w:val="en-GB"/>
        </w:rPr>
      </w:pPr>
      <w:r w:rsidRPr="00675C53">
        <w:rPr>
          <w:lang w:val="en-GB"/>
        </w:rPr>
        <w:t>Third-party content is identified as such. Should you nevertheless become aware of an infringement of copyright, please let us know accordingly. Upon being notified of legal infringements, we will immediately remove or correct such content.</w:t>
      </w:r>
    </w:p>
    <w:p w:rsidR="005E017F" w:rsidRPr="004D29F0" w:rsidRDefault="004D29F0" w:rsidP="004D29F0">
      <w:pPr>
        <w:autoSpaceDN w:val="0"/>
        <w:spacing w:after="200"/>
        <w:rPr>
          <w:rFonts w:eastAsia="Times New Roman" w:cs="Arial"/>
          <w:noProof/>
          <w:szCs w:val="24"/>
          <w:shd w:val="clear" w:color="auto" w:fill="FFFFFF"/>
          <w:lang w:val="en-GB" w:eastAsia="de-AT"/>
        </w:rPr>
      </w:pPr>
      <w:r w:rsidRPr="00675C53">
        <w:rPr>
          <w:lang w:val="en-GB"/>
        </w:rPr>
        <w:t xml:space="preserve">Link to the open content platform: </w:t>
      </w:r>
      <w:r w:rsidRPr="00675C53">
        <w:rPr>
          <w:u w:val="single"/>
          <w:lang w:val="en-GB"/>
        </w:rPr>
        <w:t>http://www.e-genius.at/en</w:t>
      </w:r>
      <w:r w:rsidRPr="00675C53">
        <w:rPr>
          <w:lang w:val="en-GB"/>
        </w:rPr>
        <w:t xml:space="preserve"> </w:t>
      </w:r>
    </w:p>
    <w:sectPr w:rsidR="005E017F" w:rsidRPr="004D29F0" w:rsidSect="005E017F">
      <w:headerReference w:type="default" r:id="rId50"/>
      <w:footerReference w:type="default" r:id="rId51"/>
      <w:type w:val="continuous"/>
      <w:pgSz w:w="11906" w:h="16838" w:code="9"/>
      <w:pgMar w:top="964" w:right="1162" w:bottom="1418" w:left="195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604" w:rsidRDefault="00304604" w:rsidP="00FA13FA">
      <w:pPr>
        <w:spacing w:after="0" w:line="240" w:lineRule="auto"/>
      </w:pPr>
      <w:r>
        <w:separator/>
      </w:r>
    </w:p>
  </w:endnote>
  <w:endnote w:type="continuationSeparator" w:id="0">
    <w:p w:rsidR="00304604" w:rsidRDefault="00304604" w:rsidP="00FA13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Default="00CE2F60" w:rsidP="00BC139B">
    <w:pPr>
      <w:pStyle w:val="Fuzeile"/>
      <w:rPr>
        <w:rStyle w:val="Seitenzahl"/>
      </w:rPr>
    </w:pPr>
    <w:r>
      <w:rPr>
        <w:rStyle w:val="Seitenzahl"/>
      </w:rPr>
      <w:fldChar w:fldCharType="begin"/>
    </w:r>
    <w:r w:rsidR="00D41F3D">
      <w:rPr>
        <w:rStyle w:val="Seitenzahl"/>
      </w:rPr>
      <w:instrText xml:space="preserve">PAGE  </w:instrText>
    </w:r>
    <w:r>
      <w:rPr>
        <w:rStyle w:val="Seitenzahl"/>
      </w:rPr>
      <w:fldChar w:fldCharType="end"/>
    </w:r>
  </w:p>
  <w:p w:rsidR="00D41F3D" w:rsidRDefault="00D41F3D" w:rsidP="00BC139B">
    <w:pPr>
      <w:pStyle w:val="Fuzeile"/>
    </w:pPr>
  </w:p>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p w:rsidR="00D41F3D" w:rsidRDefault="00D41F3D" w:rsidP="00BC139B"/>
  <w:p w:rsidR="00D41F3D" w:rsidRDefault="00D41F3D"/>
  <w:p w:rsidR="00D41F3D" w:rsidRDefault="00D41F3D" w:rsidP="00BC139B"/>
  <w:p w:rsidR="00D41F3D" w:rsidRDefault="00D41F3D" w:rsidP="00BC139B"/>
  <w:p w:rsidR="00D41F3D" w:rsidRDefault="00D41F3D" w:rsidP="00BC139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Pr="00BC139B" w:rsidRDefault="00CE2F60" w:rsidP="00BC139B">
    <w:pPr>
      <w:pStyle w:val="Fuzeile"/>
      <w:tabs>
        <w:tab w:val="right" w:pos="8789"/>
      </w:tabs>
      <w:rPr>
        <w:b/>
        <w:szCs w:val="17"/>
        <w:lang w:val="en-US"/>
      </w:rPr>
    </w:pPr>
    <w:r w:rsidRPr="00824968">
      <w:rPr>
        <w:szCs w:val="17"/>
      </w:rPr>
      <w:fldChar w:fldCharType="begin"/>
    </w:r>
    <w:r w:rsidR="00D41F3D" w:rsidRPr="00BC139B">
      <w:rPr>
        <w:szCs w:val="17"/>
        <w:lang w:val="en-GB"/>
      </w:rPr>
      <w:instrText>PAGE   \* MERGEFORMAT</w:instrText>
    </w:r>
    <w:r w:rsidRPr="00824968">
      <w:rPr>
        <w:szCs w:val="17"/>
      </w:rPr>
      <w:fldChar w:fldCharType="separate"/>
    </w:r>
    <w:r w:rsidR="007A4614">
      <w:rPr>
        <w:noProof/>
        <w:szCs w:val="17"/>
        <w:lang w:val="en-GB"/>
      </w:rPr>
      <w:t>14</w:t>
    </w:r>
    <w:r w:rsidRPr="00824968">
      <w:rPr>
        <w:szCs w:val="17"/>
      </w:rPr>
      <w:fldChar w:fldCharType="end"/>
    </w:r>
    <w:r w:rsidR="00D41F3D" w:rsidRPr="00BC139B">
      <w:rPr>
        <w:szCs w:val="17"/>
        <w:lang w:val="en-GB"/>
      </w:rPr>
      <w:tab/>
    </w:r>
    <w:r w:rsidR="00D41F3D" w:rsidRPr="00BC139B">
      <w:rPr>
        <w:szCs w:val="17"/>
        <w:lang w:val="en-US"/>
      </w:rPr>
      <w:t>Insulation and Fa</w:t>
    </w:r>
    <w:r w:rsidR="00D41F3D" w:rsidRPr="00BC139B">
      <w:rPr>
        <w:rFonts w:hint="eastAsia"/>
        <w:szCs w:val="17"/>
        <w:lang w:val="en-US"/>
      </w:rPr>
      <w:t>ç</w:t>
    </w:r>
    <w:r w:rsidR="00D41F3D" w:rsidRPr="00BC139B">
      <w:rPr>
        <w:szCs w:val="17"/>
        <w:lang w:val="en-US"/>
      </w:rPr>
      <w:t>ade Systems – Non-frame External Walls</w:t>
    </w:r>
    <w:r w:rsidR="00D41F3D" w:rsidRPr="00BC139B">
      <w:rPr>
        <w:szCs w:val="17"/>
        <w:lang w:val="en-GB"/>
      </w:rPr>
      <w:tab/>
    </w:r>
    <w:r w:rsidR="00D41F3D" w:rsidRPr="006D7B9E">
      <w:rPr>
        <w:noProof/>
        <w:lang w:eastAsia="de-DE"/>
      </w:rPr>
      <w:drawing>
        <wp:inline distT="0" distB="0" distL="0" distR="0">
          <wp:extent cx="845820" cy="297180"/>
          <wp:effectExtent l="0" t="0" r="0" b="7620"/>
          <wp:docPr id="6" name="Grafik 14"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Default="00CE2F60" w:rsidP="00BC139B">
    <w:pPr>
      <w:pStyle w:val="Fuzeile"/>
      <w:rPr>
        <w:rStyle w:val="Seitenzahl"/>
      </w:rPr>
    </w:pPr>
    <w:r>
      <w:rPr>
        <w:rStyle w:val="Seitenzahl"/>
      </w:rPr>
      <w:fldChar w:fldCharType="begin"/>
    </w:r>
    <w:r w:rsidR="00D41F3D">
      <w:rPr>
        <w:rStyle w:val="Seitenzahl"/>
      </w:rPr>
      <w:instrText xml:space="preserve">PAGE  </w:instrText>
    </w:r>
    <w:r>
      <w:rPr>
        <w:rStyle w:val="Seitenzahl"/>
      </w:rPr>
      <w:fldChar w:fldCharType="end"/>
    </w:r>
  </w:p>
  <w:p w:rsidR="00D41F3D" w:rsidRDefault="00D41F3D" w:rsidP="00BC139B">
    <w:pPr>
      <w:pStyle w:val="Fuzeile"/>
    </w:pPr>
  </w:p>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p w:rsidR="00D41F3D" w:rsidRDefault="00D41F3D" w:rsidP="00BC139B"/>
  <w:p w:rsidR="00D41F3D" w:rsidRDefault="00D41F3D"/>
  <w:p w:rsidR="00D41F3D" w:rsidRDefault="00D41F3D" w:rsidP="00BC139B"/>
  <w:p w:rsidR="00D41F3D" w:rsidRDefault="00D41F3D" w:rsidP="00BC139B"/>
  <w:p w:rsidR="00D41F3D" w:rsidRDefault="00D41F3D" w:rsidP="00BC139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Default="00D41F3D">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Pr="00330EED" w:rsidRDefault="00CE2F60" w:rsidP="00330EED">
    <w:pPr>
      <w:pStyle w:val="Fuzeile"/>
      <w:tabs>
        <w:tab w:val="left" w:pos="1134"/>
        <w:tab w:val="right" w:pos="8789"/>
      </w:tabs>
      <w:ind w:left="567"/>
      <w:jc w:val="both"/>
      <w:rPr>
        <w:szCs w:val="17"/>
        <w:lang w:val="en-US"/>
      </w:rPr>
    </w:pPr>
    <w:r w:rsidRPr="00824968">
      <w:rPr>
        <w:szCs w:val="17"/>
      </w:rPr>
      <w:fldChar w:fldCharType="begin"/>
    </w:r>
    <w:r w:rsidR="00D41F3D" w:rsidRPr="00B06CCB">
      <w:rPr>
        <w:szCs w:val="17"/>
        <w:lang w:val="en-US"/>
      </w:rPr>
      <w:instrText>PAGE   \* MERGEFORMAT</w:instrText>
    </w:r>
    <w:r w:rsidRPr="00824968">
      <w:rPr>
        <w:szCs w:val="17"/>
      </w:rPr>
      <w:fldChar w:fldCharType="separate"/>
    </w:r>
    <w:r w:rsidR="007A4614">
      <w:rPr>
        <w:noProof/>
        <w:szCs w:val="17"/>
        <w:lang w:val="en-US"/>
      </w:rPr>
      <w:t>20</w:t>
    </w:r>
    <w:r w:rsidRPr="00824968">
      <w:rPr>
        <w:szCs w:val="17"/>
      </w:rPr>
      <w:fldChar w:fldCharType="end"/>
    </w:r>
    <w:r w:rsidR="00D41F3D" w:rsidRPr="00B06CCB">
      <w:rPr>
        <w:szCs w:val="17"/>
        <w:lang w:val="en-US"/>
      </w:rPr>
      <w:tab/>
    </w:r>
    <w:r w:rsidR="00D41F3D" w:rsidRPr="00F4461C">
      <w:rPr>
        <w:szCs w:val="17"/>
        <w:lang w:val="en-US"/>
      </w:rPr>
      <w:t>Insulation and Fa</w:t>
    </w:r>
    <w:r w:rsidR="00D41F3D" w:rsidRPr="00F4461C">
      <w:rPr>
        <w:rFonts w:hint="eastAsia"/>
        <w:szCs w:val="17"/>
        <w:lang w:val="en-US"/>
      </w:rPr>
      <w:t>ç</w:t>
    </w:r>
    <w:r w:rsidR="00D41F3D" w:rsidRPr="00F4461C">
      <w:rPr>
        <w:szCs w:val="17"/>
        <w:lang w:val="en-US"/>
      </w:rPr>
      <w:t>ade Systems –</w:t>
    </w:r>
    <w:r w:rsidR="00D41F3D">
      <w:rPr>
        <w:szCs w:val="17"/>
        <w:lang w:val="en-US"/>
      </w:rPr>
      <w:t xml:space="preserve"> </w:t>
    </w:r>
    <w:r w:rsidR="00D41F3D" w:rsidRPr="00330EED">
      <w:rPr>
        <w:szCs w:val="17"/>
        <w:lang w:val="en-US"/>
      </w:rPr>
      <w:t>Non-frame External Walls</w:t>
    </w:r>
    <w:r w:rsidR="00D41F3D" w:rsidRPr="00B06CCB">
      <w:rPr>
        <w:szCs w:val="17"/>
        <w:lang w:val="en-US"/>
      </w:rPr>
      <w:tab/>
    </w:r>
    <w:r w:rsidR="00D41F3D" w:rsidRPr="006D7B9E">
      <w:rPr>
        <w:noProof/>
        <w:lang w:eastAsia="de-DE"/>
      </w:rPr>
      <w:drawing>
        <wp:anchor distT="0" distB="0" distL="114300" distR="114300" simplePos="0" relativeHeight="251659264" behindDoc="0" locked="0" layoutInCell="1" allowOverlap="1">
          <wp:simplePos x="0" y="0"/>
          <wp:positionH relativeFrom="column">
            <wp:posOffset>4732020</wp:posOffset>
          </wp:positionH>
          <wp:positionV relativeFrom="paragraph">
            <wp:posOffset>-182880</wp:posOffset>
          </wp:positionV>
          <wp:extent cx="845820" cy="297180"/>
          <wp:effectExtent l="0" t="0" r="0" b="0"/>
          <wp:wrapSquare wrapText="bothSides"/>
          <wp:docPr id="28" name="Grafik 28" descr="Beschreibung: 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by-nc-s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5820" cy="29718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604" w:rsidRDefault="00304604" w:rsidP="00FA13FA">
      <w:pPr>
        <w:spacing w:after="0" w:line="240" w:lineRule="auto"/>
      </w:pPr>
      <w:r>
        <w:separator/>
      </w:r>
    </w:p>
  </w:footnote>
  <w:footnote w:type="continuationSeparator" w:id="0">
    <w:p w:rsidR="00304604" w:rsidRDefault="00304604" w:rsidP="00FA13FA">
      <w:pPr>
        <w:spacing w:after="0" w:line="240" w:lineRule="auto"/>
      </w:pPr>
      <w:r>
        <w:continuationSeparator/>
      </w:r>
    </w:p>
  </w:footnote>
  <w:footnote w:id="1">
    <w:p w:rsidR="00D41F3D" w:rsidRPr="00B06CCB" w:rsidRDefault="00D41F3D" w:rsidP="004D2123">
      <w:pPr>
        <w:rPr>
          <w:sz w:val="18"/>
          <w:lang w:val="en-US"/>
        </w:rPr>
      </w:pPr>
      <w:r w:rsidRPr="00B6647A">
        <w:rPr>
          <w:rStyle w:val="Funotenzeichen"/>
          <w:sz w:val="18"/>
          <w:szCs w:val="18"/>
        </w:rPr>
        <w:footnoteRef/>
      </w:r>
      <w:r w:rsidRPr="00B06CCB">
        <w:rPr>
          <w:rStyle w:val="Funotenzeichen"/>
          <w:sz w:val="18"/>
          <w:szCs w:val="18"/>
          <w:lang w:val="en-US"/>
        </w:rPr>
        <w:tab/>
      </w:r>
      <w:r w:rsidRPr="00BC139B">
        <w:rPr>
          <w:lang w:val="en-US"/>
        </w:rPr>
        <w:t xml:space="preserve"> </w:t>
      </w:r>
      <w:r w:rsidRPr="005E017F">
        <w:rPr>
          <w:sz w:val="19"/>
          <w:szCs w:val="19"/>
          <w:lang w:val="en-US"/>
        </w:rPr>
        <w:t xml:space="preserve">Source: </w:t>
      </w:r>
      <w:hyperlink r:id="rId1" w:history="1">
        <w:r w:rsidRPr="005E017F">
          <w:rPr>
            <w:rStyle w:val="Hyperlink"/>
            <w:color w:val="auto"/>
            <w:sz w:val="19"/>
            <w:szCs w:val="19"/>
            <w:lang w:val="en-US"/>
          </w:rPr>
          <w:t>http://www.schoeberlpoell.at/download/forschung/endbericht_sanierungshandbuch.pdf</w:t>
        </w:r>
      </w:hyperlink>
      <w:r w:rsidRPr="005E017F">
        <w:rPr>
          <w:sz w:val="19"/>
          <w:szCs w:val="19"/>
          <w:lang w:val="en-US"/>
        </w:rPr>
        <w:t xml:space="preserve"> (23.03.2015)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p w:rsidR="00D41F3D" w:rsidRDefault="00D41F3D" w:rsidP="00BC139B"/>
  <w:p w:rsidR="00D41F3D" w:rsidRDefault="00D41F3D"/>
  <w:p w:rsidR="00D41F3D" w:rsidRDefault="00D41F3D" w:rsidP="00BC139B"/>
  <w:p w:rsidR="00D41F3D" w:rsidRDefault="00D41F3D" w:rsidP="00BC139B"/>
  <w:p w:rsidR="00D41F3D" w:rsidRDefault="00D41F3D" w:rsidP="00BC139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Pr="005B57FE" w:rsidRDefault="00D41F3D" w:rsidP="00BC139B">
    <w:pPr>
      <w:tabs>
        <w:tab w:val="center" w:pos="4536"/>
        <w:tab w:val="right" w:pos="8789"/>
      </w:tabs>
      <w:autoSpaceDN w:val="0"/>
      <w:spacing w:after="0" w:line="240" w:lineRule="auto"/>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D41F3D" w:rsidRDefault="00D41F3D">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rsidP="00BC139B"/>
  <w:p w:rsidR="00D41F3D" w:rsidRDefault="00D41F3D"/>
  <w:p w:rsidR="00D41F3D" w:rsidRDefault="00D41F3D" w:rsidP="00BC139B"/>
  <w:p w:rsidR="00D41F3D" w:rsidRDefault="00D41F3D"/>
  <w:p w:rsidR="00D41F3D" w:rsidRDefault="00D41F3D" w:rsidP="00BC139B"/>
  <w:p w:rsidR="00D41F3D" w:rsidRDefault="00D41F3D" w:rsidP="00BC139B"/>
  <w:p w:rsidR="00D41F3D" w:rsidRDefault="00D41F3D" w:rsidP="00BC139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Default="00D41F3D" w:rsidP="00BC139B">
    <w:pPr>
      <w:pStyle w:val="Bild"/>
    </w:pPr>
    <w:r w:rsidRPr="00CB04F8">
      <w:rPr>
        <w:noProof/>
        <w:lang w:eastAsia="de-DE"/>
      </w:rPr>
      <w:drawing>
        <wp:inline distT="0" distB="0" distL="0" distR="0" wp14:anchorId="010D2599" wp14:editId="70680ED5">
          <wp:extent cx="1200845" cy="468000"/>
          <wp:effectExtent l="0" t="0" r="0" b="8255"/>
          <wp:docPr id="57347" name="Grafik 5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845" cy="468000"/>
                  </a:xfrm>
                  <a:prstGeom prst="rect">
                    <a:avLst/>
                  </a:prstGeom>
                  <a:noFill/>
                </pic:spPr>
              </pic:pic>
            </a:graphicData>
          </a:graphic>
        </wp:inline>
      </w:drawing>
    </w:r>
    <w:r>
      <w:tab/>
    </w:r>
    <w:r>
      <w:tab/>
    </w:r>
    <w:r>
      <w:tab/>
    </w:r>
    <w:r>
      <w:tab/>
    </w:r>
    <w:r>
      <w:tab/>
    </w:r>
    <w:r>
      <w:tab/>
      <w:t xml:space="preserve">        </w:t>
    </w:r>
    <w:r>
      <w:rPr>
        <w:noProof/>
        <w:lang w:eastAsia="de-DE"/>
      </w:rPr>
      <w:drawing>
        <wp:inline distT="0" distB="0" distL="0" distR="0" wp14:anchorId="630E00AE" wp14:editId="2B3D0FD1">
          <wp:extent cx="968663" cy="468000"/>
          <wp:effectExtent l="0" t="0" r="3175" b="8255"/>
          <wp:docPr id="57348" name="Grafik 5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8663" cy="468000"/>
                  </a:xfrm>
                  <a:prstGeom prst="rect">
                    <a:avLst/>
                  </a:prstGeom>
                  <a:noFill/>
                </pic:spPr>
              </pic:pic>
            </a:graphicData>
          </a:graphic>
        </wp:inline>
      </w:drawing>
    </w:r>
  </w:p>
  <w:p w:rsidR="00D41F3D" w:rsidRDefault="00D41F3D" w:rsidP="00BC139B">
    <w:pPr>
      <w:pStyle w:val="KeinLeerraum"/>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Default="00D41F3D">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1F3D" w:rsidRPr="00B06CCB" w:rsidRDefault="00D41F3D" w:rsidP="00B06CCB">
    <w:pPr>
      <w:tabs>
        <w:tab w:val="center" w:pos="4536"/>
        <w:tab w:val="right" w:pos="8789"/>
      </w:tabs>
      <w:autoSpaceDN w:val="0"/>
      <w:spacing w:after="0" w:line="240" w:lineRule="auto"/>
      <w:ind w:left="0"/>
      <w:textAlignment w:val="baseline"/>
      <w:rPr>
        <w:rFonts w:eastAsia="Calibri" w:cs="Times New Roman"/>
        <w:lang w:val="de-AT"/>
      </w:rPr>
    </w:pPr>
    <w:r w:rsidRPr="00FF7FC7">
      <w:rPr>
        <w:rFonts w:eastAsia="Calibri" w:cs="Times New Roman"/>
        <w:noProof/>
        <w:lang w:eastAsia="de-DE"/>
      </w:rPr>
      <w:drawing>
        <wp:inline distT="0" distB="0" distL="0" distR="0">
          <wp:extent cx="1200785" cy="469265"/>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785" cy="469265"/>
                  </a:xfrm>
                  <a:prstGeom prst="rect">
                    <a:avLst/>
                  </a:prstGeom>
                  <a:noFill/>
                </pic:spPr>
              </pic:pic>
            </a:graphicData>
          </a:graphic>
        </wp:inline>
      </w:drawing>
    </w:r>
    <w:r w:rsidRPr="00FF7FC7">
      <w:rPr>
        <w:rFonts w:eastAsia="Calibri" w:cs="Times New Roman"/>
        <w:noProof/>
        <w:lang w:val="de-AT" w:eastAsia="de-AT"/>
      </w:rPr>
      <w:tab/>
    </w:r>
    <w:r w:rsidRPr="00FF7FC7">
      <w:rPr>
        <w:rFonts w:eastAsia="Calibri" w:cs="Times New Roman"/>
        <w:noProof/>
        <w:lang w:val="de-AT" w:eastAsia="de-AT"/>
      </w:rPr>
      <w:tab/>
    </w:r>
    <w:r w:rsidRPr="00FF7FC7">
      <w:rPr>
        <w:rFonts w:eastAsia="Calibri" w:cs="Times New Roman"/>
        <w:noProof/>
        <w:lang w:eastAsia="de-DE"/>
      </w:rPr>
      <w:drawing>
        <wp:inline distT="0" distB="0" distL="0" distR="0">
          <wp:extent cx="1261745" cy="609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609600"/>
                  </a:xfrm>
                  <a:prstGeom prst="rect">
                    <a:avLst/>
                  </a:prstGeom>
                  <a:noFill/>
                </pic:spPr>
              </pic:pic>
            </a:graphicData>
          </a:graphic>
        </wp:inline>
      </w:drawing>
    </w:r>
  </w:p>
  <w:p w:rsidR="00D41F3D" w:rsidRDefault="00D41F3D" w:rsidP="00330EED">
    <w:pP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CDE0438"/>
    <w:lvl w:ilvl="0">
      <w:start w:val="1"/>
      <w:numFmt w:val="decimal"/>
      <w:lvlText w:val="%1."/>
      <w:lvlJc w:val="left"/>
      <w:pPr>
        <w:tabs>
          <w:tab w:val="num" w:pos="1492"/>
        </w:tabs>
        <w:ind w:left="1492" w:hanging="360"/>
      </w:pPr>
    </w:lvl>
  </w:abstractNum>
  <w:abstractNum w:abstractNumId="1">
    <w:nsid w:val="FFFFFF7D"/>
    <w:multiLevelType w:val="singleLevel"/>
    <w:tmpl w:val="0608C4F0"/>
    <w:lvl w:ilvl="0">
      <w:start w:val="1"/>
      <w:numFmt w:val="decimal"/>
      <w:lvlText w:val="%1."/>
      <w:lvlJc w:val="left"/>
      <w:pPr>
        <w:tabs>
          <w:tab w:val="num" w:pos="1209"/>
        </w:tabs>
        <w:ind w:left="1209" w:hanging="360"/>
      </w:pPr>
    </w:lvl>
  </w:abstractNum>
  <w:abstractNum w:abstractNumId="2">
    <w:nsid w:val="FFFFFF7E"/>
    <w:multiLevelType w:val="singleLevel"/>
    <w:tmpl w:val="2EF84AA4"/>
    <w:lvl w:ilvl="0">
      <w:start w:val="1"/>
      <w:numFmt w:val="decimal"/>
      <w:lvlText w:val="%1."/>
      <w:lvlJc w:val="left"/>
      <w:pPr>
        <w:tabs>
          <w:tab w:val="num" w:pos="926"/>
        </w:tabs>
        <w:ind w:left="926" w:hanging="360"/>
      </w:pPr>
    </w:lvl>
  </w:abstractNum>
  <w:abstractNum w:abstractNumId="3">
    <w:nsid w:val="FFFFFF7F"/>
    <w:multiLevelType w:val="singleLevel"/>
    <w:tmpl w:val="2682CA4A"/>
    <w:lvl w:ilvl="0">
      <w:start w:val="1"/>
      <w:numFmt w:val="decimal"/>
      <w:lvlText w:val="%1."/>
      <w:lvlJc w:val="left"/>
      <w:pPr>
        <w:tabs>
          <w:tab w:val="num" w:pos="643"/>
        </w:tabs>
        <w:ind w:left="643" w:hanging="360"/>
      </w:pPr>
    </w:lvl>
  </w:abstractNum>
  <w:abstractNum w:abstractNumId="4">
    <w:nsid w:val="FFFFFF80"/>
    <w:multiLevelType w:val="singleLevel"/>
    <w:tmpl w:val="9B5A7B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BC412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B64E7C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3E24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DF6F472"/>
    <w:lvl w:ilvl="0">
      <w:start w:val="1"/>
      <w:numFmt w:val="decimal"/>
      <w:lvlText w:val="%1."/>
      <w:lvlJc w:val="left"/>
      <w:pPr>
        <w:tabs>
          <w:tab w:val="num" w:pos="360"/>
        </w:tabs>
        <w:ind w:left="360" w:hanging="360"/>
      </w:pPr>
    </w:lvl>
  </w:abstractNum>
  <w:abstractNum w:abstractNumId="9">
    <w:nsid w:val="FFFFFF89"/>
    <w:multiLevelType w:val="singleLevel"/>
    <w:tmpl w:val="89505FA6"/>
    <w:lvl w:ilvl="0">
      <w:start w:val="1"/>
      <w:numFmt w:val="bullet"/>
      <w:lvlText w:val=""/>
      <w:lvlJc w:val="left"/>
      <w:pPr>
        <w:tabs>
          <w:tab w:val="num" w:pos="360"/>
        </w:tabs>
        <w:ind w:left="360" w:hanging="360"/>
      </w:pPr>
      <w:rPr>
        <w:rFonts w:ascii="Symbol" w:hAnsi="Symbol" w:hint="default"/>
      </w:rPr>
    </w:lvl>
  </w:abstractNum>
  <w:abstractNum w:abstractNumId="10">
    <w:nsid w:val="024240B4"/>
    <w:multiLevelType w:val="hybridMultilevel"/>
    <w:tmpl w:val="DB10968E"/>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13C0626B"/>
    <w:multiLevelType w:val="hybridMultilevel"/>
    <w:tmpl w:val="E8D273FC"/>
    <w:lvl w:ilvl="0" w:tplc="9F40F860">
      <w:start w:val="1"/>
      <w:numFmt w:val="decimal"/>
      <w:lvlText w:val="%1."/>
      <w:lvlJc w:val="left"/>
      <w:pPr>
        <w:ind w:left="-981"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4263AEF"/>
    <w:multiLevelType w:val="multilevel"/>
    <w:tmpl w:val="01D6C82C"/>
    <w:lvl w:ilvl="0">
      <w:start w:val="1"/>
      <w:numFmt w:val="decimal"/>
      <w:pStyle w:val="berschrift1"/>
      <w:lvlText w:val="%1."/>
      <w:lvlJc w:val="left"/>
      <w:pPr>
        <w:ind w:left="360" w:hanging="360"/>
      </w:pPr>
      <w:rPr>
        <w:rFonts w:hint="default"/>
        <w:b/>
        <w:i w: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nsid w:val="312E5CAB"/>
    <w:multiLevelType w:val="hybridMultilevel"/>
    <w:tmpl w:val="90D4BD5C"/>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32B46BE7"/>
    <w:multiLevelType w:val="multilevel"/>
    <w:tmpl w:val="889C40B8"/>
    <w:lvl w:ilvl="0">
      <w:start w:val="1"/>
      <w:numFmt w:val="decimal"/>
      <w:lvlText w:val=""/>
      <w:lvlJc w:val="left"/>
      <w:pPr>
        <w:ind w:left="432" w:hanging="432"/>
      </w:pPr>
      <w:rPr>
        <w:b w:val="0"/>
        <w:bCs w:val="0"/>
        <w:i w:val="0"/>
        <w:iCs w:val="0"/>
        <w:caps w:val="0"/>
        <w:smallCaps w:val="0"/>
        <w:strike w:val="0"/>
        <w:dstrike w:val="0"/>
        <w:outline w:val="0"/>
        <w:shadow w:val="0"/>
        <w:emboss w:val="0"/>
        <w:imprint w:val="0"/>
        <w:vanish w:val="0"/>
        <w:spacing w:val="0"/>
        <w:position w:val="0"/>
        <w:sz w:val="21"/>
        <w:u w:val="none"/>
        <w:effect w:val="none"/>
        <w:vertAlign w:val="baseline"/>
        <w:em w:val="none"/>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vanish w:val="0"/>
        <w:spacing w:val="0"/>
        <w:position w:val="0"/>
        <w:sz w:val="21"/>
        <w:u w:val="none"/>
        <w:effect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34061709"/>
    <w:multiLevelType w:val="hybridMultilevel"/>
    <w:tmpl w:val="E3AE29B4"/>
    <w:lvl w:ilvl="0" w:tplc="385454F6">
      <w:start w:val="1"/>
      <w:numFmt w:val="bullet"/>
      <w:pStyle w:val="Listenabsatz"/>
      <w:lvlText w:val=""/>
      <w:lvlJc w:val="left"/>
      <w:pPr>
        <w:ind w:left="1182" w:hanging="360"/>
      </w:pPr>
      <w:rPr>
        <w:rFonts w:ascii="Symbol" w:hAnsi="Symbo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6">
    <w:nsid w:val="344A3EE7"/>
    <w:multiLevelType w:val="multilevel"/>
    <w:tmpl w:val="1190FE92"/>
    <w:lvl w:ilvl="0">
      <w:start w:val="1"/>
      <w:numFmt w:val="decimal"/>
      <w:lvlText w:val="%1"/>
      <w:lvlJc w:val="left"/>
      <w:pPr>
        <w:ind w:left="432" w:hanging="432"/>
      </w:pPr>
      <w:rPr>
        <w:rFonts w:hint="default"/>
        <w:b/>
        <w:i w: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D267687"/>
    <w:multiLevelType w:val="multilevel"/>
    <w:tmpl w:val="B3EA883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5B6032D7"/>
    <w:multiLevelType w:val="multilevel"/>
    <w:tmpl w:val="4F2A73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6541494E"/>
    <w:multiLevelType w:val="multilevel"/>
    <w:tmpl w:val="CDC4560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71866732"/>
    <w:multiLevelType w:val="hybridMultilevel"/>
    <w:tmpl w:val="185E12B4"/>
    <w:lvl w:ilvl="0" w:tplc="E54C29AA">
      <w:start w:val="1"/>
      <w:numFmt w:val="decimal"/>
      <w:lvlText w:val="%1."/>
      <w:lvlJc w:val="left"/>
      <w:pPr>
        <w:ind w:left="720" w:hanging="360"/>
      </w:pPr>
      <w:rPr>
        <w:rFonts w:hint="default"/>
        <w:b/>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4C46181"/>
    <w:multiLevelType w:val="multilevel"/>
    <w:tmpl w:val="CD6C25E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752D1B54"/>
    <w:multiLevelType w:val="hybridMultilevel"/>
    <w:tmpl w:val="171CD66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1"/>
  </w:num>
  <w:num w:numId="2">
    <w:abstractNumId w:val="20"/>
  </w:num>
  <w:num w:numId="3">
    <w:abstractNumId w:val="16"/>
  </w:num>
  <w:num w:numId="4">
    <w:abstractNumId w:val="12"/>
  </w:num>
  <w:num w:numId="5">
    <w:abstractNumId w:val="15"/>
  </w:num>
  <w:num w:numId="6">
    <w:abstractNumId w:val="19"/>
  </w:num>
  <w:num w:numId="7">
    <w:abstractNumId w:val="21"/>
  </w:num>
  <w:num w:numId="8">
    <w:abstractNumId w:val="18"/>
  </w:num>
  <w:num w:numId="9">
    <w:abstractNumId w:val="22"/>
  </w:num>
  <w:num w:numId="10">
    <w:abstractNumId w:val="17"/>
  </w:num>
  <w:num w:numId="11">
    <w:abstractNumId w:val="14"/>
  </w:num>
  <w:num w:numId="12">
    <w:abstractNumId w:val="10"/>
  </w:num>
  <w:num w:numId="13">
    <w:abstractNumId w:val="13"/>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2"/>
  </w:compat>
  <w:rsids>
    <w:rsidRoot w:val="004A398E"/>
    <w:rsid w:val="000C1108"/>
    <w:rsid w:val="000C495A"/>
    <w:rsid w:val="000E6574"/>
    <w:rsid w:val="0021023C"/>
    <w:rsid w:val="00271DEC"/>
    <w:rsid w:val="002E5984"/>
    <w:rsid w:val="00304604"/>
    <w:rsid w:val="00330EED"/>
    <w:rsid w:val="003570EF"/>
    <w:rsid w:val="00422544"/>
    <w:rsid w:val="00445898"/>
    <w:rsid w:val="004639E5"/>
    <w:rsid w:val="00471AB6"/>
    <w:rsid w:val="004A398E"/>
    <w:rsid w:val="004D2123"/>
    <w:rsid w:val="004D29F0"/>
    <w:rsid w:val="005100B3"/>
    <w:rsid w:val="00512461"/>
    <w:rsid w:val="00530E9F"/>
    <w:rsid w:val="005E017F"/>
    <w:rsid w:val="005F3B74"/>
    <w:rsid w:val="00603E7C"/>
    <w:rsid w:val="006213E8"/>
    <w:rsid w:val="00631CAE"/>
    <w:rsid w:val="0064626D"/>
    <w:rsid w:val="006A6C4F"/>
    <w:rsid w:val="0075345D"/>
    <w:rsid w:val="00765F7A"/>
    <w:rsid w:val="007A4614"/>
    <w:rsid w:val="007E7A9B"/>
    <w:rsid w:val="007E7BF5"/>
    <w:rsid w:val="00824968"/>
    <w:rsid w:val="009509AF"/>
    <w:rsid w:val="00970C6E"/>
    <w:rsid w:val="00A5504C"/>
    <w:rsid w:val="00A83F38"/>
    <w:rsid w:val="00AB397D"/>
    <w:rsid w:val="00B06CCB"/>
    <w:rsid w:val="00BC139B"/>
    <w:rsid w:val="00C64D2A"/>
    <w:rsid w:val="00C81C30"/>
    <w:rsid w:val="00CA3955"/>
    <w:rsid w:val="00CE2F60"/>
    <w:rsid w:val="00CF25A7"/>
    <w:rsid w:val="00D16686"/>
    <w:rsid w:val="00D41F3D"/>
    <w:rsid w:val="00DF0F7A"/>
    <w:rsid w:val="00E81DED"/>
    <w:rsid w:val="00F272CF"/>
    <w:rsid w:val="00F64127"/>
    <w:rsid w:val="00F73EAB"/>
    <w:rsid w:val="00FA13FA"/>
    <w:rsid w:val="00FD4177"/>
    <w:rsid w:val="00FF7FC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017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5E017F"/>
    <w:pPr>
      <w:keepNext/>
      <w:keepLines/>
      <w:numPr>
        <w:ilvl w:val="1"/>
        <w:numId w:val="4"/>
      </w:numPr>
      <w:tabs>
        <w:tab w:val="clear" w:pos="1162"/>
      </w:tabs>
      <w:spacing w:before="480" w:after="240"/>
      <w:ind w:left="0" w:firstLine="0"/>
      <w:outlineLvl w:val="1"/>
    </w:pPr>
    <w:rPr>
      <w:rFonts w:eastAsiaTheme="majorEastAsia" w:cstheme="majorBidi"/>
      <w:b/>
      <w:bCs/>
      <w:sz w:val="24"/>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C139B"/>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5E017F"/>
    <w:rPr>
      <w:rFonts w:ascii="Corbel" w:eastAsiaTheme="majorEastAsia" w:hAnsi="Corbel" w:cstheme="majorBidi"/>
      <w:b/>
      <w:bCs/>
      <w:sz w:val="24"/>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paragraph" w:styleId="Verzeichnis1">
    <w:name w:val="toc 1"/>
    <w:basedOn w:val="Standard"/>
    <w:next w:val="Standard"/>
    <w:autoRedefine/>
    <w:uiPriority w:val="39"/>
    <w:unhideWhenUsed/>
    <w:rsid w:val="00F73EAB"/>
    <w:pPr>
      <w:tabs>
        <w:tab w:val="clear" w:pos="1162"/>
      </w:tabs>
      <w:spacing w:after="100"/>
      <w:ind w:left="0"/>
    </w:pPr>
  </w:style>
  <w:style w:type="paragraph" w:styleId="Verzeichnis2">
    <w:name w:val="toc 2"/>
    <w:basedOn w:val="Standard"/>
    <w:next w:val="Standard"/>
    <w:autoRedefine/>
    <w:uiPriority w:val="39"/>
    <w:unhideWhenUsed/>
    <w:rsid w:val="00F73EAB"/>
    <w:pPr>
      <w:tabs>
        <w:tab w:val="clear" w:pos="1162"/>
      </w:tabs>
      <w:spacing w:after="100"/>
      <w:ind w:left="210"/>
    </w:pPr>
  </w:style>
  <w:style w:type="paragraph" w:styleId="Verzeichnis3">
    <w:name w:val="toc 3"/>
    <w:basedOn w:val="Standard"/>
    <w:next w:val="Standard"/>
    <w:autoRedefine/>
    <w:uiPriority w:val="39"/>
    <w:unhideWhenUsed/>
    <w:rsid w:val="00F73EAB"/>
    <w:pPr>
      <w:tabs>
        <w:tab w:val="clear" w:pos="1162"/>
      </w:tabs>
      <w:spacing w:after="100"/>
      <w:ind w:left="420"/>
    </w:pPr>
  </w:style>
  <w:style w:type="paragraph" w:styleId="Kommentartext">
    <w:name w:val="annotation text"/>
    <w:basedOn w:val="Standard"/>
    <w:link w:val="KommentartextZchn"/>
    <w:uiPriority w:val="99"/>
    <w:semiHidden/>
    <w:unhideWhenUsed/>
    <w:rsid w:val="004D21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2123"/>
    <w:rPr>
      <w:rFonts w:ascii="Corbel" w:hAnsi="Corbel"/>
      <w:sz w:val="20"/>
      <w:szCs w:val="20"/>
    </w:rPr>
  </w:style>
  <w:style w:type="character" w:styleId="Kommentarzeichen">
    <w:name w:val="annotation reference"/>
    <w:uiPriority w:val="99"/>
    <w:semiHidden/>
    <w:unhideWhenUsed/>
    <w:rsid w:val="004D2123"/>
    <w:rPr>
      <w:sz w:val="16"/>
      <w:szCs w:val="16"/>
    </w:rPr>
  </w:style>
  <w:style w:type="character" w:styleId="Funotenzeichen">
    <w:name w:val="footnote reference"/>
    <w:rsid w:val="004D2123"/>
  </w:style>
  <w:style w:type="paragraph" w:customStyle="1" w:styleId="Inhaltsverzeichnis1">
    <w:name w:val="Inhaltsverzeichnis 1"/>
    <w:basedOn w:val="Standard"/>
    <w:next w:val="Standard"/>
    <w:autoRedefine/>
    <w:uiPriority w:val="39"/>
    <w:rsid w:val="00B06CCB"/>
    <w:pPr>
      <w:tabs>
        <w:tab w:val="clear" w:pos="1162"/>
      </w:tabs>
      <w:suppressAutoHyphens/>
      <w:spacing w:before="120" w:after="160" w:line="276" w:lineRule="auto"/>
      <w:ind w:left="0"/>
    </w:pPr>
    <w:rPr>
      <w:rFonts w:ascii="Arial" w:eastAsia="Times New Roman" w:hAnsi="Arial" w:cs="Arial"/>
      <w:b/>
      <w:caps/>
      <w:color w:val="00000A"/>
      <w:sz w:val="20"/>
      <w:lang w:eastAsia="de-AT"/>
    </w:rPr>
  </w:style>
  <w:style w:type="paragraph" w:customStyle="1" w:styleId="FrameContents">
    <w:name w:val="Frame Contents"/>
    <w:basedOn w:val="Standard"/>
    <w:rsid w:val="00B06CCB"/>
    <w:pPr>
      <w:tabs>
        <w:tab w:val="clear" w:pos="1162"/>
      </w:tabs>
      <w:suppressAutoHyphens/>
      <w:spacing w:after="200" w:line="276" w:lineRule="auto"/>
      <w:ind w:left="0"/>
      <w:textAlignment w:val="baseline"/>
    </w:pPr>
    <w:rPr>
      <w:rFonts w:ascii="Calibri" w:eastAsia="Calibri" w:hAnsi="Calibri" w:cs="Times New Roman"/>
      <w:color w:val="00000A"/>
      <w:sz w:val="22"/>
      <w:lang w:val="de-AT"/>
    </w:rPr>
  </w:style>
  <w:style w:type="table" w:customStyle="1" w:styleId="Tabellenraster1">
    <w:name w:val="Tabellenraster1"/>
    <w:basedOn w:val="NormaleTabelle"/>
    <w:next w:val="Tabellenraster"/>
    <w:uiPriority w:val="99"/>
    <w:rsid w:val="00B06CCB"/>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06CCB"/>
    <w:rPr>
      <w:b/>
      <w:bCs/>
    </w:rPr>
  </w:style>
  <w:style w:type="paragraph" w:styleId="StandardWeb">
    <w:name w:val="Normal (Web)"/>
    <w:basedOn w:val="Standard"/>
    <w:uiPriority w:val="99"/>
    <w:unhideWhenUsed/>
    <w:rsid w:val="006213E8"/>
    <w:rPr>
      <w:rFonts w:ascii="Times New Roman" w:hAnsi="Times New Roman" w:cs="Times New Roman"/>
      <w:sz w:val="24"/>
      <w:szCs w:val="24"/>
    </w:rPr>
  </w:style>
  <w:style w:type="table" w:customStyle="1" w:styleId="Tabellenraster2">
    <w:name w:val="Tabellenraster2"/>
    <w:basedOn w:val="NormaleTabelle"/>
    <w:next w:val="Tabellenraster"/>
    <w:uiPriority w:val="99"/>
    <w:rsid w:val="006213E8"/>
    <w:pPr>
      <w:spacing w:after="0" w:line="240" w:lineRule="auto"/>
      <w:textAlignment w:val="baseline"/>
    </w:pPr>
    <w:rPr>
      <w:rFonts w:ascii="Calibri" w:eastAsia="Calibri" w:hAnsi="Calibri"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 w:type="table" w:customStyle="1" w:styleId="Tabellengitternetz1">
    <w:name w:val="Tabellengitternetz1"/>
    <w:basedOn w:val="NormaleTabelle"/>
    <w:uiPriority w:val="59"/>
    <w:rsid w:val="004D29F0"/>
    <w:pPr>
      <w:autoSpaceDN w:val="0"/>
      <w:spacing w:after="0" w:line="240" w:lineRule="auto"/>
      <w:textAlignment w:val="baseline"/>
    </w:pPr>
    <w:rPr>
      <w:rFonts w:ascii="Calibri" w:eastAsia="Calibri" w:hAnsi="Calibri" w:cs="Times New Roman"/>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272CF"/>
    <w:pPr>
      <w:tabs>
        <w:tab w:val="left" w:pos="1162"/>
      </w:tabs>
      <w:spacing w:after="120" w:line="283" w:lineRule="exact"/>
      <w:ind w:left="822"/>
    </w:pPr>
    <w:rPr>
      <w:rFonts w:ascii="Corbel" w:hAnsi="Corbel"/>
      <w:sz w:val="21"/>
    </w:rPr>
  </w:style>
  <w:style w:type="paragraph" w:styleId="berschrift1">
    <w:name w:val="heading 1"/>
    <w:basedOn w:val="Standard"/>
    <w:next w:val="Standard"/>
    <w:link w:val="berschrift1Zchn"/>
    <w:uiPriority w:val="9"/>
    <w:qFormat/>
    <w:rsid w:val="00765F7A"/>
    <w:pPr>
      <w:keepNext/>
      <w:keepLines/>
      <w:numPr>
        <w:numId w:val="4"/>
      </w:numPr>
      <w:tabs>
        <w:tab w:val="clear" w:pos="1162"/>
        <w:tab w:val="left" w:pos="340"/>
      </w:tabs>
      <w:spacing w:before="480" w:after="240"/>
      <w:outlineLvl w:val="0"/>
    </w:pPr>
    <w:rPr>
      <w:rFonts w:eastAsiaTheme="majorEastAsia" w:cstheme="majorBidi"/>
      <w:b/>
      <w:bCs/>
      <w:sz w:val="25"/>
      <w:szCs w:val="28"/>
    </w:rPr>
  </w:style>
  <w:style w:type="paragraph" w:styleId="berschrift2">
    <w:name w:val="heading 2"/>
    <w:basedOn w:val="Standard"/>
    <w:next w:val="Standard"/>
    <w:link w:val="berschrift2Zchn"/>
    <w:uiPriority w:val="9"/>
    <w:unhideWhenUsed/>
    <w:qFormat/>
    <w:rsid w:val="00271DEC"/>
    <w:pPr>
      <w:keepNext/>
      <w:keepLines/>
      <w:numPr>
        <w:ilvl w:val="1"/>
        <w:numId w:val="4"/>
      </w:numPr>
      <w:spacing w:before="240"/>
      <w:ind w:left="340" w:hanging="34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271DEC"/>
    <w:pPr>
      <w:keepNext/>
      <w:keepLines/>
      <w:numPr>
        <w:ilvl w:val="2"/>
        <w:numId w:val="4"/>
      </w:numPr>
      <w:spacing w:before="240"/>
      <w:ind w:left="1162" w:hanging="34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F7FC7"/>
    <w:pPr>
      <w:keepNext/>
      <w:keepLines/>
      <w:spacing w:before="200" w:after="0"/>
      <w:ind w:left="0"/>
      <w:outlineLvl w:val="3"/>
    </w:pPr>
    <w:rPr>
      <w:rFonts w:eastAsiaTheme="majorEastAsia" w:cstheme="majorBidi"/>
      <w:b/>
      <w:bCs/>
      <w:iCs/>
    </w:rPr>
  </w:style>
  <w:style w:type="paragraph" w:styleId="berschrift5">
    <w:name w:val="heading 5"/>
    <w:basedOn w:val="Standard"/>
    <w:next w:val="Standard"/>
    <w:link w:val="berschrift5Zchn"/>
    <w:uiPriority w:val="9"/>
    <w:semiHidden/>
    <w:unhideWhenUsed/>
    <w:qFormat/>
    <w:rsid w:val="00FF7FC7"/>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F7FC7"/>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F7FC7"/>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F7FC7"/>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FF7FC7"/>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272CF"/>
    <w:pPr>
      <w:numPr>
        <w:numId w:val="5"/>
      </w:numPr>
      <w:suppressAutoHyphens/>
      <w:autoSpaceDN w:val="0"/>
      <w:ind w:left="1746" w:hanging="357"/>
      <w:textAlignment w:val="baseline"/>
    </w:pPr>
  </w:style>
  <w:style w:type="paragraph" w:styleId="Kopfzeile">
    <w:name w:val="header"/>
    <w:basedOn w:val="Standard"/>
    <w:link w:val="KopfzeileZchn"/>
    <w:uiPriority w:val="99"/>
    <w:unhideWhenUsed/>
    <w:rsid w:val="00FA13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13FA"/>
  </w:style>
  <w:style w:type="paragraph" w:styleId="Fuzeile">
    <w:name w:val="footer"/>
    <w:basedOn w:val="Standard"/>
    <w:link w:val="FuzeileZchn"/>
    <w:uiPriority w:val="99"/>
    <w:unhideWhenUsed/>
    <w:rsid w:val="00FF7FC7"/>
    <w:pPr>
      <w:tabs>
        <w:tab w:val="center" w:pos="4536"/>
        <w:tab w:val="right" w:pos="9072"/>
      </w:tabs>
      <w:spacing w:after="0" w:line="240" w:lineRule="auto"/>
      <w:ind w:left="1389" w:hanging="567"/>
    </w:pPr>
    <w:rPr>
      <w:sz w:val="17"/>
    </w:rPr>
  </w:style>
  <w:style w:type="character" w:customStyle="1" w:styleId="FuzeileZchn">
    <w:name w:val="Fußzeile Zchn"/>
    <w:basedOn w:val="Absatz-Standardschriftart"/>
    <w:link w:val="Fuzeile"/>
    <w:uiPriority w:val="99"/>
    <w:rsid w:val="00FF7FC7"/>
    <w:rPr>
      <w:rFonts w:ascii="Corbel" w:hAnsi="Corbel"/>
      <w:sz w:val="17"/>
    </w:rPr>
  </w:style>
  <w:style w:type="paragraph" w:styleId="Sprechblasentext">
    <w:name w:val="Balloon Text"/>
    <w:basedOn w:val="Standard"/>
    <w:link w:val="SprechblasentextZchn"/>
    <w:uiPriority w:val="99"/>
    <w:semiHidden/>
    <w:unhideWhenUsed/>
    <w:rsid w:val="007E7A9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E7A9B"/>
    <w:rPr>
      <w:rFonts w:ascii="Tahoma" w:hAnsi="Tahoma" w:cs="Tahoma"/>
      <w:sz w:val="16"/>
      <w:szCs w:val="16"/>
    </w:rPr>
  </w:style>
  <w:style w:type="paragraph" w:styleId="Titel">
    <w:name w:val="Title"/>
    <w:basedOn w:val="Standard"/>
    <w:next w:val="Standard"/>
    <w:link w:val="TitelZchn"/>
    <w:qFormat/>
    <w:rsid w:val="00603E7C"/>
    <w:pPr>
      <w:spacing w:before="240" w:after="240" w:line="567" w:lineRule="exact"/>
      <w:contextualSpacing/>
    </w:pPr>
    <w:rPr>
      <w:rFonts w:eastAsiaTheme="majorEastAsia" w:cstheme="majorBidi"/>
      <w:b/>
      <w:spacing w:val="5"/>
      <w:kern w:val="28"/>
      <w:sz w:val="43"/>
      <w:szCs w:val="52"/>
    </w:rPr>
  </w:style>
  <w:style w:type="character" w:customStyle="1" w:styleId="TitelZchn">
    <w:name w:val="Titel Zchn"/>
    <w:basedOn w:val="Absatz-Standardschriftart"/>
    <w:link w:val="Titel"/>
    <w:rsid w:val="00603E7C"/>
    <w:rPr>
      <w:rFonts w:ascii="Corbel" w:eastAsiaTheme="majorEastAsia" w:hAnsi="Corbel" w:cstheme="majorBidi"/>
      <w:b/>
      <w:spacing w:val="5"/>
      <w:kern w:val="28"/>
      <w:sz w:val="43"/>
      <w:szCs w:val="52"/>
    </w:rPr>
  </w:style>
  <w:style w:type="character" w:customStyle="1" w:styleId="berschrift1Zchn">
    <w:name w:val="Überschrift 1 Zchn"/>
    <w:basedOn w:val="Absatz-Standardschriftart"/>
    <w:link w:val="berschrift1"/>
    <w:uiPriority w:val="9"/>
    <w:rsid w:val="00765F7A"/>
    <w:rPr>
      <w:rFonts w:ascii="Corbel" w:eastAsiaTheme="majorEastAsia" w:hAnsi="Corbel" w:cstheme="majorBidi"/>
      <w:b/>
      <w:bCs/>
      <w:sz w:val="25"/>
      <w:szCs w:val="28"/>
    </w:rPr>
  </w:style>
  <w:style w:type="character" w:customStyle="1" w:styleId="berschrift2Zchn">
    <w:name w:val="Überschrift 2 Zchn"/>
    <w:basedOn w:val="Absatz-Standardschriftart"/>
    <w:link w:val="berschrift2"/>
    <w:uiPriority w:val="9"/>
    <w:rsid w:val="00271DEC"/>
    <w:rPr>
      <w:rFonts w:ascii="Corbel" w:eastAsiaTheme="majorEastAsia" w:hAnsi="Corbel" w:cstheme="majorBidi"/>
      <w:b/>
      <w:bCs/>
      <w:sz w:val="21"/>
      <w:szCs w:val="26"/>
    </w:rPr>
  </w:style>
  <w:style w:type="character" w:customStyle="1" w:styleId="berschrift3Zchn">
    <w:name w:val="Überschrift 3 Zchn"/>
    <w:basedOn w:val="Absatz-Standardschriftart"/>
    <w:link w:val="berschrift3"/>
    <w:uiPriority w:val="9"/>
    <w:rsid w:val="00271DEC"/>
    <w:rPr>
      <w:rFonts w:ascii="Corbel" w:eastAsiaTheme="majorEastAsia" w:hAnsi="Corbel" w:cstheme="majorBidi"/>
      <w:b/>
      <w:bCs/>
      <w:sz w:val="21"/>
    </w:rPr>
  </w:style>
  <w:style w:type="character" w:customStyle="1" w:styleId="berschrift4Zchn">
    <w:name w:val="Überschrift 4 Zchn"/>
    <w:basedOn w:val="Absatz-Standardschriftart"/>
    <w:link w:val="berschrift4"/>
    <w:uiPriority w:val="9"/>
    <w:semiHidden/>
    <w:rsid w:val="00FF7FC7"/>
    <w:rPr>
      <w:rFonts w:ascii="Corbel" w:eastAsiaTheme="majorEastAsia" w:hAnsi="Corbel" w:cstheme="majorBidi"/>
      <w:b/>
      <w:bCs/>
      <w:iCs/>
      <w:sz w:val="21"/>
    </w:rPr>
  </w:style>
  <w:style w:type="character" w:customStyle="1" w:styleId="berschrift5Zchn">
    <w:name w:val="Überschrift 5 Zchn"/>
    <w:basedOn w:val="Absatz-Standardschriftart"/>
    <w:link w:val="berschrift5"/>
    <w:uiPriority w:val="9"/>
    <w:semiHidden/>
    <w:rsid w:val="00FF7FC7"/>
    <w:rPr>
      <w:rFonts w:asciiTheme="majorHAnsi" w:eastAsiaTheme="majorEastAsia" w:hAnsiTheme="majorHAnsi" w:cstheme="majorBidi"/>
      <w:color w:val="243F60" w:themeColor="accent1" w:themeShade="7F"/>
      <w:sz w:val="21"/>
    </w:rPr>
  </w:style>
  <w:style w:type="character" w:customStyle="1" w:styleId="berschrift6Zchn">
    <w:name w:val="Überschrift 6 Zchn"/>
    <w:basedOn w:val="Absatz-Standardschriftart"/>
    <w:link w:val="berschrift6"/>
    <w:uiPriority w:val="9"/>
    <w:semiHidden/>
    <w:rsid w:val="00FF7FC7"/>
    <w:rPr>
      <w:rFonts w:asciiTheme="majorHAnsi" w:eastAsiaTheme="majorEastAsia" w:hAnsiTheme="majorHAnsi" w:cstheme="majorBidi"/>
      <w:i/>
      <w:iCs/>
      <w:color w:val="243F60" w:themeColor="accent1" w:themeShade="7F"/>
      <w:sz w:val="21"/>
    </w:rPr>
  </w:style>
  <w:style w:type="character" w:customStyle="1" w:styleId="berschrift7Zchn">
    <w:name w:val="Überschrift 7 Zchn"/>
    <w:basedOn w:val="Absatz-Standardschriftart"/>
    <w:link w:val="berschrift7"/>
    <w:uiPriority w:val="9"/>
    <w:semiHidden/>
    <w:rsid w:val="00FF7FC7"/>
    <w:rPr>
      <w:rFonts w:asciiTheme="majorHAnsi" w:eastAsiaTheme="majorEastAsia" w:hAnsiTheme="majorHAnsi" w:cstheme="majorBidi"/>
      <w:i/>
      <w:iCs/>
      <w:color w:val="404040" w:themeColor="text1" w:themeTint="BF"/>
      <w:sz w:val="21"/>
    </w:rPr>
  </w:style>
  <w:style w:type="character" w:customStyle="1" w:styleId="berschrift8Zchn">
    <w:name w:val="Überschrift 8 Zchn"/>
    <w:basedOn w:val="Absatz-Standardschriftart"/>
    <w:link w:val="berschrift8"/>
    <w:uiPriority w:val="9"/>
    <w:semiHidden/>
    <w:rsid w:val="00FF7FC7"/>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F7FC7"/>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99"/>
    <w:unhideWhenUsed/>
    <w:qFormat/>
    <w:rsid w:val="002E5984"/>
    <w:pPr>
      <w:autoSpaceDN w:val="0"/>
      <w:spacing w:before="80" w:after="320" w:line="240" w:lineRule="auto"/>
      <w:textAlignment w:val="baseline"/>
    </w:pPr>
    <w:rPr>
      <w:rFonts w:eastAsia="Calibri" w:cs="Times New Roman"/>
      <w:bCs/>
      <w:noProof/>
      <w:sz w:val="19"/>
      <w:szCs w:val="18"/>
      <w:bdr w:val="none" w:sz="0" w:space="0" w:color="auto" w:frame="1"/>
      <w:shd w:val="clear" w:color="auto" w:fill="FFFFFF"/>
      <w:lang w:eastAsia="de-AT"/>
    </w:rPr>
  </w:style>
  <w:style w:type="paragraph" w:customStyle="1" w:styleId="Bild">
    <w:name w:val="Bild"/>
    <w:basedOn w:val="KeinLeerraum"/>
    <w:qFormat/>
    <w:rsid w:val="00FD4177"/>
    <w:pPr>
      <w:spacing w:before="120" w:after="120"/>
    </w:pPr>
    <w:rPr>
      <w:szCs w:val="21"/>
    </w:rPr>
  </w:style>
  <w:style w:type="table" w:styleId="Tabellenraster">
    <w:name w:val="Table Grid"/>
    <w:basedOn w:val="NormaleTabelle"/>
    <w:uiPriority w:val="99"/>
    <w:rsid w:val="00F272CF"/>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tiefungberschrift">
    <w:name w:val="Vertiefung_Überschrift"/>
    <w:basedOn w:val="Standard"/>
    <w:qFormat/>
    <w:rsid w:val="00F272CF"/>
    <w:pPr>
      <w:spacing w:after="160" w:line="322" w:lineRule="auto"/>
      <w:ind w:left="0"/>
      <w:contextualSpacing/>
    </w:pPr>
    <w:rPr>
      <w:rFonts w:eastAsia="Calibri" w:cs="Times New Roman"/>
      <w:b/>
      <w:bCs/>
      <w:color w:val="E36C0A" w:themeColor="accent6" w:themeShade="BF"/>
      <w:szCs w:val="21"/>
    </w:rPr>
  </w:style>
  <w:style w:type="paragraph" w:customStyle="1" w:styleId="VertiefungFlietext">
    <w:name w:val="Vertiefung_Fließtext"/>
    <w:basedOn w:val="Standard"/>
    <w:qFormat/>
    <w:rsid w:val="00F272CF"/>
    <w:pPr>
      <w:autoSpaceDN w:val="0"/>
      <w:ind w:left="0"/>
      <w:textAlignment w:val="baseline"/>
    </w:pPr>
    <w:rPr>
      <w:rFonts w:eastAsia="Calibri" w:cs="Times New Roman"/>
    </w:rPr>
  </w:style>
  <w:style w:type="paragraph" w:customStyle="1" w:styleId="VertiefungListenabsatz">
    <w:name w:val="Vertiefung_Listenabsatz"/>
    <w:basedOn w:val="Listenabsatz"/>
    <w:qFormat/>
    <w:rsid w:val="00F272CF"/>
    <w:pPr>
      <w:tabs>
        <w:tab w:val="clear" w:pos="1162"/>
      </w:tabs>
      <w:ind w:left="357"/>
    </w:pPr>
    <w:rPr>
      <w:rFonts w:eastAsia="Calibri" w:cs="Times New Roman"/>
    </w:rPr>
  </w:style>
  <w:style w:type="paragraph" w:styleId="KeinLeerraum">
    <w:name w:val="No Spacing"/>
    <w:uiPriority w:val="1"/>
    <w:qFormat/>
    <w:rsid w:val="000C495A"/>
    <w:pPr>
      <w:tabs>
        <w:tab w:val="left" w:pos="1162"/>
      </w:tabs>
      <w:spacing w:after="0" w:line="240" w:lineRule="auto"/>
      <w:ind w:left="822"/>
    </w:pPr>
    <w:rPr>
      <w:rFonts w:ascii="Corbel" w:hAnsi="Corbel"/>
      <w:sz w:val="21"/>
    </w:rPr>
  </w:style>
  <w:style w:type="character" w:styleId="Seitenzahl">
    <w:name w:val="page number"/>
    <w:basedOn w:val="Absatz-Standardschriftart"/>
    <w:uiPriority w:val="99"/>
    <w:rsid w:val="000C495A"/>
    <w:rPr>
      <w:rFonts w:ascii="Arial" w:hAnsi="Arial"/>
      <w:sz w:val="20"/>
    </w:rPr>
  </w:style>
  <w:style w:type="paragraph" w:customStyle="1" w:styleId="Videotitel">
    <w:name w:val="Videotitel"/>
    <w:basedOn w:val="Standard"/>
    <w:qFormat/>
    <w:rsid w:val="000C495A"/>
    <w:pPr>
      <w:pBdr>
        <w:top w:val="single" w:sz="4" w:space="1" w:color="E36C0A" w:themeColor="accent6" w:themeShade="BF"/>
      </w:pBdr>
      <w:shd w:val="clear" w:color="auto" w:fill="FFFFFF" w:themeFill="background1"/>
      <w:spacing w:line="322" w:lineRule="auto"/>
    </w:pPr>
    <w:rPr>
      <w:rFonts w:eastAsia="Times New Roman" w:cs="Arial"/>
      <w:b/>
      <w:bCs/>
      <w:noProof/>
      <w:color w:val="E36C0A" w:themeColor="accent6" w:themeShade="BF"/>
      <w:szCs w:val="21"/>
      <w:bdr w:val="none" w:sz="0" w:space="0" w:color="auto" w:frame="1"/>
      <w:shd w:val="clear" w:color="auto" w:fill="FFFFFF"/>
      <w:lang w:eastAsia="de-AT"/>
    </w:rPr>
  </w:style>
  <w:style w:type="character" w:styleId="Hyperlink">
    <w:name w:val="Hyperlink"/>
    <w:basedOn w:val="Absatz-Standardschriftart"/>
    <w:uiPriority w:val="99"/>
    <w:unhideWhenUsed/>
    <w:rsid w:val="000C495A"/>
    <w:rPr>
      <w:color w:val="0000FF" w:themeColor="hyperlink"/>
      <w:u w:val="single"/>
    </w:rPr>
  </w:style>
  <w:style w:type="paragraph" w:styleId="Abbildungsverzeichnis">
    <w:name w:val="table of figures"/>
    <w:basedOn w:val="Standard"/>
    <w:next w:val="Standard"/>
    <w:uiPriority w:val="99"/>
    <w:unhideWhenUsed/>
    <w:rsid w:val="00DF0F7A"/>
    <w:pPr>
      <w:tabs>
        <w:tab w:val="clear" w:pos="1162"/>
      </w:tabs>
      <w:spacing w:after="0"/>
      <w:ind w:left="709" w:hanging="709"/>
      <w:jc w:val="both"/>
    </w:pPr>
  </w:style>
  <w:style w:type="paragraph" w:customStyle="1" w:styleId="VertiefungletzteZeile">
    <w:name w:val="Vertiefung_letzteZeile"/>
    <w:basedOn w:val="VertiefungFlietext"/>
    <w:qFormat/>
    <w:rsid w:val="002E5984"/>
    <w:pPr>
      <w:pBdr>
        <w:bottom w:val="single" w:sz="4" w:space="4" w:color="E36C0A" w:themeColor="accent6" w:themeShade="BF"/>
      </w:pBdr>
      <w:ind w:left="822"/>
    </w:pPr>
    <w:rPr>
      <w:noProof/>
      <w:lang w:eastAsia="de-AT"/>
    </w:rPr>
  </w:style>
  <w:style w:type="paragraph" w:styleId="Verzeichnis1">
    <w:name w:val="toc 1"/>
    <w:basedOn w:val="Standard"/>
    <w:next w:val="Standard"/>
    <w:autoRedefine/>
    <w:uiPriority w:val="39"/>
    <w:unhideWhenUsed/>
    <w:rsid w:val="00F73EAB"/>
    <w:pPr>
      <w:tabs>
        <w:tab w:val="clear" w:pos="1162"/>
      </w:tabs>
      <w:spacing w:after="100"/>
      <w:ind w:left="0"/>
    </w:pPr>
  </w:style>
  <w:style w:type="paragraph" w:styleId="Verzeichnis2">
    <w:name w:val="toc 2"/>
    <w:basedOn w:val="Standard"/>
    <w:next w:val="Standard"/>
    <w:autoRedefine/>
    <w:uiPriority w:val="39"/>
    <w:unhideWhenUsed/>
    <w:rsid w:val="00F73EAB"/>
    <w:pPr>
      <w:tabs>
        <w:tab w:val="clear" w:pos="1162"/>
      </w:tabs>
      <w:spacing w:after="100"/>
      <w:ind w:left="210"/>
    </w:pPr>
  </w:style>
  <w:style w:type="paragraph" w:styleId="Verzeichnis3">
    <w:name w:val="toc 3"/>
    <w:basedOn w:val="Standard"/>
    <w:next w:val="Standard"/>
    <w:autoRedefine/>
    <w:uiPriority w:val="39"/>
    <w:unhideWhenUsed/>
    <w:rsid w:val="00F73EAB"/>
    <w:pPr>
      <w:tabs>
        <w:tab w:val="clear" w:pos="1162"/>
      </w:tabs>
      <w:spacing w:after="100"/>
      <w:ind w:left="420"/>
    </w:pPr>
  </w:style>
  <w:style w:type="paragraph" w:styleId="Kommentartext">
    <w:name w:val="annotation text"/>
    <w:basedOn w:val="Standard"/>
    <w:link w:val="KommentartextZchn"/>
    <w:uiPriority w:val="99"/>
    <w:semiHidden/>
    <w:unhideWhenUsed/>
    <w:rsid w:val="004D21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D2123"/>
    <w:rPr>
      <w:rFonts w:ascii="Corbel" w:hAnsi="Corbel"/>
      <w:sz w:val="20"/>
      <w:szCs w:val="20"/>
    </w:rPr>
  </w:style>
  <w:style w:type="character" w:styleId="Kommentarzeichen">
    <w:name w:val="annotation reference"/>
    <w:uiPriority w:val="99"/>
    <w:semiHidden/>
    <w:unhideWhenUsed/>
    <w:rsid w:val="004D2123"/>
    <w:rPr>
      <w:sz w:val="16"/>
      <w:szCs w:val="16"/>
    </w:rPr>
  </w:style>
  <w:style w:type="character" w:styleId="Funotenzeichen">
    <w:name w:val="footnote reference"/>
    <w:rsid w:val="004D2123"/>
  </w:style>
  <w:style w:type="paragraph" w:customStyle="1" w:styleId="Inhaltsverzeichnis1">
    <w:name w:val="Inhaltsverzeichnis 1"/>
    <w:basedOn w:val="Standard"/>
    <w:next w:val="Standard"/>
    <w:autoRedefine/>
    <w:uiPriority w:val="39"/>
    <w:rsid w:val="00B06CCB"/>
    <w:pPr>
      <w:tabs>
        <w:tab w:val="clear" w:pos="1162"/>
      </w:tabs>
      <w:suppressAutoHyphens/>
      <w:spacing w:before="120" w:after="160" w:line="276" w:lineRule="auto"/>
      <w:ind w:left="0"/>
    </w:pPr>
    <w:rPr>
      <w:rFonts w:ascii="Arial" w:eastAsia="Times New Roman" w:hAnsi="Arial" w:cs="Arial"/>
      <w:b/>
      <w:caps/>
      <w:color w:val="00000A"/>
      <w:sz w:val="20"/>
      <w:lang w:eastAsia="de-AT"/>
    </w:rPr>
  </w:style>
  <w:style w:type="paragraph" w:customStyle="1" w:styleId="FrameContents">
    <w:name w:val="Frame Contents"/>
    <w:basedOn w:val="Standard"/>
    <w:rsid w:val="00B06CCB"/>
    <w:pPr>
      <w:tabs>
        <w:tab w:val="clear" w:pos="1162"/>
      </w:tabs>
      <w:suppressAutoHyphens/>
      <w:spacing w:after="200" w:line="276" w:lineRule="auto"/>
      <w:ind w:left="0"/>
      <w:textAlignment w:val="baseline"/>
    </w:pPr>
    <w:rPr>
      <w:rFonts w:ascii="Calibri" w:eastAsia="Calibri" w:hAnsi="Calibri" w:cs="Times New Roman"/>
      <w:color w:val="00000A"/>
      <w:sz w:val="22"/>
      <w:lang w:val="de-AT"/>
    </w:rPr>
  </w:style>
  <w:style w:type="table" w:customStyle="1" w:styleId="Tabellenraster1">
    <w:name w:val="Tabellenraster1"/>
    <w:basedOn w:val="NormaleTabelle"/>
    <w:next w:val="Tabellenraster"/>
    <w:uiPriority w:val="99"/>
    <w:rsid w:val="00B06CCB"/>
    <w:pPr>
      <w:autoSpaceDN w:val="0"/>
      <w:spacing w:after="0" w:line="240" w:lineRule="auto"/>
      <w:textAlignment w:val="baseline"/>
    </w:pPr>
    <w:rPr>
      <w:rFonts w:ascii="Calibri" w:eastAsia="Calibri" w:hAnsi="Calibri" w:cs="Times New Roman"/>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B06CCB"/>
    <w:rPr>
      <w:b/>
      <w:bCs/>
    </w:rPr>
  </w:style>
  <w:style w:type="paragraph" w:styleId="StandardWeb">
    <w:name w:val="Normal (Web)"/>
    <w:basedOn w:val="Standard"/>
    <w:uiPriority w:val="99"/>
    <w:semiHidden/>
    <w:unhideWhenUsed/>
    <w:rsid w:val="006213E8"/>
    <w:rPr>
      <w:rFonts w:ascii="Times New Roman" w:hAnsi="Times New Roman" w:cs="Times New Roman"/>
      <w:sz w:val="24"/>
      <w:szCs w:val="24"/>
    </w:rPr>
  </w:style>
  <w:style w:type="table" w:customStyle="1" w:styleId="Tabellenraster2">
    <w:name w:val="Tabellenraster2"/>
    <w:basedOn w:val="NormaleTabelle"/>
    <w:next w:val="Tabellenraster"/>
    <w:uiPriority w:val="99"/>
    <w:rsid w:val="006213E8"/>
    <w:pPr>
      <w:spacing w:after="0" w:line="240" w:lineRule="auto"/>
      <w:textAlignment w:val="baseline"/>
    </w:pPr>
    <w:rPr>
      <w:rFonts w:ascii="Calibri" w:eastAsia="Calibri" w:hAnsi="Calibri" w:cs="Times New Roman"/>
      <w:sz w:val="20"/>
      <w:szCs w:val="20"/>
      <w:lang w:eastAsia="ja-JP"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yperlink" Target="https://www.youtube.com/watch?v=_phZsqSjtds" TargetMode="Externa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8.png"/><Relationship Id="rId42" Type="http://schemas.openxmlformats.org/officeDocument/2006/relationships/hyperlink" Target="https://www.youtube.com/watch?v=S9-lsaMmqDQ" TargetMode="External"/><Relationship Id="rId47" Type="http://schemas.openxmlformats.org/officeDocument/2006/relationships/hyperlink" Target="http://creativecommons.org/licenses/by-nc-nd/4.0/" TargetMode="External"/><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wolfzargen.at/de/leistungen/fassaden" TargetMode="External"/><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footer" Target="footer3.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youtube.com/watch?v=1xwWLmfnsPU" TargetMode="External"/><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image" Target="media/image20.jpeg"/><Relationship Id="rId49" Type="http://schemas.openxmlformats.org/officeDocument/2006/relationships/hyperlink" Target="http://creativecommons.org/licenses/by-nc-nd/4.0/"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4.xml"/><Relationship Id="rId44" Type="http://schemas.openxmlformats.org/officeDocument/2006/relationships/image" Target="media/image27.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image" Target="media/image19.png"/><Relationship Id="rId43" Type="http://schemas.openxmlformats.org/officeDocument/2006/relationships/image" Target="media/image26.jpeg"/><Relationship Id="rId48" Type="http://schemas.openxmlformats.org/officeDocument/2006/relationships/image" Target="media/image30.png"/><Relationship Id="rId8" Type="http://schemas.openxmlformats.org/officeDocument/2006/relationships/endnotes" Target="endnotes.xml"/><Relationship Id="rId51"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er5.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www.schoeberlpoell.at/download/forschung/endbericht_sanierungshandbuch.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5.png"/></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D64A6-1670-4742-AC2C-586B66209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6405</Words>
  <Characters>35356</Characters>
  <Application>Microsoft Office Word</Application>
  <DocSecurity>0</DocSecurity>
  <Lines>930</Lines>
  <Paragraphs>469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TU Wien - Campusversion</Company>
  <LinksUpToDate>false</LinksUpToDate>
  <CharactersWithSpaces>41292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Magdalena Burghardt</cp:lastModifiedBy>
  <cp:revision>11</cp:revision>
  <dcterms:created xsi:type="dcterms:W3CDTF">2015-09-15T12:12:00Z</dcterms:created>
  <dcterms:modified xsi:type="dcterms:W3CDTF">2016-07-21T12:47:00Z</dcterms:modified>
</cp:coreProperties>
</file>