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1D04" w:rsidRPr="00065695" w:rsidRDefault="00866D1F" w:rsidP="00A84E60">
      <w:pPr>
        <w:spacing w:before="360" w:after="240" w:line="240" w:lineRule="atLeast"/>
        <w:rPr>
          <w:b/>
          <w:lang w:val="cs-CZ"/>
        </w:rPr>
      </w:pPr>
      <w:bookmarkStart w:id="0" w:name="_Toc396998894"/>
      <w:r w:rsidRPr="00065695">
        <w:rPr>
          <w:rFonts w:cs="Arial"/>
          <w:b/>
          <w:sz w:val="43"/>
          <w:szCs w:val="43"/>
          <w:lang w:val="cs-CZ"/>
        </w:rPr>
        <w:t xml:space="preserve">Základy </w:t>
      </w:r>
      <w:r w:rsidR="008C1C6A">
        <w:rPr>
          <w:rFonts w:cs="Arial"/>
          <w:b/>
          <w:sz w:val="43"/>
          <w:szCs w:val="43"/>
          <w:lang w:val="cs-CZ"/>
        </w:rPr>
        <w:t xml:space="preserve">tepelné renovace budov </w:t>
      </w:r>
    </w:p>
    <w:p w:rsidR="009922C0" w:rsidRPr="00065695" w:rsidRDefault="008C1C6A" w:rsidP="009922C0">
      <w:pPr>
        <w:pStyle w:val="berschrift1"/>
        <w:numPr>
          <w:ilvl w:val="0"/>
          <w:numId w:val="0"/>
        </w:numPr>
        <w:ind w:left="360" w:hanging="360"/>
        <w:rPr>
          <w:rFonts w:eastAsia="Times New Roman"/>
          <w:lang w:val="cs-CZ" w:eastAsia="de-AT"/>
        </w:rPr>
      </w:pPr>
      <w:bookmarkStart w:id="1" w:name="_Toc442173938"/>
      <w:r w:rsidRPr="008C1C6A">
        <w:rPr>
          <w:lang w:val="cs-CZ"/>
        </w:rPr>
        <w:t>Shrnutí</w:t>
      </w:r>
      <w:bookmarkEnd w:id="1"/>
    </w:p>
    <w:p w:rsidR="009B106C" w:rsidRPr="00065695" w:rsidRDefault="008C1C6A" w:rsidP="009B106C">
      <w:pPr>
        <w:rPr>
          <w:sz w:val="19"/>
          <w:szCs w:val="19"/>
          <w:lang w:val="cs-CZ"/>
        </w:rPr>
      </w:pPr>
      <w:r w:rsidRPr="008C1C6A">
        <w:rPr>
          <w:rStyle w:val="hps"/>
          <w:rFonts w:cs="Arial"/>
          <w:color w:val="222222"/>
          <w:sz w:val="19"/>
          <w:szCs w:val="19"/>
          <w:lang w:val="cs-CZ"/>
        </w:rPr>
        <w:t>Tato</w:t>
      </w:r>
      <w:r>
        <w:rPr>
          <w:sz w:val="19"/>
          <w:szCs w:val="19"/>
          <w:lang w:val="cs-CZ"/>
        </w:rPr>
        <w:t xml:space="preserve"> </w:t>
      </w:r>
      <w:r w:rsidRPr="008C1C6A">
        <w:rPr>
          <w:rStyle w:val="hps"/>
          <w:rFonts w:cs="Arial"/>
          <w:color w:val="222222"/>
          <w:sz w:val="19"/>
          <w:szCs w:val="19"/>
          <w:lang w:val="cs-CZ"/>
        </w:rPr>
        <w:t>učební</w:t>
      </w:r>
      <w:r>
        <w:rPr>
          <w:sz w:val="19"/>
          <w:szCs w:val="19"/>
          <w:lang w:val="cs-CZ"/>
        </w:rPr>
        <w:t xml:space="preserve"> </w:t>
      </w:r>
      <w:r w:rsidRPr="008C1C6A">
        <w:rPr>
          <w:rStyle w:val="hps"/>
          <w:rFonts w:cs="Arial"/>
          <w:color w:val="222222"/>
          <w:sz w:val="19"/>
          <w:szCs w:val="19"/>
          <w:lang w:val="cs-CZ"/>
        </w:rPr>
        <w:t>jednotka</w:t>
      </w:r>
      <w:r>
        <w:rPr>
          <w:sz w:val="19"/>
          <w:szCs w:val="19"/>
          <w:lang w:val="cs-CZ"/>
        </w:rPr>
        <w:t xml:space="preserve"> </w:t>
      </w:r>
      <w:r w:rsidR="00BC406D">
        <w:rPr>
          <w:rStyle w:val="hps"/>
          <w:rFonts w:cs="Arial"/>
          <w:color w:val="222222"/>
          <w:sz w:val="19"/>
          <w:szCs w:val="19"/>
          <w:lang w:val="cs-CZ"/>
        </w:rPr>
        <w:t xml:space="preserve">představuje úvod </w:t>
      </w:r>
      <w:r w:rsidR="00065695">
        <w:rPr>
          <w:rStyle w:val="hps"/>
          <w:rFonts w:cs="Arial"/>
          <w:color w:val="222222"/>
          <w:sz w:val="19"/>
          <w:szCs w:val="19"/>
          <w:lang w:val="cs-CZ"/>
        </w:rPr>
        <w:t>do</w:t>
      </w:r>
      <w:r>
        <w:rPr>
          <w:sz w:val="19"/>
          <w:szCs w:val="19"/>
          <w:lang w:val="cs-CZ"/>
        </w:rPr>
        <w:t xml:space="preserve"> </w:t>
      </w:r>
      <w:r w:rsidRPr="008C1C6A">
        <w:rPr>
          <w:rStyle w:val="hps"/>
          <w:rFonts w:cs="Arial"/>
          <w:color w:val="222222"/>
          <w:sz w:val="19"/>
          <w:szCs w:val="19"/>
          <w:lang w:val="cs-CZ"/>
        </w:rPr>
        <w:t>tématu tepelné renovace budov</w:t>
      </w:r>
      <w:r>
        <w:rPr>
          <w:sz w:val="19"/>
          <w:szCs w:val="19"/>
          <w:lang w:val="cs-CZ"/>
        </w:rPr>
        <w:t xml:space="preserve">. Vysvětluje, co vlastně tepelná renovace </w:t>
      </w:r>
      <w:r w:rsidR="00BC406D">
        <w:rPr>
          <w:rStyle w:val="hps"/>
          <w:rFonts w:cs="Arial"/>
          <w:color w:val="222222"/>
          <w:sz w:val="19"/>
          <w:szCs w:val="19"/>
          <w:lang w:val="cs-CZ"/>
        </w:rPr>
        <w:t>znamená</w:t>
      </w:r>
      <w:r w:rsidR="00065695">
        <w:rPr>
          <w:rStyle w:val="hps"/>
          <w:rFonts w:cs="Arial"/>
          <w:color w:val="222222"/>
          <w:sz w:val="19"/>
          <w:szCs w:val="19"/>
          <w:lang w:val="cs-CZ"/>
        </w:rPr>
        <w:t xml:space="preserve">, kdy se může provádět, jaké výhody poskytuje </w:t>
      </w:r>
      <w:r w:rsidR="00A972FB">
        <w:rPr>
          <w:rStyle w:val="hps"/>
          <w:rFonts w:cs="Arial"/>
          <w:color w:val="222222"/>
          <w:sz w:val="19"/>
          <w:szCs w:val="19"/>
          <w:lang w:val="cs-CZ"/>
        </w:rPr>
        <w:t>a kdy je vhodné renovaci provádět</w:t>
      </w:r>
      <w:r w:rsidRPr="008C1C6A">
        <w:rPr>
          <w:rStyle w:val="hps"/>
          <w:rFonts w:cs="Arial"/>
          <w:color w:val="222222"/>
          <w:sz w:val="19"/>
          <w:szCs w:val="19"/>
          <w:lang w:val="cs-CZ"/>
        </w:rPr>
        <w:t>.</w:t>
      </w:r>
      <w:r w:rsidR="00A972FB">
        <w:rPr>
          <w:rStyle w:val="hps"/>
          <w:rFonts w:cs="Arial"/>
          <w:color w:val="222222"/>
          <w:sz w:val="19"/>
          <w:szCs w:val="19"/>
          <w:lang w:val="cs-CZ"/>
        </w:rPr>
        <w:t xml:space="preserve"> Popisuje se</w:t>
      </w:r>
      <w:r w:rsidRPr="008C1C6A">
        <w:rPr>
          <w:rStyle w:val="hps"/>
          <w:rFonts w:cs="Arial"/>
          <w:color w:val="222222"/>
          <w:sz w:val="19"/>
          <w:szCs w:val="19"/>
          <w:lang w:val="cs-CZ"/>
        </w:rPr>
        <w:t>, které</w:t>
      </w:r>
      <w:r>
        <w:rPr>
          <w:sz w:val="19"/>
          <w:szCs w:val="19"/>
          <w:lang w:val="cs-CZ"/>
        </w:rPr>
        <w:t xml:space="preserve"> </w:t>
      </w:r>
      <w:r w:rsidRPr="008C1C6A">
        <w:rPr>
          <w:rStyle w:val="hps"/>
          <w:rFonts w:cs="Arial"/>
          <w:color w:val="222222"/>
          <w:sz w:val="19"/>
          <w:szCs w:val="19"/>
          <w:lang w:val="cs-CZ"/>
        </w:rPr>
        <w:t>energetické normy</w:t>
      </w:r>
      <w:r>
        <w:rPr>
          <w:sz w:val="19"/>
          <w:szCs w:val="19"/>
          <w:lang w:val="cs-CZ"/>
        </w:rPr>
        <w:t xml:space="preserve"> </w:t>
      </w:r>
      <w:r w:rsidRPr="008C1C6A">
        <w:rPr>
          <w:rStyle w:val="hps"/>
          <w:rFonts w:cs="Arial"/>
          <w:color w:val="222222"/>
          <w:sz w:val="19"/>
          <w:szCs w:val="19"/>
          <w:lang w:val="cs-CZ"/>
        </w:rPr>
        <w:t xml:space="preserve">lze </w:t>
      </w:r>
      <w:r w:rsidR="00A972FB">
        <w:rPr>
          <w:rStyle w:val="hps"/>
          <w:rFonts w:cs="Arial"/>
          <w:color w:val="222222"/>
          <w:sz w:val="19"/>
          <w:szCs w:val="19"/>
          <w:lang w:val="cs-CZ"/>
        </w:rPr>
        <w:t xml:space="preserve">splnit </w:t>
      </w:r>
      <w:r>
        <w:rPr>
          <w:sz w:val="19"/>
          <w:szCs w:val="19"/>
          <w:lang w:val="cs-CZ"/>
        </w:rPr>
        <w:t xml:space="preserve">pomocí které konkrétní </w:t>
      </w:r>
      <w:r w:rsidR="00A972FB">
        <w:rPr>
          <w:rStyle w:val="hps"/>
          <w:rFonts w:cs="Arial"/>
          <w:color w:val="222222"/>
          <w:sz w:val="19"/>
          <w:szCs w:val="19"/>
          <w:lang w:val="cs-CZ"/>
        </w:rPr>
        <w:t>renovace</w:t>
      </w:r>
      <w:r>
        <w:rPr>
          <w:sz w:val="19"/>
          <w:szCs w:val="19"/>
          <w:lang w:val="cs-CZ"/>
        </w:rPr>
        <w:t xml:space="preserve">. </w:t>
      </w:r>
      <w:r w:rsidR="00A972FB">
        <w:rPr>
          <w:sz w:val="19"/>
          <w:szCs w:val="19"/>
          <w:lang w:val="cs-CZ"/>
        </w:rPr>
        <w:t>Dalšími významnými tématy jsou h</w:t>
      </w:r>
      <w:r w:rsidRPr="008C1C6A">
        <w:rPr>
          <w:rStyle w:val="hps"/>
          <w:rFonts w:cs="Arial"/>
          <w:color w:val="222222"/>
          <w:sz w:val="19"/>
          <w:szCs w:val="19"/>
          <w:lang w:val="cs-CZ"/>
        </w:rPr>
        <w:t>ospodárnost</w:t>
      </w:r>
      <w:r>
        <w:rPr>
          <w:sz w:val="19"/>
          <w:szCs w:val="19"/>
          <w:lang w:val="cs-CZ"/>
        </w:rPr>
        <w:t xml:space="preserve"> </w:t>
      </w:r>
      <w:r w:rsidRPr="008C1C6A">
        <w:rPr>
          <w:rStyle w:val="hps"/>
          <w:rFonts w:cs="Arial"/>
          <w:color w:val="222222"/>
          <w:sz w:val="19"/>
          <w:szCs w:val="19"/>
          <w:lang w:val="cs-CZ"/>
        </w:rPr>
        <w:t>a kontrola kvality</w:t>
      </w:r>
      <w:r>
        <w:rPr>
          <w:sz w:val="19"/>
          <w:szCs w:val="19"/>
          <w:lang w:val="cs-CZ"/>
        </w:rPr>
        <w:t>.</w:t>
      </w:r>
    </w:p>
    <w:p w:rsidR="009922C0" w:rsidRPr="00065695" w:rsidRDefault="008C1C6A" w:rsidP="009922C0">
      <w:pPr>
        <w:pStyle w:val="berschrift1"/>
        <w:numPr>
          <w:ilvl w:val="0"/>
          <w:numId w:val="0"/>
        </w:numPr>
        <w:ind w:left="360" w:hanging="360"/>
        <w:rPr>
          <w:rFonts w:eastAsia="Times New Roman"/>
          <w:lang w:val="cs-CZ" w:eastAsia="de-AT"/>
        </w:rPr>
      </w:pPr>
      <w:bookmarkStart w:id="2" w:name="_Toc442173939"/>
      <w:r>
        <w:rPr>
          <w:lang w:val="cs-CZ"/>
        </w:rPr>
        <w:t>Cíle</w:t>
      </w:r>
      <w:bookmarkEnd w:id="2"/>
    </w:p>
    <w:p w:rsidR="009922C0" w:rsidRPr="00065695" w:rsidRDefault="008C1C6A" w:rsidP="009922C0">
      <w:pPr>
        <w:jc w:val="both"/>
        <w:rPr>
          <w:rFonts w:cs="Arial"/>
          <w:b/>
          <w:lang w:val="cs-CZ"/>
        </w:rPr>
      </w:pPr>
      <w:r>
        <w:rPr>
          <w:rFonts w:cs="Arial"/>
          <w:b/>
          <w:lang w:val="cs-CZ"/>
        </w:rPr>
        <w:t xml:space="preserve">Po dokončení tohoto </w:t>
      </w:r>
      <w:r w:rsidR="00BC406D">
        <w:rPr>
          <w:rFonts w:cs="Arial"/>
          <w:b/>
          <w:lang w:val="cs-CZ"/>
        </w:rPr>
        <w:t>učebního bloku</w:t>
      </w:r>
      <w:r>
        <w:rPr>
          <w:rFonts w:cs="Arial"/>
          <w:b/>
          <w:lang w:val="cs-CZ"/>
        </w:rPr>
        <w:t xml:space="preserve"> jsou </w:t>
      </w:r>
      <w:r w:rsidR="00BC406D">
        <w:rPr>
          <w:rFonts w:cs="Arial"/>
          <w:b/>
          <w:lang w:val="cs-CZ"/>
        </w:rPr>
        <w:t xml:space="preserve">absolventi </w:t>
      </w:r>
      <w:r>
        <w:rPr>
          <w:rFonts w:cs="Arial"/>
          <w:b/>
          <w:lang w:val="cs-CZ"/>
        </w:rPr>
        <w:t>schopni…</w:t>
      </w:r>
    </w:p>
    <w:p w:rsidR="009922C0" w:rsidRPr="00065695" w:rsidRDefault="00BC406D" w:rsidP="009922C0">
      <w:pPr>
        <w:pStyle w:val="Listenabsatz"/>
        <w:rPr>
          <w:lang w:val="cs-CZ"/>
        </w:rPr>
      </w:pPr>
      <w:r>
        <w:rPr>
          <w:lang w:val="cs-CZ"/>
        </w:rPr>
        <w:t>uvést</w:t>
      </w:r>
      <w:r w:rsidR="008C1C6A" w:rsidRPr="008C1C6A">
        <w:rPr>
          <w:lang w:val="cs-CZ"/>
        </w:rPr>
        <w:t xml:space="preserve"> přehled výhod tepelných renovací</w:t>
      </w:r>
    </w:p>
    <w:p w:rsidR="009922C0" w:rsidRPr="00065695" w:rsidRDefault="008C1C6A" w:rsidP="009922C0">
      <w:pPr>
        <w:pStyle w:val="Listenabsatz"/>
        <w:rPr>
          <w:lang w:val="cs-CZ"/>
        </w:rPr>
      </w:pPr>
      <w:r w:rsidRPr="008C1C6A">
        <w:rPr>
          <w:lang w:val="cs-CZ"/>
        </w:rPr>
        <w:t xml:space="preserve">vysvětlit, </w:t>
      </w:r>
      <w:r w:rsidR="00BC406D">
        <w:rPr>
          <w:lang w:val="cs-CZ"/>
        </w:rPr>
        <w:t xml:space="preserve">který časový okamžik </w:t>
      </w:r>
      <w:r w:rsidRPr="008C1C6A">
        <w:rPr>
          <w:lang w:val="cs-CZ"/>
        </w:rPr>
        <w:t xml:space="preserve">je pro </w:t>
      </w:r>
      <w:r w:rsidR="00BC406D">
        <w:rPr>
          <w:lang w:val="cs-CZ"/>
        </w:rPr>
        <w:t xml:space="preserve">provedení </w:t>
      </w:r>
      <w:r w:rsidRPr="008C1C6A">
        <w:rPr>
          <w:lang w:val="cs-CZ"/>
        </w:rPr>
        <w:t>renovace nejvhodnější</w:t>
      </w:r>
    </w:p>
    <w:p w:rsidR="009922C0" w:rsidRPr="00065695" w:rsidRDefault="008C1C6A" w:rsidP="009922C0">
      <w:pPr>
        <w:pStyle w:val="Listenabsatz"/>
        <w:rPr>
          <w:lang w:val="cs-CZ"/>
        </w:rPr>
      </w:pPr>
      <w:r w:rsidRPr="008C1C6A">
        <w:rPr>
          <w:lang w:val="cs-CZ"/>
        </w:rPr>
        <w:t>vysvětlit kvalitu a význam kontroly pracovních postupů</w:t>
      </w:r>
    </w:p>
    <w:p w:rsidR="009922C0" w:rsidRPr="00065695" w:rsidRDefault="008C1C6A" w:rsidP="009922C0">
      <w:pPr>
        <w:pStyle w:val="berschrift1"/>
        <w:rPr>
          <w:lang w:val="cs-CZ"/>
        </w:rPr>
      </w:pPr>
      <w:r>
        <w:rPr>
          <w:lang w:val="cs-CZ"/>
        </w:rPr>
        <w:br w:type="page"/>
      </w:r>
    </w:p>
    <w:p w:rsidR="009922C0" w:rsidRPr="00065695" w:rsidRDefault="008C1C6A" w:rsidP="009922C0">
      <w:pPr>
        <w:pStyle w:val="Inhaltsverzeichnisberschrift1"/>
        <w:spacing w:before="360" w:after="240" w:line="360" w:lineRule="auto"/>
        <w:jc w:val="both"/>
        <w:rPr>
          <w:rFonts w:ascii="Corbel" w:hAnsi="Corbel" w:cs="Arial"/>
          <w:b w:val="0"/>
          <w:bCs w:val="0"/>
          <w:noProof w:val="0"/>
          <w:color w:val="auto"/>
          <w:sz w:val="25"/>
          <w:szCs w:val="25"/>
          <w:lang w:val="cs-CZ" w:eastAsia="en-US"/>
        </w:rPr>
      </w:pPr>
      <w:r>
        <w:rPr>
          <w:rFonts w:ascii="Corbel" w:hAnsi="Corbel" w:cs="Arial"/>
          <w:noProof w:val="0"/>
          <w:color w:val="auto"/>
          <w:sz w:val="25"/>
          <w:szCs w:val="25"/>
          <w:lang w:val="cs-CZ"/>
        </w:rPr>
        <w:lastRenderedPageBreak/>
        <w:t>Obsah</w:t>
      </w:r>
    </w:p>
    <w:p w:rsidR="005B149C" w:rsidRPr="005B149C" w:rsidRDefault="008C1C6A">
      <w:pPr>
        <w:pStyle w:val="Verzeichnis1"/>
        <w:tabs>
          <w:tab w:val="right" w:leader="dot" w:pos="8778"/>
        </w:tabs>
        <w:rPr>
          <w:rFonts w:asciiTheme="minorHAnsi" w:eastAsiaTheme="minorEastAsia" w:hAnsiTheme="minorHAnsi"/>
          <w:noProof/>
          <w:sz w:val="22"/>
          <w:lang w:val="cs-CZ" w:eastAsia="de-AT"/>
        </w:rPr>
      </w:pPr>
      <w:r w:rsidRPr="00065695">
        <w:rPr>
          <w:lang w:val="cs-CZ"/>
        </w:rPr>
        <w:fldChar w:fldCharType="begin"/>
      </w:r>
      <w:r>
        <w:rPr>
          <w:lang w:val="cs-CZ"/>
        </w:rPr>
        <w:instrText xml:space="preserve"> TOC \o "1-3" \u </w:instrText>
      </w:r>
      <w:r w:rsidRPr="00065695">
        <w:rPr>
          <w:lang w:val="cs-CZ"/>
        </w:rPr>
        <w:fldChar w:fldCharType="separate"/>
      </w:r>
      <w:r w:rsidR="005B149C" w:rsidRPr="000D1B16">
        <w:rPr>
          <w:noProof/>
          <w:lang w:val="cs-CZ"/>
        </w:rPr>
        <w:t>Shrnutí</w:t>
      </w:r>
      <w:r w:rsidR="005B149C" w:rsidRPr="005B149C">
        <w:rPr>
          <w:noProof/>
          <w:lang w:val="cs-CZ"/>
        </w:rPr>
        <w:tab/>
      </w:r>
      <w:r w:rsidR="005B149C">
        <w:rPr>
          <w:noProof/>
        </w:rPr>
        <w:fldChar w:fldCharType="begin"/>
      </w:r>
      <w:r w:rsidR="005B149C" w:rsidRPr="005B149C">
        <w:rPr>
          <w:noProof/>
          <w:lang w:val="cs-CZ"/>
        </w:rPr>
        <w:instrText xml:space="preserve"> PAGEREF _Toc442173938 \h </w:instrText>
      </w:r>
      <w:r w:rsidR="005B149C">
        <w:rPr>
          <w:noProof/>
        </w:rPr>
      </w:r>
      <w:r w:rsidR="005B149C">
        <w:rPr>
          <w:noProof/>
        </w:rPr>
        <w:fldChar w:fldCharType="separate"/>
      </w:r>
      <w:r w:rsidR="00F962ED">
        <w:rPr>
          <w:noProof/>
          <w:lang w:val="cs-CZ"/>
        </w:rPr>
        <w:t>1</w:t>
      </w:r>
      <w:r w:rsidR="005B149C">
        <w:rPr>
          <w:noProof/>
        </w:rPr>
        <w:fldChar w:fldCharType="end"/>
      </w:r>
    </w:p>
    <w:p w:rsidR="005B149C" w:rsidRPr="005B149C" w:rsidRDefault="005B149C">
      <w:pPr>
        <w:pStyle w:val="Verzeichnis1"/>
        <w:tabs>
          <w:tab w:val="right" w:leader="dot" w:pos="8778"/>
        </w:tabs>
        <w:rPr>
          <w:rFonts w:asciiTheme="minorHAnsi" w:eastAsiaTheme="minorEastAsia" w:hAnsiTheme="minorHAnsi"/>
          <w:noProof/>
          <w:sz w:val="22"/>
          <w:lang w:val="cs-CZ" w:eastAsia="de-AT"/>
        </w:rPr>
      </w:pPr>
      <w:r w:rsidRPr="000D1B16">
        <w:rPr>
          <w:noProof/>
          <w:lang w:val="cs-CZ"/>
        </w:rPr>
        <w:t>Cíle</w:t>
      </w:r>
      <w:r w:rsidRPr="005B149C">
        <w:rPr>
          <w:noProof/>
          <w:lang w:val="cs-CZ"/>
        </w:rPr>
        <w:tab/>
      </w:r>
      <w:r>
        <w:rPr>
          <w:noProof/>
        </w:rPr>
        <w:fldChar w:fldCharType="begin"/>
      </w:r>
      <w:r w:rsidRPr="005B149C">
        <w:rPr>
          <w:noProof/>
          <w:lang w:val="cs-CZ"/>
        </w:rPr>
        <w:instrText xml:space="preserve"> PAGEREF _Toc442173939 \h </w:instrText>
      </w:r>
      <w:r>
        <w:rPr>
          <w:noProof/>
        </w:rPr>
      </w:r>
      <w:r>
        <w:rPr>
          <w:noProof/>
        </w:rPr>
        <w:fldChar w:fldCharType="separate"/>
      </w:r>
      <w:r w:rsidR="00F962ED">
        <w:rPr>
          <w:noProof/>
          <w:lang w:val="cs-CZ"/>
        </w:rPr>
        <w:t>1</w:t>
      </w:r>
      <w:r>
        <w:rPr>
          <w:noProof/>
        </w:rPr>
        <w:fldChar w:fldCharType="end"/>
      </w:r>
    </w:p>
    <w:p w:rsidR="005B149C" w:rsidRPr="005B149C" w:rsidRDefault="005B149C">
      <w:pPr>
        <w:pStyle w:val="Verzeichnis1"/>
        <w:tabs>
          <w:tab w:val="left" w:pos="420"/>
          <w:tab w:val="right" w:leader="dot" w:pos="8778"/>
        </w:tabs>
        <w:rPr>
          <w:rFonts w:asciiTheme="minorHAnsi" w:eastAsiaTheme="minorEastAsia" w:hAnsiTheme="minorHAnsi"/>
          <w:noProof/>
          <w:sz w:val="22"/>
          <w:lang w:val="cs-CZ" w:eastAsia="de-AT"/>
        </w:rPr>
      </w:pPr>
      <w:r w:rsidRPr="000D1B16">
        <w:rPr>
          <w:noProof/>
          <w:lang w:val="cs-CZ"/>
        </w:rPr>
        <w:t>1.</w:t>
      </w:r>
      <w:r w:rsidRPr="005B149C">
        <w:rPr>
          <w:rFonts w:asciiTheme="minorHAnsi" w:eastAsiaTheme="minorEastAsia" w:hAnsiTheme="minorHAnsi"/>
          <w:noProof/>
          <w:sz w:val="22"/>
          <w:lang w:val="cs-CZ" w:eastAsia="de-AT"/>
        </w:rPr>
        <w:tab/>
      </w:r>
      <w:r w:rsidRPr="000D1B16">
        <w:rPr>
          <w:noProof/>
          <w:lang w:val="cs-CZ"/>
        </w:rPr>
        <w:t>Úvod</w:t>
      </w:r>
      <w:r w:rsidRPr="005B149C">
        <w:rPr>
          <w:noProof/>
          <w:lang w:val="cs-CZ"/>
        </w:rPr>
        <w:tab/>
      </w:r>
      <w:r>
        <w:rPr>
          <w:noProof/>
        </w:rPr>
        <w:fldChar w:fldCharType="begin"/>
      </w:r>
      <w:r w:rsidRPr="005B149C">
        <w:rPr>
          <w:noProof/>
          <w:lang w:val="cs-CZ"/>
        </w:rPr>
        <w:instrText xml:space="preserve"> PAGEREF _Toc442173940 \h </w:instrText>
      </w:r>
      <w:r>
        <w:rPr>
          <w:noProof/>
        </w:rPr>
      </w:r>
      <w:r>
        <w:rPr>
          <w:noProof/>
        </w:rPr>
        <w:fldChar w:fldCharType="separate"/>
      </w:r>
      <w:r w:rsidR="00F962ED">
        <w:rPr>
          <w:noProof/>
          <w:lang w:val="cs-CZ"/>
        </w:rPr>
        <w:t>3</w:t>
      </w:r>
      <w:r>
        <w:rPr>
          <w:noProof/>
        </w:rPr>
        <w:fldChar w:fldCharType="end"/>
      </w:r>
    </w:p>
    <w:p w:rsidR="005B149C" w:rsidRPr="005B149C" w:rsidRDefault="005B149C">
      <w:pPr>
        <w:pStyle w:val="Verzeichnis1"/>
        <w:tabs>
          <w:tab w:val="left" w:pos="420"/>
          <w:tab w:val="right" w:leader="dot" w:pos="8778"/>
        </w:tabs>
        <w:rPr>
          <w:rFonts w:asciiTheme="minorHAnsi" w:eastAsiaTheme="minorEastAsia" w:hAnsiTheme="minorHAnsi"/>
          <w:noProof/>
          <w:sz w:val="22"/>
          <w:lang w:val="cs-CZ" w:eastAsia="de-AT"/>
        </w:rPr>
      </w:pPr>
      <w:r w:rsidRPr="000D1B16">
        <w:rPr>
          <w:noProof/>
          <w:lang w:val="cs-CZ"/>
        </w:rPr>
        <w:t>2.</w:t>
      </w:r>
      <w:r w:rsidRPr="005B149C">
        <w:rPr>
          <w:rFonts w:asciiTheme="minorHAnsi" w:eastAsiaTheme="minorEastAsia" w:hAnsiTheme="minorHAnsi"/>
          <w:noProof/>
          <w:sz w:val="22"/>
          <w:lang w:val="cs-CZ" w:eastAsia="de-AT"/>
        </w:rPr>
        <w:tab/>
      </w:r>
      <w:r w:rsidRPr="000D1B16">
        <w:rPr>
          <w:noProof/>
          <w:lang w:val="cs-CZ"/>
        </w:rPr>
        <w:t>Proč je renovace stávajících budov důležitá?</w:t>
      </w:r>
      <w:r w:rsidRPr="005B149C">
        <w:rPr>
          <w:noProof/>
          <w:lang w:val="cs-CZ"/>
        </w:rPr>
        <w:tab/>
      </w:r>
      <w:r>
        <w:rPr>
          <w:noProof/>
        </w:rPr>
        <w:fldChar w:fldCharType="begin"/>
      </w:r>
      <w:r w:rsidRPr="005B149C">
        <w:rPr>
          <w:noProof/>
          <w:lang w:val="cs-CZ"/>
        </w:rPr>
        <w:instrText xml:space="preserve"> PAGEREF _Toc442173941 \h </w:instrText>
      </w:r>
      <w:r>
        <w:rPr>
          <w:noProof/>
        </w:rPr>
      </w:r>
      <w:r>
        <w:rPr>
          <w:noProof/>
        </w:rPr>
        <w:fldChar w:fldCharType="separate"/>
      </w:r>
      <w:r w:rsidR="00F962ED">
        <w:rPr>
          <w:noProof/>
          <w:lang w:val="cs-CZ"/>
        </w:rPr>
        <w:t>3</w:t>
      </w:r>
      <w:r>
        <w:rPr>
          <w:noProof/>
        </w:rPr>
        <w:fldChar w:fldCharType="end"/>
      </w:r>
    </w:p>
    <w:p w:rsidR="005B149C" w:rsidRPr="005B149C" w:rsidRDefault="005B149C">
      <w:pPr>
        <w:pStyle w:val="Verzeichnis1"/>
        <w:tabs>
          <w:tab w:val="left" w:pos="420"/>
          <w:tab w:val="right" w:leader="dot" w:pos="8778"/>
        </w:tabs>
        <w:rPr>
          <w:rFonts w:asciiTheme="minorHAnsi" w:eastAsiaTheme="minorEastAsia" w:hAnsiTheme="minorHAnsi"/>
          <w:noProof/>
          <w:sz w:val="22"/>
          <w:lang w:val="cs-CZ" w:eastAsia="de-AT"/>
        </w:rPr>
      </w:pPr>
      <w:r w:rsidRPr="000D1B16">
        <w:rPr>
          <w:noProof/>
          <w:lang w:val="cs-CZ"/>
        </w:rPr>
        <w:t>3.</w:t>
      </w:r>
      <w:r w:rsidRPr="005B149C">
        <w:rPr>
          <w:rFonts w:asciiTheme="minorHAnsi" w:eastAsiaTheme="minorEastAsia" w:hAnsiTheme="minorHAnsi"/>
          <w:noProof/>
          <w:sz w:val="22"/>
          <w:lang w:val="cs-CZ" w:eastAsia="de-AT"/>
        </w:rPr>
        <w:tab/>
      </w:r>
      <w:r w:rsidRPr="000D1B16">
        <w:rPr>
          <w:noProof/>
          <w:lang w:val="cs-CZ"/>
        </w:rPr>
        <w:t>Jak zvolit nejvhodnější energetická opatření?</w:t>
      </w:r>
      <w:r w:rsidRPr="005B149C">
        <w:rPr>
          <w:noProof/>
          <w:lang w:val="cs-CZ"/>
        </w:rPr>
        <w:tab/>
      </w:r>
      <w:r>
        <w:rPr>
          <w:noProof/>
        </w:rPr>
        <w:fldChar w:fldCharType="begin"/>
      </w:r>
      <w:r w:rsidRPr="005B149C">
        <w:rPr>
          <w:noProof/>
          <w:lang w:val="cs-CZ"/>
        </w:rPr>
        <w:instrText xml:space="preserve"> PAGEREF _Toc442173942 \h </w:instrText>
      </w:r>
      <w:r>
        <w:rPr>
          <w:noProof/>
        </w:rPr>
      </w:r>
      <w:r>
        <w:rPr>
          <w:noProof/>
        </w:rPr>
        <w:fldChar w:fldCharType="separate"/>
      </w:r>
      <w:r w:rsidR="00F962ED">
        <w:rPr>
          <w:noProof/>
          <w:lang w:val="cs-CZ"/>
        </w:rPr>
        <w:t>4</w:t>
      </w:r>
      <w:r>
        <w:rPr>
          <w:noProof/>
        </w:rPr>
        <w:fldChar w:fldCharType="end"/>
      </w:r>
    </w:p>
    <w:p w:rsidR="005B149C" w:rsidRPr="005B149C" w:rsidRDefault="005B149C">
      <w:pPr>
        <w:pStyle w:val="Verzeichnis2"/>
        <w:tabs>
          <w:tab w:val="left" w:pos="880"/>
          <w:tab w:val="right" w:leader="dot" w:pos="8778"/>
        </w:tabs>
        <w:rPr>
          <w:rFonts w:asciiTheme="minorHAnsi" w:eastAsiaTheme="minorEastAsia" w:hAnsiTheme="minorHAnsi"/>
          <w:noProof/>
          <w:sz w:val="22"/>
          <w:lang w:val="cs-CZ" w:eastAsia="de-AT"/>
        </w:rPr>
      </w:pPr>
      <w:r w:rsidRPr="000D1B16">
        <w:rPr>
          <w:noProof/>
          <w:lang w:val="cs-CZ"/>
        </w:rPr>
        <w:t>3.1</w:t>
      </w:r>
      <w:r w:rsidRPr="005B149C">
        <w:rPr>
          <w:rFonts w:asciiTheme="minorHAnsi" w:eastAsiaTheme="minorEastAsia" w:hAnsiTheme="minorHAnsi"/>
          <w:noProof/>
          <w:sz w:val="22"/>
          <w:lang w:val="cs-CZ" w:eastAsia="de-AT"/>
        </w:rPr>
        <w:tab/>
      </w:r>
      <w:r w:rsidRPr="000D1B16">
        <w:rPr>
          <w:noProof/>
          <w:lang w:val="cs-CZ"/>
        </w:rPr>
        <w:t>Jak velké úspory energie lze renovací dosáhnout?</w:t>
      </w:r>
      <w:r w:rsidRPr="005B149C">
        <w:rPr>
          <w:noProof/>
          <w:lang w:val="cs-CZ"/>
        </w:rPr>
        <w:tab/>
      </w:r>
      <w:r>
        <w:rPr>
          <w:noProof/>
        </w:rPr>
        <w:fldChar w:fldCharType="begin"/>
      </w:r>
      <w:r w:rsidRPr="005B149C">
        <w:rPr>
          <w:noProof/>
          <w:lang w:val="cs-CZ"/>
        </w:rPr>
        <w:instrText xml:space="preserve"> PAGEREF _Toc442173943 \h </w:instrText>
      </w:r>
      <w:r>
        <w:rPr>
          <w:noProof/>
        </w:rPr>
      </w:r>
      <w:r>
        <w:rPr>
          <w:noProof/>
        </w:rPr>
        <w:fldChar w:fldCharType="separate"/>
      </w:r>
      <w:r w:rsidR="00F962ED">
        <w:rPr>
          <w:noProof/>
          <w:lang w:val="cs-CZ"/>
        </w:rPr>
        <w:t>4</w:t>
      </w:r>
      <w:r>
        <w:rPr>
          <w:noProof/>
        </w:rPr>
        <w:fldChar w:fldCharType="end"/>
      </w:r>
    </w:p>
    <w:p w:rsidR="005B149C" w:rsidRPr="005B149C" w:rsidRDefault="005B149C">
      <w:pPr>
        <w:pStyle w:val="Verzeichnis2"/>
        <w:tabs>
          <w:tab w:val="left" w:pos="880"/>
          <w:tab w:val="right" w:leader="dot" w:pos="8778"/>
        </w:tabs>
        <w:rPr>
          <w:rFonts w:asciiTheme="minorHAnsi" w:eastAsiaTheme="minorEastAsia" w:hAnsiTheme="minorHAnsi"/>
          <w:noProof/>
          <w:sz w:val="22"/>
          <w:lang w:val="cs-CZ" w:eastAsia="de-AT"/>
        </w:rPr>
      </w:pPr>
      <w:r w:rsidRPr="000D1B16">
        <w:rPr>
          <w:noProof/>
          <w:lang w:val="cs-CZ"/>
        </w:rPr>
        <w:t>3.2</w:t>
      </w:r>
      <w:r w:rsidRPr="005B149C">
        <w:rPr>
          <w:rFonts w:asciiTheme="minorHAnsi" w:eastAsiaTheme="minorEastAsia" w:hAnsiTheme="minorHAnsi"/>
          <w:noProof/>
          <w:sz w:val="22"/>
          <w:lang w:val="cs-CZ" w:eastAsia="de-AT"/>
        </w:rPr>
        <w:tab/>
      </w:r>
      <w:r w:rsidRPr="000D1B16">
        <w:rPr>
          <w:noProof/>
          <w:lang w:val="cs-CZ"/>
        </w:rPr>
        <w:t>Která doba je pro provedení tepelné renovace nejvhodnější?</w:t>
      </w:r>
      <w:r w:rsidRPr="005B149C">
        <w:rPr>
          <w:noProof/>
          <w:lang w:val="cs-CZ"/>
        </w:rPr>
        <w:tab/>
      </w:r>
      <w:r>
        <w:rPr>
          <w:noProof/>
        </w:rPr>
        <w:fldChar w:fldCharType="begin"/>
      </w:r>
      <w:r w:rsidRPr="005B149C">
        <w:rPr>
          <w:noProof/>
          <w:lang w:val="cs-CZ"/>
        </w:rPr>
        <w:instrText xml:space="preserve"> PAGEREF _Toc442173944 \h </w:instrText>
      </w:r>
      <w:r>
        <w:rPr>
          <w:noProof/>
        </w:rPr>
      </w:r>
      <w:r>
        <w:rPr>
          <w:noProof/>
        </w:rPr>
        <w:fldChar w:fldCharType="separate"/>
      </w:r>
      <w:r w:rsidR="00F962ED">
        <w:rPr>
          <w:noProof/>
          <w:lang w:val="cs-CZ"/>
        </w:rPr>
        <w:t>5</w:t>
      </w:r>
      <w:r>
        <w:rPr>
          <w:noProof/>
        </w:rPr>
        <w:fldChar w:fldCharType="end"/>
      </w:r>
    </w:p>
    <w:p w:rsidR="005B149C" w:rsidRPr="005B149C" w:rsidRDefault="005B149C">
      <w:pPr>
        <w:pStyle w:val="Verzeichnis2"/>
        <w:tabs>
          <w:tab w:val="left" w:pos="880"/>
          <w:tab w:val="right" w:leader="dot" w:pos="8778"/>
        </w:tabs>
        <w:rPr>
          <w:rFonts w:asciiTheme="minorHAnsi" w:eastAsiaTheme="minorEastAsia" w:hAnsiTheme="minorHAnsi"/>
          <w:noProof/>
          <w:sz w:val="22"/>
          <w:lang w:val="cs-CZ" w:eastAsia="de-AT"/>
        </w:rPr>
      </w:pPr>
      <w:r w:rsidRPr="000D1B16">
        <w:rPr>
          <w:noProof/>
          <w:lang w:val="cs-CZ"/>
        </w:rPr>
        <w:t>3.3</w:t>
      </w:r>
      <w:r w:rsidRPr="005B149C">
        <w:rPr>
          <w:rFonts w:asciiTheme="minorHAnsi" w:eastAsiaTheme="minorEastAsia" w:hAnsiTheme="minorHAnsi"/>
          <w:noProof/>
          <w:sz w:val="22"/>
          <w:lang w:val="cs-CZ" w:eastAsia="de-AT"/>
        </w:rPr>
        <w:tab/>
      </w:r>
      <w:r w:rsidRPr="000D1B16">
        <w:rPr>
          <w:noProof/>
          <w:lang w:val="cs-CZ"/>
        </w:rPr>
        <w:t>Jak velké energetické úspory přinášejí různá renovační opatření?</w:t>
      </w:r>
      <w:r w:rsidRPr="005B149C">
        <w:rPr>
          <w:noProof/>
          <w:lang w:val="cs-CZ"/>
        </w:rPr>
        <w:tab/>
      </w:r>
      <w:r>
        <w:rPr>
          <w:noProof/>
        </w:rPr>
        <w:fldChar w:fldCharType="begin"/>
      </w:r>
      <w:r w:rsidRPr="005B149C">
        <w:rPr>
          <w:noProof/>
          <w:lang w:val="cs-CZ"/>
        </w:rPr>
        <w:instrText xml:space="preserve"> PAGEREF _Toc442173945 \h </w:instrText>
      </w:r>
      <w:r>
        <w:rPr>
          <w:noProof/>
        </w:rPr>
      </w:r>
      <w:r>
        <w:rPr>
          <w:noProof/>
        </w:rPr>
        <w:fldChar w:fldCharType="separate"/>
      </w:r>
      <w:r w:rsidR="00F962ED">
        <w:rPr>
          <w:noProof/>
          <w:lang w:val="cs-CZ"/>
        </w:rPr>
        <w:t>5</w:t>
      </w:r>
      <w:r>
        <w:rPr>
          <w:noProof/>
        </w:rPr>
        <w:fldChar w:fldCharType="end"/>
      </w:r>
    </w:p>
    <w:p w:rsidR="005B149C" w:rsidRPr="005B149C" w:rsidRDefault="005B149C">
      <w:pPr>
        <w:pStyle w:val="Verzeichnis2"/>
        <w:tabs>
          <w:tab w:val="left" w:pos="880"/>
          <w:tab w:val="right" w:leader="dot" w:pos="8778"/>
        </w:tabs>
        <w:rPr>
          <w:rFonts w:asciiTheme="minorHAnsi" w:eastAsiaTheme="minorEastAsia" w:hAnsiTheme="minorHAnsi"/>
          <w:noProof/>
          <w:sz w:val="22"/>
          <w:lang w:val="pl-PL" w:eastAsia="de-AT"/>
        </w:rPr>
      </w:pPr>
      <w:r w:rsidRPr="000D1B16">
        <w:rPr>
          <w:noProof/>
          <w:lang w:val="cs-CZ"/>
        </w:rPr>
        <w:t>3.4</w:t>
      </w:r>
      <w:r w:rsidRPr="005B149C">
        <w:rPr>
          <w:rFonts w:asciiTheme="minorHAnsi" w:eastAsiaTheme="minorEastAsia" w:hAnsiTheme="minorHAnsi"/>
          <w:noProof/>
          <w:sz w:val="22"/>
          <w:lang w:val="pl-PL" w:eastAsia="de-AT"/>
        </w:rPr>
        <w:tab/>
      </w:r>
      <w:r w:rsidRPr="000D1B16">
        <w:rPr>
          <w:noProof/>
          <w:lang w:val="cs-CZ"/>
        </w:rPr>
        <w:t>Co je „vysoce efektivní“ renovace?</w:t>
      </w:r>
      <w:r w:rsidRPr="005B149C">
        <w:rPr>
          <w:noProof/>
          <w:lang w:val="pl-PL"/>
        </w:rPr>
        <w:tab/>
      </w:r>
      <w:r>
        <w:rPr>
          <w:noProof/>
        </w:rPr>
        <w:fldChar w:fldCharType="begin"/>
      </w:r>
      <w:r w:rsidRPr="005B149C">
        <w:rPr>
          <w:noProof/>
          <w:lang w:val="pl-PL"/>
        </w:rPr>
        <w:instrText xml:space="preserve"> PAGEREF _Toc442173946 \h </w:instrText>
      </w:r>
      <w:r>
        <w:rPr>
          <w:noProof/>
        </w:rPr>
      </w:r>
      <w:r>
        <w:rPr>
          <w:noProof/>
        </w:rPr>
        <w:fldChar w:fldCharType="separate"/>
      </w:r>
      <w:r w:rsidR="00F962ED">
        <w:rPr>
          <w:noProof/>
          <w:lang w:val="pl-PL"/>
        </w:rPr>
        <w:t>6</w:t>
      </w:r>
      <w:r>
        <w:rPr>
          <w:noProof/>
        </w:rPr>
        <w:fldChar w:fldCharType="end"/>
      </w:r>
    </w:p>
    <w:p w:rsidR="005B149C" w:rsidRPr="005B149C" w:rsidRDefault="005B149C">
      <w:pPr>
        <w:pStyle w:val="Verzeichnis2"/>
        <w:tabs>
          <w:tab w:val="left" w:pos="880"/>
          <w:tab w:val="right" w:leader="dot" w:pos="8778"/>
        </w:tabs>
        <w:rPr>
          <w:rFonts w:asciiTheme="minorHAnsi" w:eastAsiaTheme="minorEastAsia" w:hAnsiTheme="minorHAnsi"/>
          <w:noProof/>
          <w:sz w:val="22"/>
          <w:lang w:val="pl-PL" w:eastAsia="de-AT"/>
        </w:rPr>
      </w:pPr>
      <w:r w:rsidRPr="000D1B16">
        <w:rPr>
          <w:noProof/>
          <w:lang w:val="cs-CZ"/>
        </w:rPr>
        <w:t>3.5</w:t>
      </w:r>
      <w:r w:rsidRPr="005B149C">
        <w:rPr>
          <w:rFonts w:asciiTheme="minorHAnsi" w:eastAsiaTheme="minorEastAsia" w:hAnsiTheme="minorHAnsi"/>
          <w:noProof/>
          <w:sz w:val="22"/>
          <w:lang w:val="pl-PL" w:eastAsia="de-AT"/>
        </w:rPr>
        <w:tab/>
      </w:r>
      <w:r w:rsidRPr="000D1B16">
        <w:rPr>
          <w:noProof/>
          <w:lang w:val="cs-CZ"/>
        </w:rPr>
        <w:t>Tepelné ztráty</w:t>
      </w:r>
      <w:r w:rsidRPr="005B149C">
        <w:rPr>
          <w:noProof/>
          <w:lang w:val="pl-PL"/>
        </w:rPr>
        <w:tab/>
      </w:r>
      <w:r>
        <w:rPr>
          <w:noProof/>
        </w:rPr>
        <w:fldChar w:fldCharType="begin"/>
      </w:r>
      <w:r w:rsidRPr="005B149C">
        <w:rPr>
          <w:noProof/>
          <w:lang w:val="pl-PL"/>
        </w:rPr>
        <w:instrText xml:space="preserve"> PAGEREF _Toc442173947 \h </w:instrText>
      </w:r>
      <w:r>
        <w:rPr>
          <w:noProof/>
        </w:rPr>
      </w:r>
      <w:r>
        <w:rPr>
          <w:noProof/>
        </w:rPr>
        <w:fldChar w:fldCharType="separate"/>
      </w:r>
      <w:r w:rsidR="00F962ED">
        <w:rPr>
          <w:noProof/>
          <w:lang w:val="pl-PL"/>
        </w:rPr>
        <w:t>6</w:t>
      </w:r>
      <w:r>
        <w:rPr>
          <w:noProof/>
        </w:rPr>
        <w:fldChar w:fldCharType="end"/>
      </w:r>
    </w:p>
    <w:p w:rsidR="005B149C" w:rsidRPr="005B149C" w:rsidRDefault="005B149C">
      <w:pPr>
        <w:pStyle w:val="Verzeichnis2"/>
        <w:tabs>
          <w:tab w:val="left" w:pos="880"/>
          <w:tab w:val="right" w:leader="dot" w:pos="8778"/>
        </w:tabs>
        <w:rPr>
          <w:rFonts w:asciiTheme="minorHAnsi" w:eastAsiaTheme="minorEastAsia" w:hAnsiTheme="minorHAnsi"/>
          <w:noProof/>
          <w:sz w:val="22"/>
          <w:lang w:val="pl-PL" w:eastAsia="de-AT"/>
        </w:rPr>
      </w:pPr>
      <w:r w:rsidRPr="000D1B16">
        <w:rPr>
          <w:noProof/>
          <w:lang w:val="cs-CZ"/>
        </w:rPr>
        <w:t>3.6</w:t>
      </w:r>
      <w:r w:rsidRPr="005B149C">
        <w:rPr>
          <w:rFonts w:asciiTheme="minorHAnsi" w:eastAsiaTheme="minorEastAsia" w:hAnsiTheme="minorHAnsi"/>
          <w:noProof/>
          <w:sz w:val="22"/>
          <w:lang w:val="pl-PL" w:eastAsia="de-AT"/>
        </w:rPr>
        <w:tab/>
      </w:r>
      <w:r w:rsidRPr="000D1B16">
        <w:rPr>
          <w:noProof/>
          <w:lang w:val="cs-CZ"/>
        </w:rPr>
        <w:t>Ztráty tepla větráním</w:t>
      </w:r>
      <w:r w:rsidRPr="005B149C">
        <w:rPr>
          <w:noProof/>
          <w:lang w:val="pl-PL"/>
        </w:rPr>
        <w:tab/>
      </w:r>
      <w:r>
        <w:rPr>
          <w:noProof/>
        </w:rPr>
        <w:fldChar w:fldCharType="begin"/>
      </w:r>
      <w:r w:rsidRPr="005B149C">
        <w:rPr>
          <w:noProof/>
          <w:lang w:val="pl-PL"/>
        </w:rPr>
        <w:instrText xml:space="preserve"> PAGEREF _Toc442173948 \h </w:instrText>
      </w:r>
      <w:r>
        <w:rPr>
          <w:noProof/>
        </w:rPr>
      </w:r>
      <w:r>
        <w:rPr>
          <w:noProof/>
        </w:rPr>
        <w:fldChar w:fldCharType="separate"/>
      </w:r>
      <w:r w:rsidR="00F962ED">
        <w:rPr>
          <w:noProof/>
          <w:lang w:val="pl-PL"/>
        </w:rPr>
        <w:t>7</w:t>
      </w:r>
      <w:r>
        <w:rPr>
          <w:noProof/>
        </w:rPr>
        <w:fldChar w:fldCharType="end"/>
      </w:r>
    </w:p>
    <w:p w:rsidR="005B149C" w:rsidRPr="005B149C" w:rsidRDefault="005B149C">
      <w:pPr>
        <w:pStyle w:val="Verzeichnis2"/>
        <w:tabs>
          <w:tab w:val="left" w:pos="880"/>
          <w:tab w:val="right" w:leader="dot" w:pos="8778"/>
        </w:tabs>
        <w:rPr>
          <w:rFonts w:asciiTheme="minorHAnsi" w:eastAsiaTheme="minorEastAsia" w:hAnsiTheme="minorHAnsi"/>
          <w:noProof/>
          <w:sz w:val="22"/>
          <w:lang w:val="pl-PL" w:eastAsia="de-AT"/>
        </w:rPr>
      </w:pPr>
      <w:r w:rsidRPr="000D1B16">
        <w:rPr>
          <w:noProof/>
          <w:lang w:val="cs-CZ"/>
        </w:rPr>
        <w:t>3.7</w:t>
      </w:r>
      <w:r w:rsidRPr="005B149C">
        <w:rPr>
          <w:rFonts w:asciiTheme="minorHAnsi" w:eastAsiaTheme="minorEastAsia" w:hAnsiTheme="minorHAnsi"/>
          <w:noProof/>
          <w:sz w:val="22"/>
          <w:lang w:val="pl-PL" w:eastAsia="de-AT"/>
        </w:rPr>
        <w:tab/>
      </w:r>
      <w:r w:rsidRPr="000D1B16">
        <w:rPr>
          <w:noProof/>
          <w:lang w:val="cs-CZ"/>
        </w:rPr>
        <w:t>Na čem závisí ekonomická efektivnost renovace?</w:t>
      </w:r>
      <w:r w:rsidRPr="005B149C">
        <w:rPr>
          <w:noProof/>
          <w:lang w:val="pl-PL"/>
        </w:rPr>
        <w:tab/>
      </w:r>
      <w:r>
        <w:rPr>
          <w:noProof/>
        </w:rPr>
        <w:fldChar w:fldCharType="begin"/>
      </w:r>
      <w:r w:rsidRPr="005B149C">
        <w:rPr>
          <w:noProof/>
          <w:lang w:val="pl-PL"/>
        </w:rPr>
        <w:instrText xml:space="preserve"> PAGEREF _Toc442173949 \h </w:instrText>
      </w:r>
      <w:r>
        <w:rPr>
          <w:noProof/>
        </w:rPr>
      </w:r>
      <w:r>
        <w:rPr>
          <w:noProof/>
        </w:rPr>
        <w:fldChar w:fldCharType="separate"/>
      </w:r>
      <w:r w:rsidR="00F962ED">
        <w:rPr>
          <w:noProof/>
          <w:lang w:val="pl-PL"/>
        </w:rPr>
        <w:t>7</w:t>
      </w:r>
      <w:r>
        <w:rPr>
          <w:noProof/>
        </w:rPr>
        <w:fldChar w:fldCharType="end"/>
      </w:r>
    </w:p>
    <w:p w:rsidR="005B149C" w:rsidRPr="005B149C" w:rsidRDefault="005B149C">
      <w:pPr>
        <w:pStyle w:val="Verzeichnis2"/>
        <w:tabs>
          <w:tab w:val="left" w:pos="880"/>
          <w:tab w:val="right" w:leader="dot" w:pos="8778"/>
        </w:tabs>
        <w:rPr>
          <w:rFonts w:asciiTheme="minorHAnsi" w:eastAsiaTheme="minorEastAsia" w:hAnsiTheme="minorHAnsi"/>
          <w:noProof/>
          <w:sz w:val="22"/>
          <w:lang w:val="pl-PL" w:eastAsia="de-AT"/>
        </w:rPr>
      </w:pPr>
      <w:r w:rsidRPr="000D1B16">
        <w:rPr>
          <w:noProof/>
          <w:lang w:val="cs-CZ"/>
        </w:rPr>
        <w:t>3.8</w:t>
      </w:r>
      <w:r w:rsidRPr="005B149C">
        <w:rPr>
          <w:rFonts w:asciiTheme="minorHAnsi" w:eastAsiaTheme="minorEastAsia" w:hAnsiTheme="minorHAnsi"/>
          <w:noProof/>
          <w:sz w:val="22"/>
          <w:lang w:val="pl-PL" w:eastAsia="de-AT"/>
        </w:rPr>
        <w:tab/>
      </w:r>
      <w:r w:rsidRPr="000D1B16">
        <w:rPr>
          <w:noProof/>
          <w:lang w:val="cs-CZ"/>
        </w:rPr>
        <w:t>Technické vybavení (rozvody) budov</w:t>
      </w:r>
      <w:r w:rsidRPr="005B149C">
        <w:rPr>
          <w:noProof/>
          <w:lang w:val="pl-PL"/>
        </w:rPr>
        <w:tab/>
      </w:r>
      <w:r>
        <w:rPr>
          <w:noProof/>
        </w:rPr>
        <w:fldChar w:fldCharType="begin"/>
      </w:r>
      <w:r w:rsidRPr="005B149C">
        <w:rPr>
          <w:noProof/>
          <w:lang w:val="pl-PL"/>
        </w:rPr>
        <w:instrText xml:space="preserve"> PAGEREF _Toc442173950 \h </w:instrText>
      </w:r>
      <w:r>
        <w:rPr>
          <w:noProof/>
        </w:rPr>
      </w:r>
      <w:r>
        <w:rPr>
          <w:noProof/>
        </w:rPr>
        <w:fldChar w:fldCharType="separate"/>
      </w:r>
      <w:r w:rsidR="00F962ED">
        <w:rPr>
          <w:noProof/>
          <w:lang w:val="pl-PL"/>
        </w:rPr>
        <w:t>9</w:t>
      </w:r>
      <w:r>
        <w:rPr>
          <w:noProof/>
        </w:rPr>
        <w:fldChar w:fldCharType="end"/>
      </w:r>
    </w:p>
    <w:p w:rsidR="005B149C" w:rsidRPr="005B149C" w:rsidRDefault="005B149C">
      <w:pPr>
        <w:pStyle w:val="Verzeichnis1"/>
        <w:tabs>
          <w:tab w:val="left" w:pos="420"/>
          <w:tab w:val="right" w:leader="dot" w:pos="8778"/>
        </w:tabs>
        <w:rPr>
          <w:rFonts w:asciiTheme="minorHAnsi" w:eastAsiaTheme="minorEastAsia" w:hAnsiTheme="minorHAnsi"/>
          <w:noProof/>
          <w:sz w:val="22"/>
          <w:lang w:val="pl-PL" w:eastAsia="de-AT"/>
        </w:rPr>
      </w:pPr>
      <w:r w:rsidRPr="000D1B16">
        <w:rPr>
          <w:noProof/>
          <w:lang w:val="cs-CZ"/>
        </w:rPr>
        <w:t>4.</w:t>
      </w:r>
      <w:r w:rsidRPr="005B149C">
        <w:rPr>
          <w:rFonts w:asciiTheme="minorHAnsi" w:eastAsiaTheme="minorEastAsia" w:hAnsiTheme="minorHAnsi"/>
          <w:noProof/>
          <w:sz w:val="22"/>
          <w:lang w:val="pl-PL" w:eastAsia="de-AT"/>
        </w:rPr>
        <w:tab/>
      </w:r>
      <w:r w:rsidRPr="000D1B16">
        <w:rPr>
          <w:noProof/>
          <w:lang w:val="cs-CZ"/>
        </w:rPr>
        <w:t>Na co se může vztahovat kontrola kvality při provádění renovací ?</w:t>
      </w:r>
      <w:r w:rsidRPr="005B149C">
        <w:rPr>
          <w:noProof/>
          <w:lang w:val="pl-PL"/>
        </w:rPr>
        <w:tab/>
      </w:r>
      <w:r>
        <w:rPr>
          <w:noProof/>
        </w:rPr>
        <w:fldChar w:fldCharType="begin"/>
      </w:r>
      <w:r w:rsidRPr="005B149C">
        <w:rPr>
          <w:noProof/>
          <w:lang w:val="pl-PL"/>
        </w:rPr>
        <w:instrText xml:space="preserve"> PAGEREF _Toc442173951 \h </w:instrText>
      </w:r>
      <w:r>
        <w:rPr>
          <w:noProof/>
        </w:rPr>
      </w:r>
      <w:r>
        <w:rPr>
          <w:noProof/>
        </w:rPr>
        <w:fldChar w:fldCharType="separate"/>
      </w:r>
      <w:r w:rsidR="00F962ED">
        <w:rPr>
          <w:noProof/>
          <w:lang w:val="pl-PL"/>
        </w:rPr>
        <w:t>9</w:t>
      </w:r>
      <w:r>
        <w:rPr>
          <w:noProof/>
        </w:rPr>
        <w:fldChar w:fldCharType="end"/>
      </w:r>
    </w:p>
    <w:p w:rsidR="005B149C" w:rsidRPr="005B149C" w:rsidRDefault="005B149C">
      <w:pPr>
        <w:pStyle w:val="Verzeichnis1"/>
        <w:tabs>
          <w:tab w:val="left" w:pos="420"/>
          <w:tab w:val="right" w:leader="dot" w:pos="8778"/>
        </w:tabs>
        <w:rPr>
          <w:rFonts w:asciiTheme="minorHAnsi" w:eastAsiaTheme="minorEastAsia" w:hAnsiTheme="minorHAnsi"/>
          <w:noProof/>
          <w:sz w:val="22"/>
          <w:lang w:val="en-GB" w:eastAsia="de-AT"/>
        </w:rPr>
      </w:pPr>
      <w:r w:rsidRPr="000D1B16">
        <w:rPr>
          <w:noProof/>
          <w:lang w:val="cs-CZ"/>
        </w:rPr>
        <w:t>5.</w:t>
      </w:r>
      <w:r w:rsidRPr="005B149C">
        <w:rPr>
          <w:rFonts w:asciiTheme="minorHAnsi" w:eastAsiaTheme="minorEastAsia" w:hAnsiTheme="minorHAnsi"/>
          <w:noProof/>
          <w:sz w:val="22"/>
          <w:lang w:val="en-GB" w:eastAsia="de-AT"/>
        </w:rPr>
        <w:tab/>
      </w:r>
      <w:r w:rsidRPr="000D1B16">
        <w:rPr>
          <w:noProof/>
          <w:lang w:val="cs-CZ"/>
        </w:rPr>
        <w:t>Argumenty pro provádění tepelně-energetické renovace</w:t>
      </w:r>
      <w:r w:rsidRPr="005B149C">
        <w:rPr>
          <w:noProof/>
          <w:lang w:val="en-GB"/>
        </w:rPr>
        <w:tab/>
      </w:r>
      <w:r>
        <w:rPr>
          <w:noProof/>
        </w:rPr>
        <w:fldChar w:fldCharType="begin"/>
      </w:r>
      <w:r w:rsidRPr="005B149C">
        <w:rPr>
          <w:noProof/>
          <w:lang w:val="en-GB"/>
        </w:rPr>
        <w:instrText xml:space="preserve"> PAGEREF _Toc442173952 \h </w:instrText>
      </w:r>
      <w:r>
        <w:rPr>
          <w:noProof/>
        </w:rPr>
      </w:r>
      <w:r>
        <w:rPr>
          <w:noProof/>
        </w:rPr>
        <w:fldChar w:fldCharType="separate"/>
      </w:r>
      <w:r w:rsidR="00F962ED">
        <w:rPr>
          <w:noProof/>
          <w:lang w:val="en-GB"/>
        </w:rPr>
        <w:t>9</w:t>
      </w:r>
      <w:r>
        <w:rPr>
          <w:noProof/>
        </w:rPr>
        <w:fldChar w:fldCharType="end"/>
      </w:r>
    </w:p>
    <w:p w:rsidR="005B149C" w:rsidRPr="005B149C" w:rsidRDefault="005B149C">
      <w:pPr>
        <w:pStyle w:val="Verzeichnis1"/>
        <w:tabs>
          <w:tab w:val="left" w:pos="420"/>
          <w:tab w:val="right" w:leader="dot" w:pos="8778"/>
        </w:tabs>
        <w:rPr>
          <w:rFonts w:asciiTheme="minorHAnsi" w:eastAsiaTheme="minorEastAsia" w:hAnsiTheme="minorHAnsi"/>
          <w:noProof/>
          <w:sz w:val="22"/>
          <w:lang w:val="en-GB" w:eastAsia="de-AT"/>
        </w:rPr>
      </w:pPr>
      <w:r w:rsidRPr="000D1B16">
        <w:rPr>
          <w:noProof/>
          <w:lang w:val="cs-CZ"/>
        </w:rPr>
        <w:t>6.</w:t>
      </w:r>
      <w:r w:rsidRPr="005B149C">
        <w:rPr>
          <w:rFonts w:asciiTheme="minorHAnsi" w:eastAsiaTheme="minorEastAsia" w:hAnsiTheme="minorHAnsi"/>
          <w:noProof/>
          <w:sz w:val="22"/>
          <w:lang w:val="en-GB" w:eastAsia="de-AT"/>
        </w:rPr>
        <w:tab/>
      </w:r>
      <w:r w:rsidRPr="000D1B16">
        <w:rPr>
          <w:noProof/>
          <w:lang w:val="cs-CZ"/>
        </w:rPr>
        <w:t>Seznam obrázků</w:t>
      </w:r>
      <w:r w:rsidRPr="005B149C">
        <w:rPr>
          <w:noProof/>
          <w:lang w:val="en-GB"/>
        </w:rPr>
        <w:tab/>
      </w:r>
      <w:r>
        <w:rPr>
          <w:noProof/>
        </w:rPr>
        <w:fldChar w:fldCharType="begin"/>
      </w:r>
      <w:r w:rsidRPr="005B149C">
        <w:rPr>
          <w:noProof/>
          <w:lang w:val="en-GB"/>
        </w:rPr>
        <w:instrText xml:space="preserve"> PAGEREF _Toc442173953 \h </w:instrText>
      </w:r>
      <w:r>
        <w:rPr>
          <w:noProof/>
        </w:rPr>
      </w:r>
      <w:r>
        <w:rPr>
          <w:noProof/>
        </w:rPr>
        <w:fldChar w:fldCharType="separate"/>
      </w:r>
      <w:r w:rsidR="00F962ED">
        <w:rPr>
          <w:noProof/>
          <w:lang w:val="en-GB"/>
        </w:rPr>
        <w:t>11</w:t>
      </w:r>
      <w:r>
        <w:rPr>
          <w:noProof/>
        </w:rPr>
        <w:fldChar w:fldCharType="end"/>
      </w:r>
    </w:p>
    <w:p w:rsidR="005B149C" w:rsidRPr="005B149C" w:rsidRDefault="005B149C">
      <w:pPr>
        <w:pStyle w:val="Verzeichnis1"/>
        <w:tabs>
          <w:tab w:val="left" w:pos="420"/>
          <w:tab w:val="right" w:leader="dot" w:pos="8778"/>
        </w:tabs>
        <w:rPr>
          <w:rFonts w:asciiTheme="minorHAnsi" w:eastAsiaTheme="minorEastAsia" w:hAnsiTheme="minorHAnsi"/>
          <w:noProof/>
          <w:sz w:val="22"/>
          <w:lang w:val="en-GB" w:eastAsia="de-AT"/>
        </w:rPr>
      </w:pPr>
      <w:r w:rsidRPr="000D1B16">
        <w:rPr>
          <w:rFonts w:eastAsia="Times New Roman"/>
          <w:noProof/>
          <w:kern w:val="32"/>
          <w:lang w:val="cs-CZ" w:eastAsia="de-AT"/>
        </w:rPr>
        <w:t>7.</w:t>
      </w:r>
      <w:r w:rsidRPr="005B149C">
        <w:rPr>
          <w:rFonts w:asciiTheme="minorHAnsi" w:eastAsiaTheme="minorEastAsia" w:hAnsiTheme="minorHAnsi"/>
          <w:noProof/>
          <w:sz w:val="22"/>
          <w:lang w:val="en-GB" w:eastAsia="de-AT"/>
        </w:rPr>
        <w:tab/>
      </w:r>
      <w:r w:rsidRPr="000D1B16">
        <w:rPr>
          <w:rFonts w:eastAsia="Times New Roman"/>
          <w:noProof/>
          <w:kern w:val="32"/>
          <w:lang w:val="cs-CZ" w:eastAsia="de-AT"/>
        </w:rPr>
        <w:t>Prohlášení o odmítnutí záruk</w:t>
      </w:r>
      <w:r w:rsidRPr="005B149C">
        <w:rPr>
          <w:noProof/>
          <w:lang w:val="en-GB"/>
        </w:rPr>
        <w:tab/>
      </w:r>
      <w:r>
        <w:rPr>
          <w:noProof/>
        </w:rPr>
        <w:fldChar w:fldCharType="begin"/>
      </w:r>
      <w:r w:rsidRPr="005B149C">
        <w:rPr>
          <w:noProof/>
          <w:lang w:val="en-GB"/>
        </w:rPr>
        <w:instrText xml:space="preserve"> PAGEREF _Toc442173954 \h </w:instrText>
      </w:r>
      <w:r>
        <w:rPr>
          <w:noProof/>
        </w:rPr>
      </w:r>
      <w:r>
        <w:rPr>
          <w:noProof/>
        </w:rPr>
        <w:fldChar w:fldCharType="separate"/>
      </w:r>
      <w:r w:rsidR="00F962ED">
        <w:rPr>
          <w:noProof/>
          <w:lang w:val="en-GB"/>
        </w:rPr>
        <w:t>12</w:t>
      </w:r>
      <w:r>
        <w:rPr>
          <w:noProof/>
        </w:rPr>
        <w:fldChar w:fldCharType="end"/>
      </w:r>
    </w:p>
    <w:p w:rsidR="00F01D04" w:rsidRPr="00065695" w:rsidRDefault="008C1C6A" w:rsidP="00F01D04">
      <w:pPr>
        <w:jc w:val="both"/>
        <w:rPr>
          <w:lang w:val="cs-CZ"/>
        </w:rPr>
      </w:pPr>
      <w:r w:rsidRPr="00065695">
        <w:rPr>
          <w:lang w:val="cs-CZ"/>
        </w:rPr>
        <w:fldChar w:fldCharType="end"/>
      </w:r>
    </w:p>
    <w:p w:rsidR="00F01D04" w:rsidRPr="005B149C" w:rsidRDefault="008C1C6A" w:rsidP="005B149C">
      <w:pPr>
        <w:pStyle w:val="berschrift1"/>
        <w:numPr>
          <w:ilvl w:val="0"/>
          <w:numId w:val="37"/>
        </w:numPr>
        <w:rPr>
          <w:lang w:val="cs-CZ"/>
        </w:rPr>
      </w:pPr>
      <w:r w:rsidRPr="005B149C">
        <w:rPr>
          <w:lang w:val="cs-CZ"/>
        </w:rPr>
        <w:br w:type="page"/>
      </w:r>
      <w:bookmarkStart w:id="3" w:name="_Toc442173940"/>
      <w:r w:rsidRPr="005B149C">
        <w:rPr>
          <w:lang w:val="cs-CZ"/>
        </w:rPr>
        <w:lastRenderedPageBreak/>
        <w:t>Úvod</w:t>
      </w:r>
      <w:bookmarkEnd w:id="3"/>
    </w:p>
    <w:p w:rsidR="00BC406D" w:rsidRPr="001427A2" w:rsidRDefault="00BC406D" w:rsidP="00BC406D">
      <w:pPr>
        <w:rPr>
          <w:lang w:val="cs-CZ"/>
        </w:rPr>
      </w:pPr>
      <w:r w:rsidRPr="001427A2">
        <w:rPr>
          <w:lang w:val="cs-CZ"/>
        </w:rPr>
        <w:t xml:space="preserve">Při překladu a úpravě textu </w:t>
      </w:r>
      <w:r>
        <w:rPr>
          <w:lang w:val="cs-CZ"/>
        </w:rPr>
        <w:t xml:space="preserve">jsou </w:t>
      </w:r>
      <w:r w:rsidRPr="001427A2">
        <w:rPr>
          <w:lang w:val="cs-CZ"/>
        </w:rPr>
        <w:t xml:space="preserve">ponechány </w:t>
      </w:r>
      <w:r>
        <w:rPr>
          <w:lang w:val="cs-CZ"/>
        </w:rPr>
        <w:t xml:space="preserve">termíny </w:t>
      </w:r>
      <w:r w:rsidRPr="001427A2">
        <w:rPr>
          <w:lang w:val="cs-CZ"/>
        </w:rPr>
        <w:t xml:space="preserve">renovace a rekonstrukce, které </w:t>
      </w:r>
      <w:r>
        <w:rPr>
          <w:lang w:val="cs-CZ"/>
        </w:rPr>
        <w:t>se v češtině</w:t>
      </w:r>
      <w:r w:rsidRPr="001427A2">
        <w:rPr>
          <w:lang w:val="cs-CZ"/>
        </w:rPr>
        <w:t xml:space="preserve"> běžn</w:t>
      </w:r>
      <w:r>
        <w:rPr>
          <w:lang w:val="cs-CZ"/>
        </w:rPr>
        <w:t>ě</w:t>
      </w:r>
      <w:r w:rsidRPr="001427A2">
        <w:rPr>
          <w:lang w:val="cs-CZ"/>
        </w:rPr>
        <w:t xml:space="preserve"> </w:t>
      </w:r>
      <w:r>
        <w:rPr>
          <w:lang w:val="cs-CZ"/>
        </w:rPr>
        <w:t xml:space="preserve">používají </w:t>
      </w:r>
      <w:r w:rsidRPr="001427A2">
        <w:rPr>
          <w:lang w:val="cs-CZ"/>
        </w:rPr>
        <w:t>v odborné</w:t>
      </w:r>
      <w:r>
        <w:rPr>
          <w:lang w:val="cs-CZ"/>
        </w:rPr>
        <w:t>m</w:t>
      </w:r>
      <w:r w:rsidRPr="001427A2">
        <w:rPr>
          <w:lang w:val="cs-CZ"/>
        </w:rPr>
        <w:t xml:space="preserve"> technické</w:t>
      </w:r>
      <w:r>
        <w:rPr>
          <w:lang w:val="cs-CZ"/>
        </w:rPr>
        <w:t>m stylu</w:t>
      </w:r>
      <w:r w:rsidRPr="001427A2">
        <w:rPr>
          <w:lang w:val="cs-CZ"/>
        </w:rPr>
        <w:t>. Stavební zákon 183/2006 Sb., ve znění pozdějších předpisů, užívá poměrně dlouhý termín „</w:t>
      </w:r>
      <w:r>
        <w:rPr>
          <w:lang w:val="cs-CZ"/>
        </w:rPr>
        <w:t>z</w:t>
      </w:r>
      <w:r w:rsidRPr="001427A2">
        <w:rPr>
          <w:lang w:val="cs-CZ"/>
        </w:rPr>
        <w:t>měny dokončených staveb</w:t>
      </w:r>
      <w:r>
        <w:rPr>
          <w:lang w:val="cs-CZ"/>
        </w:rPr>
        <w:t>“. Z</w:t>
      </w:r>
      <w:r w:rsidRPr="001427A2">
        <w:rPr>
          <w:lang w:val="cs-CZ"/>
        </w:rPr>
        <w:t>a ty</w:t>
      </w:r>
      <w:r>
        <w:rPr>
          <w:lang w:val="cs-CZ"/>
        </w:rPr>
        <w:t>to změny</w:t>
      </w:r>
      <w:r w:rsidRPr="001427A2">
        <w:rPr>
          <w:lang w:val="cs-CZ"/>
        </w:rPr>
        <w:t xml:space="preserve"> se podle § 2, odst. 5, písm. c) považuje též zateplení pláště stavby. V textu </w:t>
      </w:r>
      <w:r>
        <w:rPr>
          <w:lang w:val="cs-CZ"/>
        </w:rPr>
        <w:t xml:space="preserve">je </w:t>
      </w:r>
      <w:r w:rsidRPr="001427A2">
        <w:rPr>
          <w:lang w:val="cs-CZ"/>
        </w:rPr>
        <w:t xml:space="preserve">termín „koncový uživatel“, který je </w:t>
      </w:r>
      <w:r>
        <w:rPr>
          <w:lang w:val="cs-CZ"/>
        </w:rPr>
        <w:t xml:space="preserve">v původním textu </w:t>
      </w:r>
      <w:r w:rsidRPr="001427A2">
        <w:rPr>
          <w:lang w:val="cs-CZ"/>
        </w:rPr>
        <w:t xml:space="preserve">rozhodující pro </w:t>
      </w:r>
      <w:r>
        <w:rPr>
          <w:lang w:val="cs-CZ"/>
        </w:rPr>
        <w:t xml:space="preserve">vymezení </w:t>
      </w:r>
      <w:r w:rsidRPr="001427A2">
        <w:rPr>
          <w:lang w:val="cs-CZ"/>
        </w:rPr>
        <w:t>požadavků na stavby</w:t>
      </w:r>
      <w:r>
        <w:rPr>
          <w:lang w:val="cs-CZ"/>
        </w:rPr>
        <w:t>,</w:t>
      </w:r>
      <w:r w:rsidRPr="001427A2">
        <w:rPr>
          <w:lang w:val="cs-CZ"/>
        </w:rPr>
        <w:t xml:space="preserve"> nahrazen termínem „stavebník“.</w:t>
      </w:r>
    </w:p>
    <w:p w:rsidR="00F01D04" w:rsidRPr="00065695" w:rsidRDefault="00BC406D" w:rsidP="00F01D04">
      <w:pPr>
        <w:jc w:val="both"/>
        <w:rPr>
          <w:lang w:val="cs-CZ"/>
        </w:rPr>
      </w:pPr>
      <w:r w:rsidRPr="001427A2">
        <w:rPr>
          <w:lang w:val="cs-CZ"/>
        </w:rPr>
        <w:t>Odlišně je také v</w:t>
      </w:r>
      <w:r>
        <w:rPr>
          <w:lang w:val="cs-CZ"/>
        </w:rPr>
        <w:t> České republice</w:t>
      </w:r>
      <w:r w:rsidRPr="001427A2">
        <w:rPr>
          <w:lang w:val="cs-CZ"/>
        </w:rPr>
        <w:t xml:space="preserve"> upravena odpovědnost projektanta a zhotovitele za vady stavby.</w:t>
      </w:r>
    </w:p>
    <w:p w:rsidR="00F01D04" w:rsidRPr="00065695" w:rsidRDefault="00A972FB" w:rsidP="009922C0">
      <w:pPr>
        <w:pStyle w:val="berschrift1"/>
        <w:rPr>
          <w:lang w:val="cs-CZ"/>
        </w:rPr>
      </w:pPr>
      <w:bookmarkStart w:id="4" w:name="_Toc442173941"/>
      <w:r>
        <w:rPr>
          <w:lang w:val="cs-CZ"/>
        </w:rPr>
        <w:t>Proč je renovace stávajících budov důležitá?</w:t>
      </w:r>
      <w:bookmarkEnd w:id="4"/>
    </w:p>
    <w:p w:rsidR="00F01D04" w:rsidRPr="00065695" w:rsidRDefault="008C1C6A" w:rsidP="009B106C">
      <w:pPr>
        <w:spacing w:after="240"/>
        <w:rPr>
          <w:lang w:val="cs-CZ"/>
        </w:rPr>
      </w:pPr>
      <w:r>
        <w:rPr>
          <w:b/>
          <w:lang w:val="cs-CZ"/>
        </w:rPr>
        <w:t xml:space="preserve">Mnoho starších budov již </w:t>
      </w:r>
      <w:r w:rsidR="00A972FB">
        <w:rPr>
          <w:b/>
          <w:lang w:val="cs-CZ"/>
        </w:rPr>
        <w:t xml:space="preserve">nevyhovuje současným </w:t>
      </w:r>
      <w:r>
        <w:rPr>
          <w:b/>
          <w:lang w:val="cs-CZ"/>
        </w:rPr>
        <w:t xml:space="preserve">požadavkům. </w:t>
      </w:r>
      <w:r>
        <w:rPr>
          <w:lang w:val="cs-CZ"/>
        </w:rPr>
        <w:t xml:space="preserve">Mohou být </w:t>
      </w:r>
      <w:r w:rsidR="00A972FB">
        <w:rPr>
          <w:lang w:val="cs-CZ"/>
        </w:rPr>
        <w:t>stavebně</w:t>
      </w:r>
      <w:r>
        <w:rPr>
          <w:lang w:val="cs-CZ"/>
        </w:rPr>
        <w:t xml:space="preserve"> poškozen</w:t>
      </w:r>
      <w:r w:rsidR="00A972FB">
        <w:rPr>
          <w:lang w:val="cs-CZ"/>
        </w:rPr>
        <w:t>é</w:t>
      </w:r>
      <w:r>
        <w:rPr>
          <w:lang w:val="cs-CZ"/>
        </w:rPr>
        <w:t xml:space="preserve">, </w:t>
      </w:r>
      <w:r w:rsidR="00A972FB">
        <w:rPr>
          <w:lang w:val="cs-CZ"/>
        </w:rPr>
        <w:t xml:space="preserve">neposkytují </w:t>
      </w:r>
      <w:r>
        <w:rPr>
          <w:lang w:val="cs-CZ"/>
        </w:rPr>
        <w:t xml:space="preserve">dostatečné pohodlí </w:t>
      </w:r>
      <w:r w:rsidR="00A972FB">
        <w:rPr>
          <w:lang w:val="cs-CZ"/>
        </w:rPr>
        <w:t>obyvatelům</w:t>
      </w:r>
      <w:r>
        <w:rPr>
          <w:lang w:val="cs-CZ"/>
        </w:rPr>
        <w:t xml:space="preserve">, </w:t>
      </w:r>
      <w:r w:rsidR="00A972FB">
        <w:rPr>
          <w:lang w:val="cs-CZ"/>
        </w:rPr>
        <w:t xml:space="preserve">je v nich </w:t>
      </w:r>
      <w:r>
        <w:rPr>
          <w:lang w:val="cs-CZ"/>
        </w:rPr>
        <w:t xml:space="preserve">v zimě příliš </w:t>
      </w:r>
      <w:r w:rsidR="00A972FB">
        <w:rPr>
          <w:lang w:val="cs-CZ"/>
        </w:rPr>
        <w:t xml:space="preserve">chladno </w:t>
      </w:r>
      <w:r>
        <w:rPr>
          <w:lang w:val="cs-CZ"/>
        </w:rPr>
        <w:t xml:space="preserve">nebo </w:t>
      </w:r>
      <w:r w:rsidR="00A972FB">
        <w:rPr>
          <w:lang w:val="cs-CZ"/>
        </w:rPr>
        <w:t xml:space="preserve">v </w:t>
      </w:r>
      <w:r>
        <w:rPr>
          <w:lang w:val="cs-CZ"/>
        </w:rPr>
        <w:t xml:space="preserve">létě </w:t>
      </w:r>
      <w:r w:rsidR="00A972FB">
        <w:rPr>
          <w:lang w:val="cs-CZ"/>
        </w:rPr>
        <w:t xml:space="preserve">příliš horko, a </w:t>
      </w:r>
      <w:r>
        <w:rPr>
          <w:lang w:val="cs-CZ"/>
        </w:rPr>
        <w:t xml:space="preserve">z tohoto důvodu </w:t>
      </w:r>
      <w:r w:rsidR="00A972FB">
        <w:rPr>
          <w:lang w:val="cs-CZ"/>
        </w:rPr>
        <w:t xml:space="preserve">spotřebovávají velké množství </w:t>
      </w:r>
      <w:r>
        <w:rPr>
          <w:lang w:val="cs-CZ"/>
        </w:rPr>
        <w:t xml:space="preserve">energie </w:t>
      </w:r>
      <w:r w:rsidR="00A972FB">
        <w:rPr>
          <w:lang w:val="cs-CZ"/>
        </w:rPr>
        <w:t xml:space="preserve">na </w:t>
      </w:r>
      <w:r>
        <w:rPr>
          <w:lang w:val="cs-CZ"/>
        </w:rPr>
        <w:t xml:space="preserve">vytápění </w:t>
      </w:r>
      <w:r w:rsidR="00A972FB">
        <w:rPr>
          <w:lang w:val="cs-CZ"/>
        </w:rPr>
        <w:t xml:space="preserve">a </w:t>
      </w:r>
      <w:r>
        <w:rPr>
          <w:lang w:val="cs-CZ"/>
        </w:rPr>
        <w:t xml:space="preserve">chlazení. </w:t>
      </w:r>
      <w:r w:rsidR="00A972FB">
        <w:rPr>
          <w:lang w:val="cs-CZ"/>
        </w:rPr>
        <w:t>Historické budovy</w:t>
      </w:r>
      <w:r>
        <w:rPr>
          <w:lang w:val="cs-CZ"/>
        </w:rPr>
        <w:t xml:space="preserve">, </w:t>
      </w:r>
      <w:r w:rsidR="00A972FB">
        <w:rPr>
          <w:lang w:val="cs-CZ"/>
        </w:rPr>
        <w:t xml:space="preserve">ale i budovy postavené od 30. do 70. let 20. století jsou </w:t>
      </w:r>
      <w:r>
        <w:rPr>
          <w:lang w:val="cs-CZ"/>
        </w:rPr>
        <w:t>skutečnými žrouty energie</w:t>
      </w:r>
      <w:r>
        <w:rPr>
          <w:b/>
          <w:lang w:val="cs-CZ"/>
        </w:rPr>
        <w:t>. Obvodové zdi, střechy</w:t>
      </w:r>
      <w:r w:rsidR="00A972FB">
        <w:rPr>
          <w:b/>
          <w:lang w:val="cs-CZ"/>
        </w:rPr>
        <w:t>,</w:t>
      </w:r>
      <w:r>
        <w:rPr>
          <w:b/>
          <w:lang w:val="cs-CZ"/>
        </w:rPr>
        <w:t xml:space="preserve"> okna</w:t>
      </w:r>
      <w:r w:rsidR="00A972FB">
        <w:rPr>
          <w:b/>
          <w:lang w:val="cs-CZ"/>
        </w:rPr>
        <w:t xml:space="preserve"> a</w:t>
      </w:r>
      <w:r>
        <w:rPr>
          <w:b/>
          <w:lang w:val="cs-CZ"/>
        </w:rPr>
        <w:t xml:space="preserve"> sklepy </w:t>
      </w:r>
      <w:r w:rsidR="00A972FB">
        <w:rPr>
          <w:b/>
          <w:lang w:val="cs-CZ"/>
        </w:rPr>
        <w:t xml:space="preserve">nejsou izolované </w:t>
      </w:r>
      <w:r>
        <w:rPr>
          <w:b/>
          <w:lang w:val="cs-CZ"/>
        </w:rPr>
        <w:t xml:space="preserve">buď vůbec, nebo </w:t>
      </w:r>
      <w:r w:rsidR="00A972FB">
        <w:rPr>
          <w:b/>
          <w:lang w:val="cs-CZ"/>
        </w:rPr>
        <w:t xml:space="preserve">jsou izolované jen nedostatečně, </w:t>
      </w:r>
      <w:r>
        <w:rPr>
          <w:lang w:val="cs-CZ"/>
        </w:rPr>
        <w:t xml:space="preserve">takže neposkytují téměř žádnou tepelnou </w:t>
      </w:r>
      <w:r w:rsidR="00A972FB">
        <w:rPr>
          <w:lang w:val="cs-CZ"/>
        </w:rPr>
        <w:t xml:space="preserve">ani </w:t>
      </w:r>
      <w:r>
        <w:rPr>
          <w:lang w:val="cs-CZ"/>
        </w:rPr>
        <w:t xml:space="preserve">zvukovou ochranu. </w:t>
      </w:r>
      <w:r>
        <w:rPr>
          <w:b/>
          <w:lang w:val="cs-CZ"/>
        </w:rPr>
        <w:t xml:space="preserve">Zastaralé systémy vytápění </w:t>
      </w:r>
      <w:r>
        <w:rPr>
          <w:lang w:val="cs-CZ"/>
        </w:rPr>
        <w:t>rovněž spotřebovávají mnohem více energie než je nutné</w:t>
      </w:r>
      <w:r w:rsidR="00F4299A">
        <w:rPr>
          <w:lang w:val="cs-CZ"/>
        </w:rPr>
        <w:t>, a to dvěma způsoby</w:t>
      </w:r>
      <w:r>
        <w:rPr>
          <w:lang w:val="cs-CZ"/>
        </w:rPr>
        <w:t>: vytápění</w:t>
      </w:r>
      <w:r w:rsidR="00F4299A">
        <w:rPr>
          <w:lang w:val="cs-CZ"/>
        </w:rPr>
        <w:t>m</w:t>
      </w:r>
      <w:r>
        <w:rPr>
          <w:lang w:val="cs-CZ"/>
        </w:rPr>
        <w:t xml:space="preserve"> a spotřebou elektrické energie. Samo vytápění budov se podílí na emis</w:t>
      </w:r>
      <w:r w:rsidR="00F4299A">
        <w:rPr>
          <w:lang w:val="cs-CZ"/>
        </w:rPr>
        <w:t>ích</w:t>
      </w:r>
      <w:r>
        <w:rPr>
          <w:lang w:val="cs-CZ"/>
        </w:rPr>
        <w:t xml:space="preserve"> skleníkových plynů</w:t>
      </w:r>
      <w:r w:rsidR="00F4299A">
        <w:rPr>
          <w:lang w:val="cs-CZ"/>
        </w:rPr>
        <w:t xml:space="preserve"> patnácti procenty</w:t>
      </w:r>
      <w:r>
        <w:rPr>
          <w:lang w:val="cs-CZ"/>
        </w:rPr>
        <w:t>.</w:t>
      </w:r>
    </w:p>
    <w:p w:rsidR="009B106C" w:rsidRPr="00065695" w:rsidRDefault="00F4299A" w:rsidP="009922C0">
      <w:pPr>
        <w:pBdr>
          <w:top w:val="single" w:sz="4" w:space="1" w:color="E36C0A" w:themeColor="accent6" w:themeShade="BF"/>
          <w:bottom w:val="single" w:sz="4" w:space="1" w:color="E36C0A" w:themeColor="accent6" w:themeShade="BF"/>
        </w:pBdr>
        <w:shd w:val="clear" w:color="auto" w:fill="F2F2F2" w:themeFill="background1" w:themeFillShade="F2"/>
        <w:rPr>
          <w:b/>
          <w:color w:val="E36C0A" w:themeColor="accent6" w:themeShade="BF"/>
          <w:lang w:val="cs-CZ"/>
        </w:rPr>
      </w:pPr>
      <w:r>
        <w:rPr>
          <w:b/>
          <w:color w:val="E36C0A" w:themeColor="accent6" w:themeShade="BF"/>
          <w:lang w:val="cs-CZ"/>
        </w:rPr>
        <w:t>Předpisy</w:t>
      </w:r>
      <w:r w:rsidR="008C1C6A">
        <w:rPr>
          <w:b/>
          <w:color w:val="E36C0A" w:themeColor="accent6" w:themeShade="BF"/>
          <w:lang w:val="cs-CZ"/>
        </w:rPr>
        <w:t xml:space="preserve"> </w:t>
      </w:r>
      <w:r>
        <w:rPr>
          <w:b/>
          <w:color w:val="E36C0A" w:themeColor="accent6" w:themeShade="BF"/>
          <w:lang w:val="cs-CZ"/>
        </w:rPr>
        <w:t xml:space="preserve">týkající se </w:t>
      </w:r>
      <w:r w:rsidR="008C1C6A">
        <w:rPr>
          <w:b/>
          <w:color w:val="E36C0A" w:themeColor="accent6" w:themeShade="BF"/>
          <w:lang w:val="cs-CZ"/>
        </w:rPr>
        <w:t xml:space="preserve">emisí </w:t>
      </w:r>
      <w:r>
        <w:rPr>
          <w:b/>
          <w:color w:val="E36C0A" w:themeColor="accent6" w:themeShade="BF"/>
          <w:lang w:val="cs-CZ"/>
        </w:rPr>
        <w:t xml:space="preserve">skleníkových plynů </w:t>
      </w:r>
      <w:r w:rsidR="008C1C6A">
        <w:rPr>
          <w:b/>
          <w:color w:val="E36C0A" w:themeColor="accent6" w:themeShade="BF"/>
          <w:lang w:val="cs-CZ"/>
        </w:rPr>
        <w:t>ve stavebnictví</w:t>
      </w:r>
    </w:p>
    <w:p w:rsidR="00F01D04" w:rsidRPr="00065695" w:rsidRDefault="008C1C6A" w:rsidP="009922C0">
      <w:pPr>
        <w:pBdr>
          <w:top w:val="single" w:sz="4" w:space="1" w:color="E36C0A" w:themeColor="accent6" w:themeShade="BF"/>
          <w:bottom w:val="single" w:sz="4" w:space="1" w:color="E36C0A" w:themeColor="accent6" w:themeShade="BF"/>
        </w:pBdr>
        <w:shd w:val="clear" w:color="auto" w:fill="F2F2F2" w:themeFill="background1" w:themeFillShade="F2"/>
        <w:rPr>
          <w:shd w:val="clear" w:color="auto" w:fill="FFFF00"/>
          <w:lang w:val="cs-CZ"/>
        </w:rPr>
      </w:pPr>
      <w:r>
        <w:rPr>
          <w:shd w:val="clear" w:color="auto" w:fill="F2F2F2" w:themeFill="background1" w:themeFillShade="F2"/>
          <w:lang w:val="cs-CZ"/>
        </w:rPr>
        <w:t xml:space="preserve">Dne 15. dubna 2010 </w:t>
      </w:r>
      <w:r w:rsidR="00F4299A">
        <w:rPr>
          <w:shd w:val="clear" w:color="auto" w:fill="F2F2F2" w:themeFill="background1" w:themeFillShade="F2"/>
          <w:lang w:val="cs-CZ"/>
        </w:rPr>
        <w:t xml:space="preserve">Rada EU </w:t>
      </w:r>
      <w:r>
        <w:rPr>
          <w:shd w:val="clear" w:color="auto" w:fill="F2F2F2" w:themeFill="background1" w:themeFillShade="F2"/>
          <w:lang w:val="cs-CZ"/>
        </w:rPr>
        <w:t>schválila v</w:t>
      </w:r>
      <w:r>
        <w:rPr>
          <w:shd w:val="clear" w:color="auto" w:fill="FFFFFF"/>
          <w:lang w:val="cs-CZ"/>
        </w:rPr>
        <w:t xml:space="preserve"> </w:t>
      </w:r>
      <w:r>
        <w:rPr>
          <w:shd w:val="clear" w:color="auto" w:fill="F2F2F2" w:themeFill="background1" w:themeFillShade="F2"/>
          <w:lang w:val="cs-CZ"/>
        </w:rPr>
        <w:t xml:space="preserve">prvním čtení návrh směrnice o energetické náročnosti budov. Evropský parlament pak </w:t>
      </w:r>
      <w:r w:rsidR="00F4299A">
        <w:rPr>
          <w:shd w:val="clear" w:color="auto" w:fill="F2F2F2" w:themeFill="background1" w:themeFillShade="F2"/>
          <w:lang w:val="cs-CZ"/>
        </w:rPr>
        <w:t xml:space="preserve">dne </w:t>
      </w:r>
      <w:r w:rsidR="00F4299A" w:rsidRPr="00091267">
        <w:rPr>
          <w:shd w:val="clear" w:color="auto" w:fill="F2F2F2" w:themeFill="background1" w:themeFillShade="F2"/>
          <w:lang w:val="cs-CZ"/>
        </w:rPr>
        <w:t>18. května 2010</w:t>
      </w:r>
      <w:r w:rsidR="00F4299A">
        <w:rPr>
          <w:shd w:val="clear" w:color="auto" w:fill="F2F2F2" w:themeFill="background1" w:themeFillShade="F2"/>
          <w:lang w:val="cs-CZ"/>
        </w:rPr>
        <w:t xml:space="preserve"> </w:t>
      </w:r>
      <w:r>
        <w:rPr>
          <w:shd w:val="clear" w:color="auto" w:fill="F2F2F2" w:themeFill="background1" w:themeFillShade="F2"/>
          <w:lang w:val="cs-CZ"/>
        </w:rPr>
        <w:t xml:space="preserve">schválil novou směrnici. Směrnice byla </w:t>
      </w:r>
      <w:r w:rsidR="00F4299A">
        <w:rPr>
          <w:shd w:val="clear" w:color="auto" w:fill="F2F2F2" w:themeFill="background1" w:themeFillShade="F2"/>
          <w:lang w:val="cs-CZ"/>
        </w:rPr>
        <w:t xml:space="preserve">zveřejněna </w:t>
      </w:r>
      <w:r>
        <w:rPr>
          <w:shd w:val="clear" w:color="auto" w:fill="F2F2F2" w:themeFill="background1" w:themeFillShade="F2"/>
          <w:lang w:val="cs-CZ"/>
        </w:rPr>
        <w:t xml:space="preserve">v Úředním věstníku Evropské unie </w:t>
      </w:r>
      <w:r w:rsidR="00F4299A">
        <w:rPr>
          <w:shd w:val="clear" w:color="auto" w:fill="F2F2F2" w:themeFill="background1" w:themeFillShade="F2"/>
          <w:lang w:val="cs-CZ"/>
        </w:rPr>
        <w:t xml:space="preserve">dne </w:t>
      </w:r>
      <w:r>
        <w:rPr>
          <w:shd w:val="clear" w:color="auto" w:fill="F2F2F2" w:themeFill="background1" w:themeFillShade="F2"/>
          <w:lang w:val="cs-CZ"/>
        </w:rPr>
        <w:t xml:space="preserve">18. 6. </w:t>
      </w:r>
      <w:smartTag w:uri="urn:schemas-microsoft-com:office:smarttags" w:element="metricconverter">
        <w:smartTagPr>
          <w:attr w:name="ProductID" w:val="2010 a"/>
        </w:smartTagPr>
        <w:r>
          <w:rPr>
            <w:shd w:val="clear" w:color="auto" w:fill="F2F2F2" w:themeFill="background1" w:themeFillShade="F2"/>
            <w:lang w:val="cs-CZ"/>
          </w:rPr>
          <w:t>2010 a</w:t>
        </w:r>
      </w:smartTag>
      <w:r>
        <w:rPr>
          <w:shd w:val="clear" w:color="auto" w:fill="F2F2F2" w:themeFill="background1" w:themeFillShade="F2"/>
          <w:lang w:val="cs-CZ"/>
        </w:rPr>
        <w:t xml:space="preserve"> její </w:t>
      </w:r>
      <w:r w:rsidR="000F69BC">
        <w:rPr>
          <w:shd w:val="clear" w:color="auto" w:fill="F2F2F2" w:themeFill="background1" w:themeFillShade="F2"/>
          <w:lang w:val="cs-CZ"/>
        </w:rPr>
        <w:t>ú</w:t>
      </w:r>
      <w:r>
        <w:rPr>
          <w:shd w:val="clear" w:color="auto" w:fill="F2F2F2" w:themeFill="background1" w:themeFillShade="F2"/>
          <w:lang w:val="cs-CZ"/>
        </w:rPr>
        <w:t xml:space="preserve">plný název </w:t>
      </w:r>
      <w:r w:rsidR="00F4299A">
        <w:rPr>
          <w:shd w:val="clear" w:color="auto" w:fill="F2F2F2" w:themeFill="background1" w:themeFillShade="F2"/>
          <w:lang w:val="cs-CZ"/>
        </w:rPr>
        <w:t xml:space="preserve">zní </w:t>
      </w:r>
      <w:r>
        <w:rPr>
          <w:shd w:val="clear" w:color="auto" w:fill="F2F2F2" w:themeFill="background1" w:themeFillShade="F2"/>
          <w:lang w:val="cs-CZ"/>
        </w:rPr>
        <w:t>Směrnice Evropského parlamentu a Rady 2010/31/EU ze dne 19. května 2010 o</w:t>
      </w:r>
      <w:r w:rsidR="00F4299A">
        <w:rPr>
          <w:shd w:val="clear" w:color="auto" w:fill="F2F2F2" w:themeFill="background1" w:themeFillShade="F2"/>
          <w:lang w:val="cs-CZ"/>
        </w:rPr>
        <w:t> </w:t>
      </w:r>
      <w:r>
        <w:rPr>
          <w:shd w:val="clear" w:color="auto" w:fill="F2F2F2" w:themeFill="background1" w:themeFillShade="F2"/>
          <w:lang w:val="cs-CZ"/>
        </w:rPr>
        <w:t xml:space="preserve">energetické náročnosti budov. Směrnice vstoupila v platnost </w:t>
      </w:r>
      <w:r w:rsidR="000F69BC">
        <w:rPr>
          <w:shd w:val="clear" w:color="auto" w:fill="F2F2F2" w:themeFill="background1" w:themeFillShade="F2"/>
          <w:lang w:val="cs-CZ"/>
        </w:rPr>
        <w:t>20.</w:t>
      </w:r>
      <w:r>
        <w:rPr>
          <w:shd w:val="clear" w:color="auto" w:fill="F2F2F2" w:themeFill="background1" w:themeFillShade="F2"/>
          <w:lang w:val="cs-CZ"/>
        </w:rPr>
        <w:t xml:space="preserve"> dnem po vyhlášení v</w:t>
      </w:r>
      <w:r w:rsidR="000F69BC">
        <w:rPr>
          <w:shd w:val="clear" w:color="auto" w:fill="F2F2F2" w:themeFill="background1" w:themeFillShade="F2"/>
          <w:lang w:val="cs-CZ"/>
        </w:rPr>
        <w:t> </w:t>
      </w:r>
      <w:r>
        <w:rPr>
          <w:shd w:val="clear" w:color="auto" w:fill="F2F2F2" w:themeFill="background1" w:themeFillShade="F2"/>
          <w:lang w:val="cs-CZ"/>
        </w:rPr>
        <w:t>Úředním věstníku EU, tj. dnem 8. července 2010. Současně se ruší první evropská směrnice o energetické náročnosti budov přijatá v roce 2002 (Směrnice 2002/91/ES) s účinností od 1.</w:t>
      </w:r>
      <w:r w:rsidR="000F69BC">
        <w:rPr>
          <w:shd w:val="clear" w:color="auto" w:fill="F2F2F2" w:themeFill="background1" w:themeFillShade="F2"/>
          <w:lang w:val="cs-CZ"/>
        </w:rPr>
        <w:t> </w:t>
      </w:r>
      <w:r>
        <w:rPr>
          <w:shd w:val="clear" w:color="auto" w:fill="F2F2F2" w:themeFill="background1" w:themeFillShade="F2"/>
          <w:lang w:val="cs-CZ"/>
        </w:rPr>
        <w:t>února 2012.</w:t>
      </w:r>
    </w:p>
    <w:p w:rsidR="00F01D04" w:rsidRPr="00065695" w:rsidRDefault="008C1C6A" w:rsidP="009B106C">
      <w:pPr>
        <w:spacing w:before="240"/>
        <w:rPr>
          <w:lang w:val="cs-CZ"/>
        </w:rPr>
      </w:pPr>
      <w:r>
        <w:rPr>
          <w:lang w:val="cs-CZ"/>
        </w:rPr>
        <w:t xml:space="preserve">Velký počet bytových domů v ČR </w:t>
      </w:r>
      <w:r w:rsidR="000F69BC">
        <w:rPr>
          <w:lang w:val="cs-CZ"/>
        </w:rPr>
        <w:t xml:space="preserve">již </w:t>
      </w:r>
      <w:r>
        <w:rPr>
          <w:lang w:val="cs-CZ"/>
        </w:rPr>
        <w:t xml:space="preserve">současným energetickým normám nevyhovuje. </w:t>
      </w:r>
      <w:r w:rsidR="000F69BC">
        <w:rPr>
          <w:lang w:val="cs-CZ"/>
        </w:rPr>
        <w:t>Současné</w:t>
      </w:r>
      <w:r>
        <w:rPr>
          <w:lang w:val="cs-CZ"/>
        </w:rPr>
        <w:t xml:space="preserve"> renovační </w:t>
      </w:r>
      <w:r w:rsidR="000F69BC">
        <w:rPr>
          <w:lang w:val="cs-CZ"/>
        </w:rPr>
        <w:t>normy k dosažení cílů souvisejících s ochranou klimatu nestačí</w:t>
      </w:r>
      <w:r>
        <w:rPr>
          <w:lang w:val="cs-CZ"/>
        </w:rPr>
        <w:t xml:space="preserve">. </w:t>
      </w:r>
      <w:r w:rsidR="000F69BC">
        <w:rPr>
          <w:lang w:val="cs-CZ"/>
        </w:rPr>
        <w:t xml:space="preserve">Procento </w:t>
      </w:r>
      <w:r>
        <w:rPr>
          <w:lang w:val="cs-CZ"/>
        </w:rPr>
        <w:t>renovací se dnes pohybuje kolem 2 %</w:t>
      </w:r>
      <w:r w:rsidR="000F69BC">
        <w:rPr>
          <w:lang w:val="cs-CZ"/>
        </w:rPr>
        <w:t xml:space="preserve"> a v příštích letech by mělo tuto hodnotu překročit.</w:t>
      </w:r>
      <w:r>
        <w:rPr>
          <w:lang w:val="cs-CZ"/>
        </w:rPr>
        <w:t xml:space="preserve"> Právě </w:t>
      </w:r>
      <w:r w:rsidR="000F69BC">
        <w:rPr>
          <w:lang w:val="cs-CZ"/>
        </w:rPr>
        <w:t xml:space="preserve">v tom </w:t>
      </w:r>
      <w:r>
        <w:rPr>
          <w:lang w:val="cs-CZ"/>
        </w:rPr>
        <w:t xml:space="preserve">spočívá </w:t>
      </w:r>
      <w:r w:rsidR="000F69BC">
        <w:rPr>
          <w:lang w:val="cs-CZ"/>
        </w:rPr>
        <w:t xml:space="preserve">velký </w:t>
      </w:r>
      <w:r>
        <w:rPr>
          <w:lang w:val="cs-CZ"/>
        </w:rPr>
        <w:t xml:space="preserve">potenciál </w:t>
      </w:r>
      <w:r w:rsidR="000F69BC">
        <w:rPr>
          <w:lang w:val="cs-CZ"/>
        </w:rPr>
        <w:t xml:space="preserve">pro </w:t>
      </w:r>
      <w:r>
        <w:rPr>
          <w:lang w:val="cs-CZ"/>
        </w:rPr>
        <w:t xml:space="preserve">zaměstnanost, </w:t>
      </w:r>
      <w:r w:rsidR="000F69BC">
        <w:rPr>
          <w:lang w:val="cs-CZ"/>
        </w:rPr>
        <w:t xml:space="preserve">a to </w:t>
      </w:r>
      <w:r>
        <w:rPr>
          <w:lang w:val="cs-CZ"/>
        </w:rPr>
        <w:t>jak</w:t>
      </w:r>
      <w:r w:rsidR="006D6E80">
        <w:rPr>
          <w:lang w:val="cs-CZ"/>
        </w:rPr>
        <w:t xml:space="preserve"> pro</w:t>
      </w:r>
      <w:r>
        <w:rPr>
          <w:lang w:val="cs-CZ"/>
        </w:rPr>
        <w:t xml:space="preserve"> </w:t>
      </w:r>
      <w:r w:rsidR="006D6E80">
        <w:rPr>
          <w:lang w:val="cs-CZ"/>
        </w:rPr>
        <w:t>projektanty, tak pro stavební profese</w:t>
      </w:r>
      <w:r>
        <w:rPr>
          <w:lang w:val="cs-CZ"/>
        </w:rPr>
        <w:t>.</w:t>
      </w:r>
    </w:p>
    <w:p w:rsidR="00F01D04" w:rsidRPr="00065695" w:rsidRDefault="007E6017" w:rsidP="009922C0">
      <w:pPr>
        <w:pStyle w:val="Bild"/>
        <w:rPr>
          <w:lang w:val="cs-CZ"/>
        </w:rPr>
      </w:pPr>
      <w:r>
        <w:rPr>
          <w:noProof/>
          <w:lang w:eastAsia="de-DE"/>
        </w:rPr>
        <w:drawing>
          <wp:inline distT="0" distB="0" distL="0" distR="0">
            <wp:extent cx="5097170" cy="2314575"/>
            <wp:effectExtent l="19050" t="0" r="8230" b="0"/>
            <wp:docPr id="31" name="obrázek 2" descr="A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Abb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17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D04" w:rsidRPr="00065695" w:rsidRDefault="008C1C6A" w:rsidP="009922C0">
      <w:pPr>
        <w:pStyle w:val="Beschriftung"/>
        <w:rPr>
          <w:lang w:val="cs-CZ"/>
        </w:rPr>
      </w:pPr>
      <w:bookmarkStart w:id="5" w:name="_Toc193075717"/>
      <w:bookmarkStart w:id="6" w:name="_Toc203312208"/>
      <w:bookmarkStart w:id="7" w:name="_Toc442174122"/>
      <w:bookmarkEnd w:id="5"/>
      <w:bookmarkEnd w:id="6"/>
      <w:r>
        <w:rPr>
          <w:lang w:val="cs-CZ"/>
        </w:rPr>
        <w:t xml:space="preserve">Obr. </w:t>
      </w:r>
      <w:r w:rsidRPr="008C1C6A">
        <w:rPr>
          <w:lang w:val="cs-CZ"/>
        </w:rPr>
        <w:fldChar w:fldCharType="begin"/>
      </w:r>
      <w:r>
        <w:rPr>
          <w:lang w:val="cs-CZ"/>
        </w:rPr>
        <w:instrText xml:space="preserve"> SEQ Obr. \* ARABIC </w:instrText>
      </w:r>
      <w:r w:rsidRPr="008C1C6A">
        <w:rPr>
          <w:lang w:val="cs-CZ"/>
        </w:rPr>
        <w:fldChar w:fldCharType="separate"/>
      </w:r>
      <w:r w:rsidR="00F962ED">
        <w:rPr>
          <w:lang w:val="cs-CZ"/>
        </w:rPr>
        <w:t>1</w:t>
      </w:r>
      <w:r w:rsidRPr="008C1C6A">
        <w:rPr>
          <w:lang w:val="cs-CZ"/>
        </w:rPr>
        <w:fldChar w:fldCharType="end"/>
      </w:r>
      <w:r>
        <w:rPr>
          <w:lang w:val="cs-CZ"/>
        </w:rPr>
        <w:t>: vlevo: Vilový dům z</w:t>
      </w:r>
      <w:r w:rsidR="00F4299A">
        <w:rPr>
          <w:lang w:val="cs-CZ"/>
        </w:rPr>
        <w:t> </w:t>
      </w:r>
      <w:r>
        <w:rPr>
          <w:lang w:val="cs-CZ"/>
        </w:rPr>
        <w:t>19</w:t>
      </w:r>
      <w:r w:rsidR="00F4299A">
        <w:rPr>
          <w:lang w:val="cs-CZ"/>
        </w:rPr>
        <w:t>.</w:t>
      </w:r>
      <w:r>
        <w:rPr>
          <w:lang w:val="cs-CZ"/>
        </w:rPr>
        <w:t xml:space="preserve"> století před renovací (zdroj: GrAT), vpravo: bytový komplex Linz/Rakousko, před renovací (zdroj: Domenig-Meisinger/Willensdorfer 2007)</w:t>
      </w:r>
      <w:bookmarkEnd w:id="7"/>
    </w:p>
    <w:p w:rsidR="009922C0" w:rsidRPr="00065695" w:rsidRDefault="006D6E80" w:rsidP="009922C0">
      <w:pPr>
        <w:pStyle w:val="Videotitel"/>
        <w:shd w:val="clear" w:color="auto" w:fill="auto"/>
        <w:rPr>
          <w:color w:val="333333"/>
          <w:lang w:val="cs-CZ"/>
        </w:rPr>
      </w:pPr>
      <w:r>
        <w:rPr>
          <w:shd w:val="clear" w:color="auto" w:fill="auto"/>
          <w:lang w:val="cs-CZ"/>
        </w:rPr>
        <w:t>Podívejte se na toto video!</w:t>
      </w:r>
      <w:r>
        <w:rPr>
          <w:shd w:val="clear" w:color="auto" w:fill="auto"/>
          <w:lang w:val="cs-CZ"/>
        </w:rPr>
        <w:br/>
        <w:t>Uvidíte</w:t>
      </w:r>
      <w:r w:rsidR="008C1C6A">
        <w:rPr>
          <w:shd w:val="clear" w:color="auto" w:fill="auto"/>
          <w:lang w:val="cs-CZ"/>
        </w:rPr>
        <w:t xml:space="preserve">, </w:t>
      </w:r>
      <w:r>
        <w:rPr>
          <w:shd w:val="clear" w:color="auto" w:fill="auto"/>
          <w:lang w:val="cs-CZ"/>
        </w:rPr>
        <w:t xml:space="preserve">jak </w:t>
      </w:r>
      <w:r w:rsidR="008C1C6A">
        <w:rPr>
          <w:shd w:val="clear" w:color="auto" w:fill="auto"/>
          <w:lang w:val="cs-CZ"/>
        </w:rPr>
        <w:t xml:space="preserve">může tepelná </w:t>
      </w:r>
      <w:r>
        <w:rPr>
          <w:shd w:val="clear" w:color="auto" w:fill="auto"/>
          <w:lang w:val="cs-CZ"/>
        </w:rPr>
        <w:t>izolace změnit starší stavby!</w:t>
      </w:r>
    </w:p>
    <w:p w:rsidR="009922C0" w:rsidRPr="00065695" w:rsidRDefault="008C1C6A" w:rsidP="009922C0">
      <w:pPr>
        <w:pStyle w:val="Beschriftung"/>
        <w:pBdr>
          <w:bottom w:val="single" w:sz="4" w:space="1" w:color="E36C0A" w:themeColor="accent6" w:themeShade="BF"/>
        </w:pBdr>
        <w:rPr>
          <w:bCs w:val="0"/>
          <w:color w:val="333333"/>
          <w:szCs w:val="20"/>
          <w:u w:val="single"/>
          <w:lang w:val="cs-CZ"/>
        </w:rPr>
      </w:pPr>
      <w:r w:rsidRPr="008C1C6A">
        <w:rPr>
          <w:u w:val="single"/>
          <w:lang w:val="cs-CZ"/>
        </w:rPr>
        <w:t>http://youtu.be/kfly8kY_Yqw</w:t>
      </w:r>
    </w:p>
    <w:p w:rsidR="00F01D04" w:rsidRPr="00065695" w:rsidRDefault="006D6E80" w:rsidP="009922C0">
      <w:pPr>
        <w:pStyle w:val="berschrift1"/>
        <w:rPr>
          <w:lang w:val="cs-CZ"/>
        </w:rPr>
      </w:pPr>
      <w:bookmarkStart w:id="8" w:name="_Toc413075396"/>
      <w:bookmarkStart w:id="9" w:name="_Toc414616131"/>
      <w:bookmarkStart w:id="10" w:name="_Toc442173942"/>
      <w:r>
        <w:rPr>
          <w:lang w:val="cs-CZ"/>
        </w:rPr>
        <w:t>Jak zvolit nejvhodnější energetická opatření?</w:t>
      </w:r>
      <w:bookmarkEnd w:id="8"/>
      <w:bookmarkEnd w:id="9"/>
      <w:bookmarkEnd w:id="10"/>
    </w:p>
    <w:p w:rsidR="00F01D04" w:rsidRPr="00065695" w:rsidRDefault="004666E3" w:rsidP="009922C0">
      <w:pPr>
        <w:pStyle w:val="berschrift2"/>
        <w:rPr>
          <w:lang w:val="cs-CZ"/>
        </w:rPr>
      </w:pPr>
      <w:bookmarkStart w:id="11" w:name="_Toc413075397"/>
      <w:bookmarkStart w:id="12" w:name="_Toc414616132"/>
      <w:bookmarkStart w:id="13" w:name="_Toc442173943"/>
      <w:r>
        <w:rPr>
          <w:lang w:val="cs-CZ"/>
        </w:rPr>
        <w:t xml:space="preserve">Jak velké úspory energie lze </w:t>
      </w:r>
      <w:r w:rsidR="006D6E80">
        <w:rPr>
          <w:lang w:val="cs-CZ"/>
        </w:rPr>
        <w:t>renovací dosáhnout</w:t>
      </w:r>
      <w:r w:rsidR="008C1C6A">
        <w:rPr>
          <w:lang w:val="cs-CZ"/>
        </w:rPr>
        <w:t>?</w:t>
      </w:r>
      <w:bookmarkEnd w:id="11"/>
      <w:bookmarkEnd w:id="12"/>
      <w:bookmarkEnd w:id="13"/>
    </w:p>
    <w:p w:rsidR="00F01D04" w:rsidRPr="00065695" w:rsidRDefault="006D6E80" w:rsidP="009B106C">
      <w:pPr>
        <w:spacing w:after="240"/>
        <w:rPr>
          <w:b/>
          <w:lang w:val="cs-CZ"/>
        </w:rPr>
      </w:pPr>
      <w:r>
        <w:rPr>
          <w:lang w:val="cs-CZ"/>
        </w:rPr>
        <w:t xml:space="preserve">Využitím moderní </w:t>
      </w:r>
      <w:r w:rsidR="008C1C6A">
        <w:rPr>
          <w:lang w:val="cs-CZ"/>
        </w:rPr>
        <w:t>technologi</w:t>
      </w:r>
      <w:r w:rsidR="004666E3">
        <w:rPr>
          <w:lang w:val="cs-CZ"/>
        </w:rPr>
        <w:t>e</w:t>
      </w:r>
      <w:r>
        <w:rPr>
          <w:lang w:val="cs-CZ"/>
        </w:rPr>
        <w:t xml:space="preserve"> </w:t>
      </w:r>
      <w:r w:rsidR="004666E3">
        <w:rPr>
          <w:b/>
          <w:lang w:val="cs-CZ"/>
        </w:rPr>
        <w:t>pasivních domů</w:t>
      </w:r>
      <w:r>
        <w:rPr>
          <w:b/>
          <w:lang w:val="cs-CZ"/>
        </w:rPr>
        <w:t xml:space="preserve"> </w:t>
      </w:r>
      <w:r w:rsidR="004666E3">
        <w:rPr>
          <w:b/>
          <w:lang w:val="cs-CZ"/>
        </w:rPr>
        <w:t xml:space="preserve">lze dosáhnout </w:t>
      </w:r>
      <w:r w:rsidR="008C1C6A">
        <w:rPr>
          <w:b/>
          <w:lang w:val="cs-CZ"/>
        </w:rPr>
        <w:t xml:space="preserve">při renovaci stávající budovy spotřeby </w:t>
      </w:r>
      <w:r>
        <w:rPr>
          <w:b/>
          <w:lang w:val="cs-CZ"/>
        </w:rPr>
        <w:t xml:space="preserve">od </w:t>
      </w:r>
      <w:r w:rsidR="008C1C6A">
        <w:rPr>
          <w:b/>
          <w:lang w:val="cs-CZ"/>
        </w:rPr>
        <w:t xml:space="preserve">15 </w:t>
      </w:r>
      <w:r>
        <w:rPr>
          <w:b/>
          <w:lang w:val="cs-CZ"/>
        </w:rPr>
        <w:t xml:space="preserve">do </w:t>
      </w:r>
      <w:r w:rsidR="008C1C6A">
        <w:rPr>
          <w:b/>
          <w:lang w:val="cs-CZ"/>
        </w:rPr>
        <w:t>35 kWh/m</w:t>
      </w:r>
      <w:r w:rsidR="008C1C6A">
        <w:rPr>
          <w:b/>
          <w:vertAlign w:val="superscript"/>
          <w:lang w:val="cs-CZ"/>
        </w:rPr>
        <w:t>2</w:t>
      </w:r>
      <w:r w:rsidR="008C1C6A">
        <w:rPr>
          <w:lang w:val="cs-CZ"/>
        </w:rPr>
        <w:t xml:space="preserve">. </w:t>
      </w:r>
      <w:r>
        <w:rPr>
          <w:b/>
          <w:lang w:val="cs-CZ"/>
        </w:rPr>
        <w:t>Při použití konstrukčních prvků</w:t>
      </w:r>
      <w:r w:rsidR="004666E3">
        <w:rPr>
          <w:b/>
          <w:lang w:val="cs-CZ"/>
        </w:rPr>
        <w:t xml:space="preserve"> pasivního domu </w:t>
      </w:r>
      <w:r>
        <w:rPr>
          <w:b/>
          <w:lang w:val="cs-CZ"/>
        </w:rPr>
        <w:t xml:space="preserve">lze při vytápění dosáhnout energetických úspor až </w:t>
      </w:r>
      <w:r w:rsidR="004666E3">
        <w:rPr>
          <w:b/>
          <w:lang w:val="cs-CZ"/>
        </w:rPr>
        <w:t xml:space="preserve">o </w:t>
      </w:r>
      <w:r w:rsidR="008C1C6A">
        <w:rPr>
          <w:b/>
          <w:lang w:val="cs-CZ"/>
        </w:rPr>
        <w:t>75</w:t>
      </w:r>
      <w:r w:rsidR="004666E3">
        <w:rPr>
          <w:b/>
          <w:lang w:val="cs-CZ"/>
        </w:rPr>
        <w:t>–</w:t>
      </w:r>
      <w:r w:rsidR="008C1C6A">
        <w:rPr>
          <w:b/>
          <w:lang w:val="cs-CZ"/>
        </w:rPr>
        <w:t>95</w:t>
      </w:r>
      <w:r w:rsidR="004666E3">
        <w:rPr>
          <w:b/>
          <w:lang w:val="cs-CZ"/>
        </w:rPr>
        <w:t xml:space="preserve"> </w:t>
      </w:r>
      <w:r w:rsidR="008C1C6A">
        <w:rPr>
          <w:b/>
          <w:lang w:val="cs-CZ"/>
        </w:rPr>
        <w:t>%.</w:t>
      </w:r>
    </w:p>
    <w:tbl>
      <w:tblPr>
        <w:tblStyle w:val="Tabellenraster"/>
        <w:tblW w:w="0" w:type="auto"/>
        <w:tblInd w:w="822" w:type="dxa"/>
        <w:tblBorders>
          <w:top w:val="single" w:sz="4" w:space="0" w:color="F79646" w:themeColor="accent6"/>
          <w:left w:val="none" w:sz="0" w:space="0" w:color="auto"/>
          <w:bottom w:val="single" w:sz="4" w:space="0" w:color="F79646" w:themeColor="accent6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7508"/>
      </w:tblGrid>
      <w:tr w:rsidR="009922C0" w:rsidRPr="00E146AD" w:rsidTr="005B149C">
        <w:trPr>
          <w:trHeight w:val="1021"/>
        </w:trPr>
        <w:tc>
          <w:tcPr>
            <w:tcW w:w="7508" w:type="dxa"/>
            <w:shd w:val="clear" w:color="auto" w:fill="F2F2F2" w:themeFill="background1" w:themeFillShade="F2"/>
          </w:tcPr>
          <w:p w:rsidR="009922C0" w:rsidRPr="00065695" w:rsidRDefault="008C1C6A" w:rsidP="009922C0">
            <w:pPr>
              <w:autoSpaceDN/>
              <w:ind w:left="0"/>
              <w:textAlignment w:val="auto"/>
              <w:rPr>
                <w:b/>
                <w:color w:val="E36C0A" w:themeColor="accent6" w:themeShade="BF"/>
                <w:lang w:val="cs-CZ" w:eastAsia="de-AT"/>
              </w:rPr>
            </w:pPr>
            <w:r>
              <w:rPr>
                <w:b/>
                <w:color w:val="E36C0A" w:themeColor="accent6" w:themeShade="BF"/>
                <w:lang w:val="cs-CZ" w:eastAsia="de-AT"/>
              </w:rPr>
              <w:t xml:space="preserve">Jaké </w:t>
            </w:r>
            <w:r w:rsidR="004666E3">
              <w:rPr>
                <w:b/>
                <w:color w:val="E36C0A" w:themeColor="accent6" w:themeShade="BF"/>
                <w:lang w:val="cs-CZ" w:eastAsia="de-AT"/>
              </w:rPr>
              <w:t xml:space="preserve">vlastnosti </w:t>
            </w:r>
            <w:r>
              <w:rPr>
                <w:b/>
                <w:color w:val="E36C0A" w:themeColor="accent6" w:themeShade="BF"/>
                <w:lang w:val="cs-CZ" w:eastAsia="de-AT"/>
              </w:rPr>
              <w:t xml:space="preserve">jsou </w:t>
            </w:r>
            <w:r w:rsidR="004666E3">
              <w:rPr>
                <w:b/>
                <w:color w:val="E36C0A" w:themeColor="accent6" w:themeShade="BF"/>
                <w:lang w:val="cs-CZ" w:eastAsia="de-AT"/>
              </w:rPr>
              <w:t xml:space="preserve">typické </w:t>
            </w:r>
            <w:r>
              <w:rPr>
                <w:b/>
                <w:color w:val="E36C0A" w:themeColor="accent6" w:themeShade="BF"/>
                <w:lang w:val="cs-CZ" w:eastAsia="de-AT"/>
              </w:rPr>
              <w:t>pro pasivní domy?</w:t>
            </w:r>
          </w:p>
          <w:p w:rsidR="00A421D3" w:rsidRDefault="008C1C6A">
            <w:pPr>
              <w:ind w:left="0"/>
              <w:rPr>
                <w:lang w:val="cs-CZ" w:eastAsia="de-AT"/>
              </w:rPr>
            </w:pPr>
            <w:r>
              <w:rPr>
                <w:rStyle w:val="hps"/>
                <w:rFonts w:ascii="Arial" w:hAnsi="Arial" w:cs="Arial"/>
                <w:color w:val="222222"/>
                <w:sz w:val="19"/>
                <w:szCs w:val="19"/>
                <w:lang w:val="cs-CZ"/>
              </w:rPr>
              <w:t xml:space="preserve">Podstatné </w:t>
            </w:r>
            <w:r w:rsidR="004666E3">
              <w:rPr>
                <w:rStyle w:val="hps"/>
                <w:rFonts w:ascii="Arial" w:hAnsi="Arial" w:cs="Arial"/>
                <w:color w:val="222222"/>
                <w:sz w:val="19"/>
                <w:szCs w:val="19"/>
                <w:lang w:val="cs-CZ"/>
              </w:rPr>
              <w:t xml:space="preserve">vlastnosti </w:t>
            </w:r>
            <w:r>
              <w:rPr>
                <w:rStyle w:val="hps"/>
                <w:rFonts w:ascii="Arial" w:hAnsi="Arial" w:cs="Arial"/>
                <w:color w:val="222222"/>
                <w:sz w:val="19"/>
                <w:szCs w:val="19"/>
                <w:lang w:val="cs-CZ"/>
              </w:rPr>
              <w:t>pasivního</w:t>
            </w:r>
            <w:r>
              <w:rPr>
                <w:rFonts w:ascii="Arial" w:hAnsi="Arial"/>
                <w:color w:val="222222"/>
                <w:sz w:val="19"/>
                <w:szCs w:val="19"/>
                <w:lang w:val="cs-CZ"/>
              </w:rPr>
              <w:t xml:space="preserve"> </w:t>
            </w:r>
            <w:r>
              <w:rPr>
                <w:rStyle w:val="hps"/>
                <w:rFonts w:ascii="Arial" w:hAnsi="Arial" w:cs="Arial"/>
                <w:color w:val="222222"/>
                <w:sz w:val="19"/>
                <w:szCs w:val="19"/>
                <w:lang w:val="cs-CZ"/>
              </w:rPr>
              <w:t>domu jsou</w:t>
            </w:r>
            <w:r w:rsidR="004666E3">
              <w:rPr>
                <w:rStyle w:val="hps"/>
                <w:rFonts w:ascii="Arial" w:hAnsi="Arial" w:cs="Arial"/>
                <w:color w:val="222222"/>
                <w:sz w:val="19"/>
                <w:szCs w:val="19"/>
                <w:lang w:val="cs-CZ"/>
              </w:rPr>
              <w:t xml:space="preserve"> tyto</w:t>
            </w:r>
            <w:r>
              <w:rPr>
                <w:rStyle w:val="hps"/>
                <w:rFonts w:ascii="Arial" w:hAnsi="Arial" w:cs="Arial"/>
                <w:color w:val="222222"/>
                <w:sz w:val="19"/>
                <w:szCs w:val="19"/>
                <w:lang w:val="cs-CZ"/>
              </w:rPr>
              <w:t>:</w:t>
            </w:r>
            <w:r>
              <w:rPr>
                <w:rFonts w:ascii="Arial" w:hAnsi="Arial"/>
                <w:color w:val="222222"/>
                <w:sz w:val="19"/>
                <w:szCs w:val="19"/>
                <w:lang w:val="cs-CZ"/>
              </w:rPr>
              <w:t xml:space="preserve"> </w:t>
            </w:r>
            <w:r>
              <w:rPr>
                <w:rStyle w:val="hps"/>
                <w:rFonts w:ascii="Arial" w:hAnsi="Arial" w:cs="Arial"/>
                <w:color w:val="222222"/>
                <w:sz w:val="19"/>
                <w:szCs w:val="19"/>
                <w:lang w:val="cs-CZ"/>
              </w:rPr>
              <w:t>vynikající</w:t>
            </w:r>
            <w:r>
              <w:rPr>
                <w:rFonts w:ascii="Arial" w:hAnsi="Arial"/>
                <w:color w:val="222222"/>
                <w:sz w:val="19"/>
                <w:szCs w:val="19"/>
                <w:lang w:val="cs-CZ"/>
              </w:rPr>
              <w:t xml:space="preserve"> </w:t>
            </w:r>
            <w:r>
              <w:rPr>
                <w:rStyle w:val="hps"/>
                <w:rFonts w:ascii="Arial" w:hAnsi="Arial" w:cs="Arial"/>
                <w:color w:val="222222"/>
                <w:sz w:val="19"/>
                <w:szCs w:val="19"/>
                <w:lang w:val="cs-CZ"/>
              </w:rPr>
              <w:t xml:space="preserve">tepelná </w:t>
            </w:r>
            <w:r w:rsidR="004666E3">
              <w:rPr>
                <w:rStyle w:val="hps"/>
                <w:rFonts w:ascii="Arial" w:hAnsi="Arial" w:cs="Arial"/>
                <w:color w:val="222222"/>
                <w:sz w:val="19"/>
                <w:szCs w:val="19"/>
                <w:lang w:val="cs-CZ"/>
              </w:rPr>
              <w:t>izolace</w:t>
            </w:r>
            <w:r>
              <w:rPr>
                <w:rFonts w:ascii="Arial" w:hAnsi="Arial"/>
                <w:color w:val="222222"/>
                <w:sz w:val="19"/>
                <w:szCs w:val="19"/>
                <w:lang w:val="cs-CZ"/>
              </w:rPr>
              <w:t xml:space="preserve">, </w:t>
            </w:r>
            <w:r>
              <w:rPr>
                <w:rStyle w:val="hps"/>
                <w:rFonts w:ascii="Arial" w:hAnsi="Arial" w:cs="Arial"/>
                <w:color w:val="222222"/>
                <w:sz w:val="19"/>
                <w:szCs w:val="19"/>
                <w:lang w:val="cs-CZ"/>
              </w:rPr>
              <w:t>velmi dobrá</w:t>
            </w:r>
            <w:r>
              <w:rPr>
                <w:rFonts w:ascii="Arial" w:hAnsi="Arial"/>
                <w:color w:val="222222"/>
                <w:sz w:val="19"/>
                <w:szCs w:val="19"/>
                <w:lang w:val="cs-CZ"/>
              </w:rPr>
              <w:t xml:space="preserve"> </w:t>
            </w:r>
            <w:r>
              <w:rPr>
                <w:rStyle w:val="hps"/>
                <w:rFonts w:ascii="Arial" w:hAnsi="Arial" w:cs="Arial"/>
                <w:color w:val="222222"/>
                <w:sz w:val="19"/>
                <w:szCs w:val="19"/>
                <w:lang w:val="cs-CZ"/>
              </w:rPr>
              <w:t>vzduchotěsnost</w:t>
            </w:r>
            <w:r>
              <w:rPr>
                <w:rFonts w:ascii="Arial" w:hAnsi="Arial"/>
                <w:color w:val="222222"/>
                <w:sz w:val="19"/>
                <w:szCs w:val="19"/>
                <w:lang w:val="cs-CZ"/>
              </w:rPr>
              <w:t xml:space="preserve"> </w:t>
            </w:r>
            <w:r>
              <w:rPr>
                <w:rStyle w:val="hps"/>
                <w:rFonts w:ascii="Arial" w:hAnsi="Arial" w:cs="Arial"/>
                <w:color w:val="222222"/>
                <w:sz w:val="19"/>
                <w:szCs w:val="19"/>
                <w:lang w:val="cs-CZ"/>
              </w:rPr>
              <w:t>a</w:t>
            </w:r>
            <w:r>
              <w:rPr>
                <w:rFonts w:ascii="Arial" w:hAnsi="Arial"/>
                <w:color w:val="222222"/>
                <w:sz w:val="19"/>
                <w:szCs w:val="19"/>
                <w:lang w:val="cs-CZ"/>
              </w:rPr>
              <w:t xml:space="preserve"> </w:t>
            </w:r>
            <w:r>
              <w:rPr>
                <w:rStyle w:val="hps"/>
                <w:rFonts w:ascii="Arial" w:hAnsi="Arial" w:cs="Arial"/>
                <w:color w:val="222222"/>
                <w:sz w:val="19"/>
                <w:szCs w:val="19"/>
                <w:lang w:val="cs-CZ"/>
              </w:rPr>
              <w:t>vysoce účinná</w:t>
            </w:r>
            <w:r>
              <w:rPr>
                <w:rFonts w:ascii="Arial" w:hAnsi="Arial"/>
                <w:color w:val="222222"/>
                <w:sz w:val="19"/>
                <w:szCs w:val="19"/>
                <w:lang w:val="cs-CZ"/>
              </w:rPr>
              <w:t xml:space="preserve"> </w:t>
            </w:r>
            <w:r>
              <w:rPr>
                <w:rStyle w:val="hps"/>
                <w:rFonts w:ascii="Arial" w:hAnsi="Arial" w:cs="Arial"/>
                <w:color w:val="222222"/>
                <w:sz w:val="19"/>
                <w:szCs w:val="19"/>
                <w:lang w:val="cs-CZ"/>
              </w:rPr>
              <w:t>rekuperace tepla</w:t>
            </w:r>
            <w:r>
              <w:rPr>
                <w:rFonts w:ascii="Arial" w:hAnsi="Arial"/>
                <w:color w:val="222222"/>
                <w:sz w:val="19"/>
                <w:szCs w:val="19"/>
                <w:lang w:val="cs-CZ"/>
              </w:rPr>
              <w:t xml:space="preserve"> </w:t>
            </w:r>
            <w:r>
              <w:rPr>
                <w:rStyle w:val="hps"/>
                <w:rFonts w:ascii="Arial" w:hAnsi="Arial" w:cs="Arial"/>
                <w:color w:val="222222"/>
                <w:sz w:val="19"/>
                <w:szCs w:val="19"/>
                <w:lang w:val="cs-CZ"/>
              </w:rPr>
              <w:t>z</w:t>
            </w:r>
            <w:r>
              <w:rPr>
                <w:rFonts w:ascii="Arial" w:hAnsi="Arial"/>
                <w:color w:val="222222"/>
                <w:sz w:val="19"/>
                <w:szCs w:val="19"/>
                <w:lang w:val="cs-CZ"/>
              </w:rPr>
              <w:t xml:space="preserve"> </w:t>
            </w:r>
            <w:r w:rsidR="004666E3">
              <w:rPr>
                <w:rStyle w:val="hps"/>
                <w:rFonts w:ascii="Arial" w:hAnsi="Arial" w:cs="Arial"/>
                <w:color w:val="222222"/>
                <w:sz w:val="19"/>
                <w:szCs w:val="19"/>
                <w:lang w:val="cs-CZ"/>
              </w:rPr>
              <w:t>odváděného</w:t>
            </w:r>
            <w:r>
              <w:rPr>
                <w:rStyle w:val="hps"/>
                <w:rFonts w:ascii="Arial" w:hAnsi="Arial" w:cs="Arial"/>
                <w:color w:val="222222"/>
                <w:sz w:val="19"/>
                <w:szCs w:val="19"/>
                <w:lang w:val="cs-CZ"/>
              </w:rPr>
              <w:t xml:space="preserve"> vzduchu.</w:t>
            </w:r>
          </w:p>
        </w:tc>
      </w:tr>
    </w:tbl>
    <w:p w:rsidR="005B149C" w:rsidRDefault="005B149C" w:rsidP="009922C0">
      <w:pPr>
        <w:rPr>
          <w:lang w:val="cs-CZ"/>
        </w:rPr>
      </w:pPr>
    </w:p>
    <w:p w:rsidR="00F01D04" w:rsidRPr="00065695" w:rsidRDefault="008C1C6A" w:rsidP="009922C0">
      <w:pPr>
        <w:rPr>
          <w:lang w:val="cs-CZ"/>
        </w:rPr>
      </w:pPr>
      <w:r>
        <w:rPr>
          <w:lang w:val="cs-CZ"/>
        </w:rPr>
        <w:t xml:space="preserve">I když úsilí o dosažení vyšší </w:t>
      </w:r>
      <w:r w:rsidR="004666E3">
        <w:rPr>
          <w:lang w:val="cs-CZ"/>
        </w:rPr>
        <w:t xml:space="preserve">energetické úspornosti si může vyžádat </w:t>
      </w:r>
      <w:r>
        <w:rPr>
          <w:lang w:val="cs-CZ"/>
        </w:rPr>
        <w:t xml:space="preserve">vyšší </w:t>
      </w:r>
      <w:r w:rsidR="004666E3">
        <w:rPr>
          <w:lang w:val="cs-CZ"/>
        </w:rPr>
        <w:t>p</w:t>
      </w:r>
      <w:r>
        <w:rPr>
          <w:lang w:val="cs-CZ"/>
        </w:rPr>
        <w:t xml:space="preserve">očáteční výdaje, </w:t>
      </w:r>
      <w:r>
        <w:rPr>
          <w:b/>
          <w:lang w:val="cs-CZ"/>
        </w:rPr>
        <w:t xml:space="preserve">přijatá opatření se z dlouhodobého hlediska </w:t>
      </w:r>
      <w:r w:rsidR="004666E3">
        <w:rPr>
          <w:b/>
          <w:lang w:val="cs-CZ"/>
        </w:rPr>
        <w:t xml:space="preserve">vyplatí. </w:t>
      </w:r>
      <w:r w:rsidRPr="008C1C6A">
        <w:rPr>
          <w:lang w:val="cs-CZ"/>
        </w:rPr>
        <w:t>S</w:t>
      </w:r>
      <w:r w:rsidR="004666E3">
        <w:rPr>
          <w:lang w:val="cs-CZ"/>
        </w:rPr>
        <w:t xml:space="preserve">amozřejmě za podmínky, </w:t>
      </w:r>
      <w:r w:rsidR="00D23754">
        <w:rPr>
          <w:lang w:val="cs-CZ"/>
        </w:rPr>
        <w:t>že</w:t>
      </w:r>
      <w:r>
        <w:rPr>
          <w:lang w:val="cs-CZ"/>
        </w:rPr>
        <w:t xml:space="preserve"> </w:t>
      </w:r>
      <w:r w:rsidR="00D23754">
        <w:rPr>
          <w:lang w:val="cs-CZ"/>
        </w:rPr>
        <w:t xml:space="preserve">výdaje </w:t>
      </w:r>
      <w:r>
        <w:rPr>
          <w:lang w:val="cs-CZ"/>
        </w:rPr>
        <w:t xml:space="preserve">jsou vynaloženy z cenového hlediska rozumně a efektivně. </w:t>
      </w:r>
      <w:r w:rsidR="00D23754">
        <w:rPr>
          <w:lang w:val="cs-CZ"/>
        </w:rPr>
        <w:t xml:space="preserve">Při rozhodování majitelům </w:t>
      </w:r>
      <w:r>
        <w:rPr>
          <w:lang w:val="cs-CZ"/>
        </w:rPr>
        <w:t>budov pomůže</w:t>
      </w:r>
      <w:r w:rsidR="00D23754">
        <w:rPr>
          <w:lang w:val="cs-CZ"/>
        </w:rPr>
        <w:t xml:space="preserve">, když si uvědomí, </w:t>
      </w:r>
      <w:r>
        <w:rPr>
          <w:lang w:val="cs-CZ"/>
        </w:rPr>
        <w:t xml:space="preserve">jaké standardy </w:t>
      </w:r>
      <w:r w:rsidR="00D23754">
        <w:rPr>
          <w:lang w:val="cs-CZ"/>
        </w:rPr>
        <w:t xml:space="preserve">se budou vyžadovat </w:t>
      </w:r>
      <w:r>
        <w:rPr>
          <w:lang w:val="cs-CZ"/>
        </w:rPr>
        <w:t>za dvacet let.</w:t>
      </w:r>
    </w:p>
    <w:p w:rsidR="00F01D04" w:rsidRPr="00065695" w:rsidRDefault="008C1C6A" w:rsidP="009B106C">
      <w:pPr>
        <w:spacing w:after="240"/>
        <w:rPr>
          <w:lang w:val="cs-CZ"/>
        </w:rPr>
      </w:pPr>
      <w:r>
        <w:rPr>
          <w:lang w:val="cs-CZ"/>
        </w:rPr>
        <w:t>Pro investici je zásadní, aby sloužila dvakrát déle</w:t>
      </w:r>
      <w:r w:rsidR="00D23754">
        <w:rPr>
          <w:lang w:val="cs-CZ"/>
        </w:rPr>
        <w:t xml:space="preserve">. Doba odepisování opatření prováděných na vnějším plášti budovy činí obvykle </w:t>
      </w:r>
      <w:r>
        <w:rPr>
          <w:lang w:val="cs-CZ"/>
        </w:rPr>
        <w:t>40 let.</w:t>
      </w:r>
    </w:p>
    <w:p w:rsidR="00F01D04" w:rsidRPr="00065695" w:rsidRDefault="00D23754" w:rsidP="009922C0">
      <w:pPr>
        <w:pBdr>
          <w:top w:val="single" w:sz="4" w:space="1" w:color="E36C0A"/>
          <w:bottom w:val="single" w:sz="4" w:space="1" w:color="E36C0A"/>
        </w:pBdr>
        <w:shd w:val="clear" w:color="auto" w:fill="F2F2F2" w:themeFill="background1" w:themeFillShade="F2"/>
        <w:jc w:val="both"/>
        <w:rPr>
          <w:b/>
          <w:color w:val="E36C0A" w:themeColor="accent6" w:themeShade="BF"/>
          <w:lang w:val="cs-CZ"/>
        </w:rPr>
      </w:pPr>
      <w:r>
        <w:rPr>
          <w:b/>
          <w:color w:val="E36C0A" w:themeColor="accent6" w:themeShade="BF"/>
          <w:lang w:val="cs-CZ"/>
        </w:rPr>
        <w:t>Prohlubující znalosti</w:t>
      </w:r>
    </w:p>
    <w:p w:rsidR="00F01D04" w:rsidRPr="00065695" w:rsidRDefault="00D23754" w:rsidP="009922C0">
      <w:pPr>
        <w:pBdr>
          <w:top w:val="single" w:sz="4" w:space="1" w:color="E36C0A"/>
          <w:bottom w:val="single" w:sz="4" w:space="1" w:color="E36C0A"/>
        </w:pBdr>
        <w:shd w:val="clear" w:color="auto" w:fill="F2F2F2" w:themeFill="background1" w:themeFillShade="F2"/>
        <w:jc w:val="both"/>
        <w:rPr>
          <w:b/>
          <w:color w:val="E36C0A" w:themeColor="accent6" w:themeShade="BF"/>
          <w:lang w:val="cs-CZ"/>
        </w:rPr>
      </w:pPr>
      <w:r>
        <w:rPr>
          <w:b/>
          <w:color w:val="E36C0A" w:themeColor="accent6" w:themeShade="BF"/>
          <w:lang w:val="cs-CZ"/>
        </w:rPr>
        <w:t>V</w:t>
      </w:r>
      <w:r w:rsidR="008C1C6A">
        <w:rPr>
          <w:b/>
          <w:color w:val="E36C0A" w:themeColor="accent6" w:themeShade="BF"/>
          <w:lang w:val="cs-CZ"/>
        </w:rPr>
        <w:t xml:space="preserve">elikost </w:t>
      </w:r>
      <w:r>
        <w:rPr>
          <w:b/>
          <w:color w:val="E36C0A" w:themeColor="accent6" w:themeShade="BF"/>
          <w:lang w:val="cs-CZ"/>
        </w:rPr>
        <w:t>kompaktnost budovy</w:t>
      </w:r>
    </w:p>
    <w:p w:rsidR="00F01D04" w:rsidRPr="00065695" w:rsidRDefault="00D23754" w:rsidP="009922C0">
      <w:pPr>
        <w:pBdr>
          <w:top w:val="single" w:sz="4" w:space="1" w:color="E36C0A"/>
          <w:bottom w:val="single" w:sz="4" w:space="1" w:color="E36C0A"/>
        </w:pBdr>
        <w:shd w:val="clear" w:color="auto" w:fill="F2F2F2" w:themeFill="background1" w:themeFillShade="F2"/>
        <w:jc w:val="both"/>
        <w:rPr>
          <w:lang w:val="cs-CZ"/>
        </w:rPr>
      </w:pPr>
      <w:r>
        <w:rPr>
          <w:lang w:val="cs-CZ"/>
        </w:rPr>
        <w:t xml:space="preserve">Velikost možných </w:t>
      </w:r>
      <w:r w:rsidR="008C1C6A">
        <w:rPr>
          <w:lang w:val="cs-CZ"/>
        </w:rPr>
        <w:t xml:space="preserve">energetických úspor </w:t>
      </w:r>
      <w:r>
        <w:rPr>
          <w:lang w:val="cs-CZ"/>
        </w:rPr>
        <w:t xml:space="preserve">prostřednictvím tepelné </w:t>
      </w:r>
      <w:r w:rsidR="008C1C6A">
        <w:rPr>
          <w:lang w:val="cs-CZ"/>
        </w:rPr>
        <w:t>renovac</w:t>
      </w:r>
      <w:r>
        <w:rPr>
          <w:lang w:val="cs-CZ"/>
        </w:rPr>
        <w:t>e</w:t>
      </w:r>
      <w:r w:rsidR="008C1C6A">
        <w:rPr>
          <w:lang w:val="cs-CZ"/>
        </w:rPr>
        <w:t xml:space="preserve"> závisí do značné míry na velikosti a kompaktnosti dané budovy.</w:t>
      </w:r>
    </w:p>
    <w:p w:rsidR="00F01D04" w:rsidRPr="00065695" w:rsidRDefault="008C1C6A" w:rsidP="009922C0">
      <w:pPr>
        <w:pBdr>
          <w:top w:val="single" w:sz="4" w:space="1" w:color="E36C0A"/>
          <w:bottom w:val="single" w:sz="4" w:space="1" w:color="E36C0A"/>
        </w:pBdr>
        <w:shd w:val="clear" w:color="auto" w:fill="F2F2F2" w:themeFill="background1" w:themeFillShade="F2"/>
        <w:jc w:val="both"/>
        <w:rPr>
          <w:lang w:val="cs-CZ"/>
        </w:rPr>
      </w:pPr>
      <w:r>
        <w:rPr>
          <w:lang w:val="cs-CZ"/>
        </w:rPr>
        <w:t>U</w:t>
      </w:r>
      <w:r w:rsidR="00D23754">
        <w:rPr>
          <w:lang w:val="cs-CZ"/>
        </w:rPr>
        <w:t xml:space="preserve"> </w:t>
      </w:r>
      <w:r>
        <w:rPr>
          <w:lang w:val="cs-CZ"/>
        </w:rPr>
        <w:t xml:space="preserve">bytových domů nebo administrativních budov a dalších typů staveb s </w:t>
      </w:r>
      <w:r w:rsidR="00D23754">
        <w:rPr>
          <w:lang w:val="cs-CZ"/>
        </w:rPr>
        <w:t>příznivým</w:t>
      </w:r>
      <w:r>
        <w:rPr>
          <w:lang w:val="cs-CZ"/>
        </w:rPr>
        <w:t xml:space="preserve"> poměrem mezi plochou opláštění budovy a </w:t>
      </w:r>
      <w:r w:rsidR="00D23754">
        <w:rPr>
          <w:lang w:val="cs-CZ"/>
        </w:rPr>
        <w:t xml:space="preserve">objemem </w:t>
      </w:r>
      <w:r>
        <w:rPr>
          <w:lang w:val="cs-CZ"/>
        </w:rPr>
        <w:t>obestavěn</w:t>
      </w:r>
      <w:r w:rsidR="00D23754">
        <w:rPr>
          <w:lang w:val="cs-CZ"/>
        </w:rPr>
        <w:t>ého</w:t>
      </w:r>
      <w:r>
        <w:rPr>
          <w:lang w:val="cs-CZ"/>
        </w:rPr>
        <w:t xml:space="preserve"> prostor</w:t>
      </w:r>
      <w:r w:rsidR="00D23754">
        <w:rPr>
          <w:lang w:val="cs-CZ"/>
        </w:rPr>
        <w:t>u</w:t>
      </w:r>
      <w:r>
        <w:rPr>
          <w:lang w:val="cs-CZ"/>
        </w:rPr>
        <w:t xml:space="preserve"> (poměr A/V) může být dosaženo </w:t>
      </w:r>
      <w:r w:rsidR="00D23754">
        <w:rPr>
          <w:lang w:val="cs-CZ"/>
        </w:rPr>
        <w:t xml:space="preserve">nízké </w:t>
      </w:r>
      <w:r>
        <w:rPr>
          <w:lang w:val="cs-CZ"/>
        </w:rPr>
        <w:t>spotřeb</w:t>
      </w:r>
      <w:r w:rsidR="00D23754">
        <w:rPr>
          <w:lang w:val="cs-CZ"/>
        </w:rPr>
        <w:t>y</w:t>
      </w:r>
      <w:r>
        <w:rPr>
          <w:lang w:val="cs-CZ"/>
        </w:rPr>
        <w:t xml:space="preserve"> energie, pokud se provede izolace </w:t>
      </w:r>
      <w:r w:rsidR="00D23754">
        <w:rPr>
          <w:lang w:val="cs-CZ"/>
        </w:rPr>
        <w:t xml:space="preserve">zdí v </w:t>
      </w:r>
      <w:r>
        <w:rPr>
          <w:lang w:val="cs-CZ"/>
        </w:rPr>
        <w:t xml:space="preserve">tloušťce 20-25 cm a </w:t>
      </w:r>
      <w:r w:rsidR="00D23754">
        <w:rPr>
          <w:lang w:val="cs-CZ"/>
        </w:rPr>
        <w:t xml:space="preserve">střešní konstrukce v tloušťce </w:t>
      </w:r>
      <w:r>
        <w:rPr>
          <w:lang w:val="cs-CZ"/>
        </w:rPr>
        <w:t>30 až 40 cm. V mnoha případech může být</w:t>
      </w:r>
      <w:r w:rsidR="00D23754">
        <w:rPr>
          <w:lang w:val="cs-CZ"/>
        </w:rPr>
        <w:t xml:space="preserve"> lze použitím těchto opatření dosáhnout měřítek pasivního domu, </w:t>
      </w:r>
      <w:r>
        <w:rPr>
          <w:lang w:val="cs-CZ"/>
        </w:rPr>
        <w:t>tzn. 15kWh/a/m</w:t>
      </w:r>
      <w:r>
        <w:rPr>
          <w:vertAlign w:val="superscript"/>
          <w:lang w:val="cs-CZ"/>
        </w:rPr>
        <w:t>2</w:t>
      </w:r>
      <w:r>
        <w:rPr>
          <w:lang w:val="cs-CZ"/>
        </w:rPr>
        <w:t xml:space="preserve">). </w:t>
      </w:r>
      <w:r w:rsidR="009C2613">
        <w:rPr>
          <w:lang w:val="cs-CZ"/>
        </w:rPr>
        <w:t xml:space="preserve">Samostatně stojící </w:t>
      </w:r>
      <w:r>
        <w:rPr>
          <w:lang w:val="cs-CZ"/>
        </w:rPr>
        <w:t>rodinné dom</w:t>
      </w:r>
      <w:r w:rsidR="009C2613">
        <w:rPr>
          <w:lang w:val="cs-CZ"/>
        </w:rPr>
        <w:t>y</w:t>
      </w:r>
      <w:r>
        <w:rPr>
          <w:lang w:val="cs-CZ"/>
        </w:rPr>
        <w:t xml:space="preserve"> však vyžadují </w:t>
      </w:r>
      <w:r w:rsidR="009C2613">
        <w:rPr>
          <w:lang w:val="cs-CZ"/>
        </w:rPr>
        <w:t>větší tloušťku izolační vrstvy</w:t>
      </w:r>
      <w:r>
        <w:rPr>
          <w:lang w:val="cs-CZ"/>
        </w:rPr>
        <w:t xml:space="preserve">, protože </w:t>
      </w:r>
      <w:r w:rsidR="009C2613">
        <w:rPr>
          <w:lang w:val="cs-CZ"/>
        </w:rPr>
        <w:t xml:space="preserve">mají méně příznivý poměr </w:t>
      </w:r>
      <w:r>
        <w:rPr>
          <w:lang w:val="cs-CZ"/>
        </w:rPr>
        <w:t>A/V.</w:t>
      </w:r>
    </w:p>
    <w:p w:rsidR="00F01D04" w:rsidRPr="00065695" w:rsidRDefault="009C2613" w:rsidP="009922C0">
      <w:pPr>
        <w:pStyle w:val="berschrift2"/>
        <w:rPr>
          <w:lang w:val="cs-CZ"/>
        </w:rPr>
      </w:pPr>
      <w:bookmarkStart w:id="14" w:name="_Toc413075398"/>
      <w:bookmarkStart w:id="15" w:name="_Toc414616133"/>
      <w:bookmarkStart w:id="16" w:name="_Toc442173944"/>
      <w:r>
        <w:rPr>
          <w:lang w:val="cs-CZ"/>
        </w:rPr>
        <w:t xml:space="preserve">Která doba </w:t>
      </w:r>
      <w:r w:rsidR="008C1C6A">
        <w:rPr>
          <w:lang w:val="cs-CZ"/>
        </w:rPr>
        <w:t xml:space="preserve">je pro </w:t>
      </w:r>
      <w:r>
        <w:rPr>
          <w:lang w:val="cs-CZ"/>
        </w:rPr>
        <w:t xml:space="preserve">provedení </w:t>
      </w:r>
      <w:r w:rsidR="008C1C6A">
        <w:rPr>
          <w:lang w:val="cs-CZ"/>
        </w:rPr>
        <w:t xml:space="preserve">tepelné </w:t>
      </w:r>
      <w:r>
        <w:rPr>
          <w:lang w:val="cs-CZ"/>
        </w:rPr>
        <w:t xml:space="preserve">renovace </w:t>
      </w:r>
      <w:r w:rsidR="008C1C6A">
        <w:rPr>
          <w:lang w:val="cs-CZ"/>
        </w:rPr>
        <w:t>nejvhodnější?</w:t>
      </w:r>
      <w:bookmarkEnd w:id="14"/>
      <w:bookmarkEnd w:id="15"/>
      <w:bookmarkEnd w:id="16"/>
    </w:p>
    <w:p w:rsidR="009922C0" w:rsidRPr="00065695" w:rsidRDefault="008C1C6A" w:rsidP="00F962ED">
      <w:pPr>
        <w:rPr>
          <w:lang w:val="cs-CZ"/>
        </w:rPr>
      </w:pPr>
      <w:r>
        <w:rPr>
          <w:lang w:val="cs-CZ"/>
        </w:rPr>
        <w:t xml:space="preserve">Ve většině případů je </w:t>
      </w:r>
      <w:r>
        <w:rPr>
          <w:b/>
          <w:lang w:val="cs-CZ"/>
        </w:rPr>
        <w:t>nejvhodnější tepeln</w:t>
      </w:r>
      <w:r w:rsidR="009C2613">
        <w:rPr>
          <w:b/>
          <w:lang w:val="cs-CZ"/>
        </w:rPr>
        <w:t xml:space="preserve">ou </w:t>
      </w:r>
      <w:r>
        <w:rPr>
          <w:b/>
          <w:lang w:val="cs-CZ"/>
        </w:rPr>
        <w:t>izolac</w:t>
      </w:r>
      <w:r w:rsidR="009C2613">
        <w:rPr>
          <w:b/>
          <w:lang w:val="cs-CZ"/>
        </w:rPr>
        <w:t>i realizovat tehdy, k</w:t>
      </w:r>
      <w:r>
        <w:rPr>
          <w:b/>
          <w:lang w:val="cs-CZ"/>
        </w:rPr>
        <w:t xml:space="preserve">dy </w:t>
      </w:r>
      <w:r w:rsidR="009C2613">
        <w:rPr>
          <w:b/>
          <w:lang w:val="cs-CZ"/>
        </w:rPr>
        <w:t xml:space="preserve">ji </w:t>
      </w:r>
      <w:r>
        <w:rPr>
          <w:b/>
          <w:lang w:val="cs-CZ"/>
        </w:rPr>
        <w:t>lze spojit s prováděním dalších nutných oprav.</w:t>
      </w:r>
      <w:r>
        <w:rPr>
          <w:lang w:val="cs-CZ"/>
        </w:rPr>
        <w:t xml:space="preserve"> Proto se provádí </w:t>
      </w:r>
      <w:r w:rsidR="009C2613">
        <w:rPr>
          <w:lang w:val="cs-CZ"/>
        </w:rPr>
        <w:t xml:space="preserve">ideálně </w:t>
      </w:r>
      <w:r>
        <w:rPr>
          <w:lang w:val="cs-CZ"/>
        </w:rPr>
        <w:t xml:space="preserve">ve spojení s opravou </w:t>
      </w:r>
      <w:r>
        <w:rPr>
          <w:b/>
          <w:lang w:val="cs-CZ"/>
        </w:rPr>
        <w:t>zatékání do střechy</w:t>
      </w:r>
      <w:r>
        <w:rPr>
          <w:lang w:val="cs-CZ"/>
        </w:rPr>
        <w:t xml:space="preserve">, </w:t>
      </w:r>
      <w:r w:rsidR="009C2613">
        <w:rPr>
          <w:lang w:val="cs-CZ"/>
        </w:rPr>
        <w:t xml:space="preserve">renovací </w:t>
      </w:r>
      <w:r>
        <w:rPr>
          <w:b/>
          <w:lang w:val="cs-CZ"/>
        </w:rPr>
        <w:t>fasád</w:t>
      </w:r>
      <w:r w:rsidR="009C2613">
        <w:rPr>
          <w:b/>
          <w:lang w:val="cs-CZ"/>
        </w:rPr>
        <w:t>y</w:t>
      </w:r>
      <w:r>
        <w:rPr>
          <w:lang w:val="cs-CZ"/>
        </w:rPr>
        <w:t xml:space="preserve"> </w:t>
      </w:r>
      <w:r w:rsidR="009C2613">
        <w:rPr>
          <w:lang w:val="cs-CZ"/>
        </w:rPr>
        <w:t xml:space="preserve">a odstranění </w:t>
      </w:r>
      <w:r w:rsidR="009C2613">
        <w:rPr>
          <w:b/>
          <w:lang w:val="cs-CZ"/>
        </w:rPr>
        <w:t>netěsnosti oken</w:t>
      </w:r>
      <w:r>
        <w:rPr>
          <w:lang w:val="cs-CZ"/>
        </w:rPr>
        <w:t xml:space="preserve">. V těchto případech </w:t>
      </w:r>
      <w:r w:rsidR="009C2613">
        <w:rPr>
          <w:lang w:val="cs-CZ"/>
        </w:rPr>
        <w:t xml:space="preserve">lze přesvědčivě argumentovat </w:t>
      </w:r>
      <w:r>
        <w:rPr>
          <w:lang w:val="cs-CZ"/>
        </w:rPr>
        <w:t>pro to, aby se oprava střechy řešila komplexně</w:t>
      </w:r>
      <w:r w:rsidR="009C2613">
        <w:rPr>
          <w:lang w:val="cs-CZ"/>
        </w:rPr>
        <w:t xml:space="preserve"> (</w:t>
      </w:r>
      <w:r>
        <w:rPr>
          <w:lang w:val="cs-CZ"/>
        </w:rPr>
        <w:t xml:space="preserve">a to včetně provedení izolace) </w:t>
      </w:r>
      <w:r w:rsidR="009C2613">
        <w:rPr>
          <w:lang w:val="cs-CZ"/>
        </w:rPr>
        <w:t xml:space="preserve">a </w:t>
      </w:r>
      <w:r>
        <w:rPr>
          <w:lang w:val="cs-CZ"/>
        </w:rPr>
        <w:t xml:space="preserve">oprava a zateplení vnějšího </w:t>
      </w:r>
      <w:r w:rsidR="009C2613">
        <w:rPr>
          <w:lang w:val="cs-CZ"/>
        </w:rPr>
        <w:t xml:space="preserve">aby byla spojená s osazením </w:t>
      </w:r>
      <w:r>
        <w:rPr>
          <w:lang w:val="cs-CZ"/>
        </w:rPr>
        <w:t xml:space="preserve">nových oken. </w:t>
      </w:r>
      <w:r w:rsidR="009C2613">
        <w:rPr>
          <w:lang w:val="cs-CZ"/>
        </w:rPr>
        <w:t xml:space="preserve">Jestliže je navíc </w:t>
      </w:r>
      <w:r>
        <w:rPr>
          <w:lang w:val="cs-CZ"/>
        </w:rPr>
        <w:t xml:space="preserve">ještě </w:t>
      </w:r>
      <w:r>
        <w:rPr>
          <w:b/>
          <w:lang w:val="cs-CZ"/>
        </w:rPr>
        <w:t>zastaralý systém vytápění</w:t>
      </w:r>
      <w:r>
        <w:rPr>
          <w:lang w:val="cs-CZ"/>
        </w:rPr>
        <w:t xml:space="preserve">, je rozumné zastaralý systém </w:t>
      </w:r>
      <w:r w:rsidR="009C2613">
        <w:rPr>
          <w:lang w:val="cs-CZ"/>
        </w:rPr>
        <w:t xml:space="preserve">nahradit </w:t>
      </w:r>
      <w:r>
        <w:rPr>
          <w:lang w:val="cs-CZ"/>
        </w:rPr>
        <w:t>a</w:t>
      </w:r>
      <w:r w:rsidR="009C2613">
        <w:rPr>
          <w:lang w:val="cs-CZ"/>
        </w:rPr>
        <w:t> </w:t>
      </w:r>
      <w:r>
        <w:rPr>
          <w:lang w:val="cs-CZ"/>
        </w:rPr>
        <w:t xml:space="preserve">provést instalaci </w:t>
      </w:r>
      <w:r w:rsidR="009C2613">
        <w:rPr>
          <w:lang w:val="cs-CZ"/>
        </w:rPr>
        <w:t xml:space="preserve">větracího </w:t>
      </w:r>
      <w:r>
        <w:rPr>
          <w:lang w:val="cs-CZ"/>
        </w:rPr>
        <w:t>systém s</w:t>
      </w:r>
      <w:r w:rsidR="009C2613">
        <w:rPr>
          <w:lang w:val="cs-CZ"/>
        </w:rPr>
        <w:t xml:space="preserve"> rekuperací </w:t>
      </w:r>
      <w:r>
        <w:rPr>
          <w:lang w:val="cs-CZ"/>
        </w:rPr>
        <w:t xml:space="preserve">tepla. </w:t>
      </w:r>
      <w:r w:rsidR="009C2613">
        <w:rPr>
          <w:lang w:val="cs-CZ"/>
        </w:rPr>
        <w:t>V každém případě má smysl provést energetický posudek a stanovit</w:t>
      </w:r>
      <w:r>
        <w:rPr>
          <w:lang w:val="cs-CZ"/>
        </w:rPr>
        <w:t xml:space="preserve">, která </w:t>
      </w:r>
      <w:r w:rsidR="009C2613">
        <w:rPr>
          <w:lang w:val="cs-CZ"/>
        </w:rPr>
        <w:t>jaká opatření je u dané budovy nejlepší zkombinovat</w:t>
      </w:r>
      <w:r>
        <w:rPr>
          <w:lang w:val="cs-CZ"/>
        </w:rPr>
        <w:t>.</w:t>
      </w:r>
      <w:bookmarkStart w:id="17" w:name="_Toc413075399"/>
      <w:bookmarkStart w:id="18" w:name="_Toc414616134"/>
    </w:p>
    <w:tbl>
      <w:tblPr>
        <w:tblStyle w:val="Tabellenraster"/>
        <w:tblW w:w="7796" w:type="dxa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9"/>
        <w:gridCol w:w="3827"/>
      </w:tblGrid>
      <w:tr w:rsidR="009922C0" w:rsidRPr="00065695" w:rsidTr="00D23754">
        <w:tc>
          <w:tcPr>
            <w:tcW w:w="3969" w:type="dxa"/>
          </w:tcPr>
          <w:p w:rsidR="009922C0" w:rsidRPr="00065695" w:rsidRDefault="007E6017" w:rsidP="009922C0">
            <w:pPr>
              <w:autoSpaceDN/>
              <w:spacing w:before="240" w:line="322" w:lineRule="auto"/>
              <w:ind w:left="0"/>
              <w:textAlignment w:val="auto"/>
              <w:rPr>
                <w:rFonts w:eastAsia="Times New Roman" w:cs="Arial"/>
                <w:noProof/>
                <w:lang w:val="cs-CZ" w:eastAsia="de-AT"/>
              </w:rPr>
            </w:pPr>
            <w:r>
              <w:rPr>
                <w:rFonts w:eastAsia="Times New Roman" w:cs="Arial"/>
                <w:noProof/>
                <w:lang w:eastAsia="de-DE"/>
              </w:rPr>
              <w:drawing>
                <wp:inline distT="0" distB="0" distL="0" distR="0" wp14:anchorId="4F5FEA80" wp14:editId="2DB3FE34">
                  <wp:extent cx="2429762" cy="1620000"/>
                  <wp:effectExtent l="0" t="0" r="8890" b="0"/>
                  <wp:docPr id="47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762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9922C0" w:rsidRPr="00065695" w:rsidRDefault="007E6017" w:rsidP="009922C0">
            <w:pPr>
              <w:autoSpaceDN/>
              <w:spacing w:before="240" w:line="322" w:lineRule="auto"/>
              <w:ind w:left="0"/>
              <w:textAlignment w:val="auto"/>
              <w:rPr>
                <w:rFonts w:eastAsia="Times New Roman" w:cs="Arial"/>
                <w:noProof/>
                <w:lang w:val="cs-CZ" w:eastAsia="de-AT"/>
              </w:rPr>
            </w:pPr>
            <w:r>
              <w:rPr>
                <w:rFonts w:eastAsia="Times New Roman" w:cs="Arial"/>
                <w:noProof/>
                <w:lang w:eastAsia="de-DE"/>
              </w:rPr>
              <w:drawing>
                <wp:inline distT="0" distB="0" distL="0" distR="0" wp14:anchorId="6D2BD23A" wp14:editId="452CE3E5">
                  <wp:extent cx="2429762" cy="1620000"/>
                  <wp:effectExtent l="0" t="0" r="8890" b="0"/>
                  <wp:docPr id="48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762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22C0" w:rsidRPr="00065695" w:rsidTr="00D23754">
        <w:tc>
          <w:tcPr>
            <w:tcW w:w="3969" w:type="dxa"/>
          </w:tcPr>
          <w:p w:rsidR="009922C0" w:rsidRPr="00065695" w:rsidRDefault="007E6017" w:rsidP="009B106C">
            <w:pPr>
              <w:autoSpaceDN/>
              <w:spacing w:line="322" w:lineRule="auto"/>
              <w:ind w:left="0"/>
              <w:textAlignment w:val="auto"/>
              <w:rPr>
                <w:rFonts w:eastAsia="Times New Roman" w:cs="Arial"/>
                <w:noProof/>
                <w:lang w:val="cs-CZ" w:eastAsia="de-AT"/>
              </w:rPr>
            </w:pPr>
            <w:r>
              <w:rPr>
                <w:rFonts w:eastAsia="Times New Roman" w:cs="Arial"/>
                <w:noProof/>
                <w:lang w:eastAsia="de-DE"/>
              </w:rPr>
              <w:drawing>
                <wp:inline distT="0" distB="0" distL="0" distR="0" wp14:anchorId="662FA686" wp14:editId="4D1456D1">
                  <wp:extent cx="2427091" cy="1620000"/>
                  <wp:effectExtent l="0" t="0" r="0" b="0"/>
                  <wp:docPr id="49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7091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9922C0" w:rsidRPr="00065695" w:rsidRDefault="007E6017" w:rsidP="009B106C">
            <w:pPr>
              <w:autoSpaceDN/>
              <w:spacing w:line="322" w:lineRule="auto"/>
              <w:ind w:left="0"/>
              <w:textAlignment w:val="auto"/>
              <w:rPr>
                <w:rFonts w:eastAsia="Times New Roman" w:cs="Arial"/>
                <w:noProof/>
                <w:lang w:val="cs-CZ" w:eastAsia="de-AT"/>
              </w:rPr>
            </w:pPr>
            <w:r>
              <w:rPr>
                <w:rFonts w:eastAsia="Times New Roman" w:cs="Arial"/>
                <w:noProof/>
                <w:lang w:eastAsia="de-DE"/>
              </w:rPr>
              <w:drawing>
                <wp:inline distT="0" distB="0" distL="0" distR="0" wp14:anchorId="20537E99" wp14:editId="3E2C71EC">
                  <wp:extent cx="2427091" cy="1620000"/>
                  <wp:effectExtent l="0" t="0" r="0" b="0"/>
                  <wp:docPr id="50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7091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22C0" w:rsidRPr="00065695" w:rsidRDefault="008C1C6A" w:rsidP="009922C0">
      <w:pPr>
        <w:pStyle w:val="Beschriftung"/>
        <w:rPr>
          <w:szCs w:val="23"/>
          <w:lang w:val="cs-CZ"/>
        </w:rPr>
      </w:pPr>
      <w:bookmarkStart w:id="19" w:name="_Toc442174123"/>
      <w:r w:rsidRPr="008C1C6A">
        <w:rPr>
          <w:lang w:val="cs-CZ"/>
        </w:rPr>
        <w:t xml:space="preserve">Obr. </w:t>
      </w:r>
      <w:r w:rsidRPr="008C1C6A">
        <w:rPr>
          <w:lang w:val="cs-CZ"/>
        </w:rPr>
        <w:fldChar w:fldCharType="begin"/>
      </w:r>
      <w:r w:rsidRPr="008C1C6A">
        <w:rPr>
          <w:lang w:val="cs-CZ"/>
        </w:rPr>
        <w:instrText xml:space="preserve"> SEQ Obr. \* ARABIC </w:instrText>
      </w:r>
      <w:r w:rsidRPr="008C1C6A">
        <w:rPr>
          <w:lang w:val="cs-CZ"/>
        </w:rPr>
        <w:fldChar w:fldCharType="separate"/>
      </w:r>
      <w:r w:rsidR="00F962ED">
        <w:rPr>
          <w:lang w:val="cs-CZ"/>
        </w:rPr>
        <w:t>2</w:t>
      </w:r>
      <w:r w:rsidRPr="008C1C6A">
        <w:rPr>
          <w:lang w:val="cs-CZ"/>
        </w:rPr>
        <w:fldChar w:fldCharType="end"/>
      </w:r>
      <w:r w:rsidRPr="008C1C6A">
        <w:rPr>
          <w:lang w:val="cs-CZ"/>
        </w:rPr>
        <w:t xml:space="preserve">: </w:t>
      </w:r>
      <w:r w:rsidR="00957AC9">
        <w:rPr>
          <w:rStyle w:val="hps"/>
          <w:szCs w:val="19"/>
          <w:lang w:val="cs-CZ"/>
        </w:rPr>
        <w:t>Nájemní</w:t>
      </w:r>
      <w:r w:rsidRPr="008C1C6A">
        <w:rPr>
          <w:rStyle w:val="hps"/>
          <w:szCs w:val="19"/>
          <w:lang w:val="cs-CZ"/>
        </w:rPr>
        <w:t xml:space="preserve"> dům</w:t>
      </w:r>
      <w:r w:rsidRPr="008C1C6A">
        <w:rPr>
          <w:rStyle w:val="shorttext"/>
          <w:szCs w:val="19"/>
          <w:lang w:val="cs-CZ"/>
        </w:rPr>
        <w:t xml:space="preserve"> </w:t>
      </w:r>
      <w:r w:rsidRPr="008C1C6A">
        <w:rPr>
          <w:rStyle w:val="hps"/>
          <w:szCs w:val="19"/>
          <w:lang w:val="cs-CZ"/>
        </w:rPr>
        <w:t>před tepelnou</w:t>
      </w:r>
      <w:r w:rsidRPr="008C1C6A">
        <w:rPr>
          <w:rStyle w:val="shorttext"/>
          <w:szCs w:val="19"/>
          <w:lang w:val="cs-CZ"/>
        </w:rPr>
        <w:t xml:space="preserve"> renovací </w:t>
      </w:r>
      <w:r w:rsidRPr="008C1C6A">
        <w:rPr>
          <w:rStyle w:val="hps"/>
          <w:szCs w:val="19"/>
          <w:lang w:val="cs-CZ"/>
        </w:rPr>
        <w:t>(</w:t>
      </w:r>
      <w:r w:rsidRPr="008C1C6A">
        <w:rPr>
          <w:rStyle w:val="shorttext"/>
          <w:szCs w:val="19"/>
          <w:lang w:val="cs-CZ"/>
        </w:rPr>
        <w:t>zdroj: Schulze Darup)</w:t>
      </w:r>
      <w:bookmarkEnd w:id="19"/>
    </w:p>
    <w:p w:rsidR="00F01D04" w:rsidRPr="00065695" w:rsidRDefault="00957AC9" w:rsidP="009922C0">
      <w:pPr>
        <w:pStyle w:val="berschrift2"/>
        <w:rPr>
          <w:lang w:val="cs-CZ"/>
        </w:rPr>
      </w:pPr>
      <w:bookmarkStart w:id="20" w:name="_Toc442173945"/>
      <w:r>
        <w:rPr>
          <w:lang w:val="cs-CZ"/>
        </w:rPr>
        <w:t xml:space="preserve">Jak velké energetické úspory </w:t>
      </w:r>
      <w:r w:rsidR="008C1C6A">
        <w:rPr>
          <w:lang w:val="cs-CZ"/>
        </w:rPr>
        <w:t>přinášejí různá renovační opatření?</w:t>
      </w:r>
      <w:bookmarkEnd w:id="17"/>
      <w:bookmarkEnd w:id="18"/>
      <w:bookmarkEnd w:id="20"/>
    </w:p>
    <w:p w:rsidR="00F01D04" w:rsidRPr="00065695" w:rsidRDefault="002E44FA" w:rsidP="009B106C">
      <w:pPr>
        <w:spacing w:after="240"/>
        <w:rPr>
          <w:lang w:val="cs-CZ"/>
        </w:rPr>
      </w:pPr>
      <w:r>
        <w:rPr>
          <w:lang w:val="cs-CZ"/>
        </w:rPr>
        <w:t xml:space="preserve">V rámci </w:t>
      </w:r>
      <w:r w:rsidR="008C1C6A">
        <w:rPr>
          <w:lang w:val="cs-CZ"/>
        </w:rPr>
        <w:t xml:space="preserve">energetického posouzení </w:t>
      </w:r>
      <w:r>
        <w:rPr>
          <w:lang w:val="cs-CZ"/>
        </w:rPr>
        <w:t>je možné stanovit, jakou částku nákladů na topení lze uspořit, a to pro každou renovovanou součást budovy a každou část stavby.</w:t>
      </w:r>
      <w:r w:rsidR="008C1C6A">
        <w:rPr>
          <w:lang w:val="cs-CZ"/>
        </w:rPr>
        <w:t xml:space="preserve"> </w:t>
      </w:r>
      <w:r>
        <w:rPr>
          <w:lang w:val="cs-CZ"/>
        </w:rPr>
        <w:t>Tak lze cíleně vyhodnotit</w:t>
      </w:r>
      <w:r w:rsidR="008C1C6A">
        <w:rPr>
          <w:lang w:val="cs-CZ"/>
        </w:rPr>
        <w:t>, která opatření jsou ekonomicky smysluplná</w:t>
      </w:r>
      <w:r>
        <w:rPr>
          <w:lang w:val="cs-CZ"/>
        </w:rPr>
        <w:t>,</w:t>
      </w:r>
      <w:r w:rsidR="008C1C6A">
        <w:rPr>
          <w:lang w:val="cs-CZ"/>
        </w:rPr>
        <w:t xml:space="preserve"> </w:t>
      </w:r>
      <w:r>
        <w:rPr>
          <w:lang w:val="cs-CZ"/>
        </w:rPr>
        <w:t>aby z nich v vznikl souhrnný celek</w:t>
      </w:r>
      <w:r w:rsidR="008C1C6A">
        <w:rPr>
          <w:lang w:val="cs-CZ"/>
        </w:rPr>
        <w:t xml:space="preserve">. </w:t>
      </w:r>
      <w:r>
        <w:rPr>
          <w:lang w:val="cs-CZ"/>
        </w:rPr>
        <w:t>O</w:t>
      </w:r>
      <w:r w:rsidR="008C1C6A">
        <w:rPr>
          <w:lang w:val="cs-CZ"/>
        </w:rPr>
        <w:t>čekávan</w:t>
      </w:r>
      <w:r>
        <w:rPr>
          <w:lang w:val="cs-CZ"/>
        </w:rPr>
        <w:t>é</w:t>
      </w:r>
      <w:r w:rsidR="008C1C6A">
        <w:rPr>
          <w:lang w:val="cs-CZ"/>
        </w:rPr>
        <w:t xml:space="preserve"> úspor</w:t>
      </w:r>
      <w:r>
        <w:rPr>
          <w:lang w:val="cs-CZ"/>
        </w:rPr>
        <w:t>y</w:t>
      </w:r>
      <w:r w:rsidR="008C1C6A">
        <w:rPr>
          <w:lang w:val="cs-CZ"/>
        </w:rPr>
        <w:t xml:space="preserve"> jednotlivých opatření </w:t>
      </w:r>
      <w:r>
        <w:rPr>
          <w:lang w:val="cs-CZ"/>
        </w:rPr>
        <w:t xml:space="preserve">se stanovují </w:t>
      </w:r>
      <w:r w:rsidR="00B8411C">
        <w:rPr>
          <w:lang w:val="cs-CZ"/>
        </w:rPr>
        <w:t>při posuzování stavu budovy, případně ve fázi plánování</w:t>
      </w:r>
      <w:r w:rsidR="008C1C6A">
        <w:rPr>
          <w:lang w:val="cs-CZ"/>
        </w:rPr>
        <w:t>.</w:t>
      </w:r>
    </w:p>
    <w:p w:rsidR="00F01D04" w:rsidRPr="00065695" w:rsidRDefault="005B149C" w:rsidP="009922C0">
      <w:pPr>
        <w:pBdr>
          <w:top w:val="single" w:sz="4" w:space="1" w:color="E36C0A" w:themeColor="accent6" w:themeShade="BF"/>
          <w:bottom w:val="single" w:sz="4" w:space="1" w:color="E36C0A" w:themeColor="accent6" w:themeShade="BF"/>
        </w:pBdr>
        <w:shd w:val="clear" w:color="auto" w:fill="F2F2F2" w:themeFill="background1" w:themeFillShade="F2"/>
        <w:rPr>
          <w:b/>
          <w:color w:val="E36C0A" w:themeColor="accent6" w:themeShade="BF"/>
          <w:lang w:val="cs-CZ"/>
        </w:rPr>
      </w:pPr>
      <w:r>
        <w:rPr>
          <w:b/>
          <w:color w:val="E36C0A" w:themeColor="accent6" w:themeShade="BF"/>
          <w:lang w:val="cs-CZ"/>
        </w:rPr>
        <w:t>Základní pravidlo</w:t>
      </w:r>
    </w:p>
    <w:p w:rsidR="00F01D04" w:rsidRPr="00065695" w:rsidRDefault="008C1C6A" w:rsidP="009922C0">
      <w:pPr>
        <w:pBdr>
          <w:top w:val="single" w:sz="4" w:space="1" w:color="E36C0A" w:themeColor="accent6" w:themeShade="BF"/>
          <w:bottom w:val="single" w:sz="4" w:space="1" w:color="E36C0A" w:themeColor="accent6" w:themeShade="BF"/>
        </w:pBdr>
        <w:shd w:val="clear" w:color="auto" w:fill="F2F2F2" w:themeFill="background1" w:themeFillShade="F2"/>
        <w:rPr>
          <w:lang w:val="cs-CZ"/>
        </w:rPr>
      </w:pPr>
      <w:r>
        <w:rPr>
          <w:lang w:val="cs-CZ"/>
        </w:rPr>
        <w:t>Kolik lze uspořit</w:t>
      </w:r>
      <w:r w:rsidR="00B8411C">
        <w:rPr>
          <w:lang w:val="cs-CZ"/>
        </w:rPr>
        <w:t xml:space="preserve"> lepší tepelnou izolací </w:t>
      </w:r>
      <w:r>
        <w:rPr>
          <w:lang w:val="cs-CZ"/>
        </w:rPr>
        <w:t>obvodového zdiva?</w:t>
      </w:r>
    </w:p>
    <w:p w:rsidR="00F01D04" w:rsidRPr="00065695" w:rsidRDefault="00B8411C" w:rsidP="009922C0">
      <w:pPr>
        <w:pBdr>
          <w:top w:val="single" w:sz="4" w:space="1" w:color="E36C0A" w:themeColor="accent6" w:themeShade="BF"/>
          <w:bottom w:val="single" w:sz="4" w:space="1" w:color="E36C0A" w:themeColor="accent6" w:themeShade="BF"/>
        </w:pBdr>
        <w:shd w:val="clear" w:color="auto" w:fill="F2F2F2" w:themeFill="background1" w:themeFillShade="F2"/>
        <w:rPr>
          <w:lang w:val="cs-CZ"/>
        </w:rPr>
      </w:pPr>
      <w:r>
        <w:rPr>
          <w:lang w:val="cs-CZ"/>
        </w:rPr>
        <w:t>Platí zde jednoduché pravidlo</w:t>
      </w:r>
      <w:r w:rsidR="008C1C6A">
        <w:rPr>
          <w:lang w:val="cs-CZ"/>
        </w:rPr>
        <w:t>:</w:t>
      </w:r>
    </w:p>
    <w:p w:rsidR="00F01D04" w:rsidRPr="00065695" w:rsidRDefault="008C1C6A" w:rsidP="009922C0">
      <w:pPr>
        <w:pBdr>
          <w:top w:val="single" w:sz="4" w:space="1" w:color="E36C0A" w:themeColor="accent6" w:themeShade="BF"/>
          <w:bottom w:val="single" w:sz="4" w:space="1" w:color="E36C0A" w:themeColor="accent6" w:themeShade="BF"/>
        </w:pBdr>
        <w:shd w:val="clear" w:color="auto" w:fill="F2F2F2" w:themeFill="background1" w:themeFillShade="F2"/>
        <w:rPr>
          <w:lang w:val="cs-CZ"/>
        </w:rPr>
      </w:pPr>
      <w:r>
        <w:rPr>
          <w:lang w:val="cs-CZ"/>
        </w:rPr>
        <w:t>Rozdíl mezi hodnotami U (</w:t>
      </w:r>
      <w:r w:rsidR="00B8411C">
        <w:rPr>
          <w:lang w:val="cs-CZ"/>
        </w:rPr>
        <w:t>„</w:t>
      </w:r>
      <w:r>
        <w:rPr>
          <w:lang w:val="cs-CZ"/>
        </w:rPr>
        <w:t>před renovací</w:t>
      </w:r>
      <w:r w:rsidR="00B8411C">
        <w:rPr>
          <w:lang w:val="cs-CZ"/>
        </w:rPr>
        <w:t>“</w:t>
      </w:r>
      <w:r>
        <w:rPr>
          <w:lang w:val="cs-CZ"/>
        </w:rPr>
        <w:t xml:space="preserve"> minus </w:t>
      </w:r>
      <w:r w:rsidR="00B8411C">
        <w:rPr>
          <w:lang w:val="cs-CZ"/>
        </w:rPr>
        <w:t>„</w:t>
      </w:r>
      <w:r>
        <w:rPr>
          <w:lang w:val="cs-CZ"/>
        </w:rPr>
        <w:t>po renovaci</w:t>
      </w:r>
      <w:r w:rsidR="00B8411C">
        <w:rPr>
          <w:lang w:val="cs-CZ"/>
        </w:rPr>
        <w:t>“</w:t>
      </w:r>
      <w:r>
        <w:rPr>
          <w:lang w:val="cs-CZ"/>
        </w:rPr>
        <w:t>) x 8</w:t>
      </w:r>
      <w:r w:rsidR="00B8411C">
        <w:rPr>
          <w:lang w:val="cs-CZ"/>
        </w:rPr>
        <w:t>,</w:t>
      </w:r>
      <w:r>
        <w:rPr>
          <w:lang w:val="cs-CZ"/>
        </w:rPr>
        <w:t>4 = roční úspora v litrech oleje</w:t>
      </w:r>
      <w:r w:rsidR="00B8411C">
        <w:rPr>
          <w:lang w:val="cs-CZ"/>
        </w:rPr>
        <w:t xml:space="preserve">, případně v </w:t>
      </w:r>
      <w:r>
        <w:rPr>
          <w:lang w:val="cs-CZ"/>
        </w:rPr>
        <w:t>kubických metrech plynu na jeden čtvereční metr obvodové zdi budovy.</w:t>
      </w:r>
    </w:p>
    <w:p w:rsidR="00F01D04" w:rsidRPr="00065695" w:rsidRDefault="00F01D04" w:rsidP="00F01D04">
      <w:pPr>
        <w:jc w:val="both"/>
        <w:rPr>
          <w:lang w:val="cs-CZ"/>
        </w:rPr>
      </w:pPr>
    </w:p>
    <w:p w:rsidR="00F01D04" w:rsidRPr="00065695" w:rsidRDefault="008C1C6A" w:rsidP="009922C0">
      <w:pPr>
        <w:pBdr>
          <w:top w:val="single" w:sz="4" w:space="1" w:color="F79646"/>
          <w:bottom w:val="single" w:sz="4" w:space="1" w:color="F79646"/>
        </w:pBdr>
        <w:shd w:val="clear" w:color="auto" w:fill="F2F2F2" w:themeFill="background1" w:themeFillShade="F2"/>
        <w:jc w:val="both"/>
        <w:rPr>
          <w:b/>
          <w:color w:val="E36C0A" w:themeColor="accent6" w:themeShade="BF"/>
          <w:lang w:val="cs-CZ"/>
        </w:rPr>
      </w:pPr>
      <w:r>
        <w:rPr>
          <w:b/>
          <w:color w:val="E36C0A" w:themeColor="accent6" w:themeShade="BF"/>
          <w:lang w:val="cs-CZ"/>
        </w:rPr>
        <w:t>Příklad</w:t>
      </w:r>
    </w:p>
    <w:p w:rsidR="00F01D04" w:rsidRPr="00065695" w:rsidRDefault="008C1C6A" w:rsidP="009922C0">
      <w:pPr>
        <w:pBdr>
          <w:top w:val="single" w:sz="4" w:space="1" w:color="F79646"/>
          <w:bottom w:val="single" w:sz="4" w:space="1" w:color="F79646"/>
        </w:pBdr>
        <w:shd w:val="clear" w:color="auto" w:fill="F2F2F2" w:themeFill="background1" w:themeFillShade="F2"/>
        <w:rPr>
          <w:lang w:val="cs-CZ"/>
        </w:rPr>
      </w:pPr>
      <w:r>
        <w:rPr>
          <w:lang w:val="cs-CZ"/>
        </w:rPr>
        <w:t>Pokud je hodnot</w:t>
      </w:r>
      <w:r w:rsidR="00B8411C">
        <w:rPr>
          <w:lang w:val="cs-CZ"/>
        </w:rPr>
        <w:t>u</w:t>
      </w:r>
      <w:r>
        <w:rPr>
          <w:lang w:val="cs-CZ"/>
        </w:rPr>
        <w:t xml:space="preserve"> U 1</w:t>
      </w:r>
      <w:r w:rsidR="00B8411C">
        <w:rPr>
          <w:lang w:val="cs-CZ"/>
        </w:rPr>
        <w:t>,</w:t>
      </w:r>
      <w:r>
        <w:rPr>
          <w:lang w:val="cs-CZ"/>
        </w:rPr>
        <w:t>15 W/m</w:t>
      </w:r>
      <w:r>
        <w:rPr>
          <w:vertAlign w:val="superscript"/>
          <w:lang w:val="cs-CZ"/>
        </w:rPr>
        <w:t>2</w:t>
      </w:r>
      <w:r>
        <w:rPr>
          <w:lang w:val="cs-CZ"/>
        </w:rPr>
        <w:t xml:space="preserve">K </w:t>
      </w:r>
      <w:r w:rsidR="00B8411C">
        <w:rPr>
          <w:lang w:val="cs-CZ"/>
        </w:rPr>
        <w:t xml:space="preserve">tepelnou izolací snížíme </w:t>
      </w:r>
      <w:r>
        <w:rPr>
          <w:lang w:val="cs-CZ"/>
        </w:rPr>
        <w:t>na 0</w:t>
      </w:r>
      <w:r w:rsidR="00B8411C">
        <w:rPr>
          <w:lang w:val="cs-CZ"/>
        </w:rPr>
        <w:t>,</w:t>
      </w:r>
      <w:r>
        <w:rPr>
          <w:lang w:val="cs-CZ"/>
        </w:rPr>
        <w:t>15 W/m</w:t>
      </w:r>
      <w:r>
        <w:rPr>
          <w:vertAlign w:val="superscript"/>
          <w:lang w:val="cs-CZ"/>
        </w:rPr>
        <w:t>2</w:t>
      </w:r>
      <w:r>
        <w:rPr>
          <w:lang w:val="cs-CZ"/>
        </w:rPr>
        <w:t xml:space="preserve">K </w:t>
      </w:r>
      <w:r w:rsidR="00B8411C">
        <w:rPr>
          <w:lang w:val="cs-CZ"/>
        </w:rPr>
        <w:t xml:space="preserve">, </w:t>
      </w:r>
      <w:r>
        <w:rPr>
          <w:lang w:val="cs-CZ"/>
        </w:rPr>
        <w:t xml:space="preserve">rozdíl obou hodnot </w:t>
      </w:r>
      <w:r w:rsidR="00B8411C">
        <w:rPr>
          <w:lang w:val="cs-CZ"/>
        </w:rPr>
        <w:t xml:space="preserve">činí </w:t>
      </w:r>
      <w:r>
        <w:rPr>
          <w:lang w:val="cs-CZ"/>
        </w:rPr>
        <w:t>U= 1,0. W/m</w:t>
      </w:r>
      <w:r>
        <w:rPr>
          <w:vertAlign w:val="superscript"/>
          <w:lang w:val="cs-CZ"/>
        </w:rPr>
        <w:t>2</w:t>
      </w:r>
      <w:r>
        <w:rPr>
          <w:lang w:val="cs-CZ"/>
        </w:rPr>
        <w:t>K. Při vynásobení tohoto čísla deseti, dostaneme roční úsporu cca. 10 litrů topného oleje nebo 10 m</w:t>
      </w:r>
      <w:r>
        <w:rPr>
          <w:vertAlign w:val="superscript"/>
          <w:lang w:val="cs-CZ"/>
        </w:rPr>
        <w:t>3</w:t>
      </w:r>
      <w:r>
        <w:rPr>
          <w:lang w:val="cs-CZ"/>
        </w:rPr>
        <w:t xml:space="preserve"> </w:t>
      </w:r>
      <w:r w:rsidR="00B8411C">
        <w:rPr>
          <w:lang w:val="cs-CZ"/>
        </w:rPr>
        <w:t>zemního</w:t>
      </w:r>
      <w:r>
        <w:rPr>
          <w:lang w:val="cs-CZ"/>
        </w:rPr>
        <w:t xml:space="preserve"> plynu na m</w:t>
      </w:r>
      <w:r>
        <w:rPr>
          <w:vertAlign w:val="superscript"/>
          <w:lang w:val="cs-CZ"/>
        </w:rPr>
        <w:t>2</w:t>
      </w:r>
      <w:r>
        <w:rPr>
          <w:lang w:val="cs-CZ"/>
        </w:rPr>
        <w:t xml:space="preserve"> vnější zdi. Pokud toto číslo vynásobíme </w:t>
      </w:r>
      <w:r w:rsidR="00B8411C">
        <w:rPr>
          <w:lang w:val="cs-CZ"/>
        </w:rPr>
        <w:t>aktuální</w:t>
      </w:r>
      <w:r>
        <w:rPr>
          <w:lang w:val="cs-CZ"/>
        </w:rPr>
        <w:t xml:space="preserve"> cenou topného oleje nebo plynu, </w:t>
      </w:r>
      <w:r w:rsidR="00B8411C">
        <w:rPr>
          <w:lang w:val="cs-CZ"/>
        </w:rPr>
        <w:t xml:space="preserve">získáme </w:t>
      </w:r>
      <w:r>
        <w:rPr>
          <w:lang w:val="cs-CZ"/>
        </w:rPr>
        <w:t>očekávan</w:t>
      </w:r>
      <w:r w:rsidR="00B8411C">
        <w:rPr>
          <w:lang w:val="cs-CZ"/>
        </w:rPr>
        <w:t>ou</w:t>
      </w:r>
      <w:r>
        <w:rPr>
          <w:lang w:val="cs-CZ"/>
        </w:rPr>
        <w:t xml:space="preserve"> </w:t>
      </w:r>
      <w:r w:rsidR="00B8411C">
        <w:rPr>
          <w:lang w:val="cs-CZ"/>
        </w:rPr>
        <w:t xml:space="preserve">finanční </w:t>
      </w:r>
      <w:r>
        <w:rPr>
          <w:lang w:val="cs-CZ"/>
        </w:rPr>
        <w:t>roční úspor</w:t>
      </w:r>
      <w:r w:rsidR="00B8411C">
        <w:rPr>
          <w:lang w:val="cs-CZ"/>
        </w:rPr>
        <w:t>u</w:t>
      </w:r>
      <w:r>
        <w:rPr>
          <w:lang w:val="cs-CZ"/>
        </w:rPr>
        <w:t xml:space="preserve"> za energie za m</w:t>
      </w:r>
      <w:r>
        <w:rPr>
          <w:vertAlign w:val="superscript"/>
          <w:lang w:val="cs-CZ"/>
        </w:rPr>
        <w:t>2</w:t>
      </w:r>
      <w:r>
        <w:rPr>
          <w:lang w:val="cs-CZ"/>
        </w:rPr>
        <w:t xml:space="preserve"> obvodové zdi. </w:t>
      </w:r>
      <w:r w:rsidR="00B8411C">
        <w:rPr>
          <w:lang w:val="cs-CZ"/>
        </w:rPr>
        <w:t xml:space="preserve">Vynásobíme-li toto číslo dobou </w:t>
      </w:r>
      <w:r>
        <w:rPr>
          <w:lang w:val="cs-CZ"/>
        </w:rPr>
        <w:t>životnosti pláště</w:t>
      </w:r>
      <w:r w:rsidR="00B8411C">
        <w:rPr>
          <w:lang w:val="cs-CZ"/>
        </w:rPr>
        <w:t xml:space="preserve"> </w:t>
      </w:r>
      <w:r>
        <w:rPr>
          <w:lang w:val="cs-CZ"/>
        </w:rPr>
        <w:t>40</w:t>
      </w:r>
      <w:r w:rsidR="00B8411C">
        <w:rPr>
          <w:lang w:val="cs-CZ"/>
        </w:rPr>
        <w:t> </w:t>
      </w:r>
      <w:r>
        <w:rPr>
          <w:lang w:val="cs-CZ"/>
        </w:rPr>
        <w:t xml:space="preserve">let, </w:t>
      </w:r>
      <w:r w:rsidR="00B8411C">
        <w:rPr>
          <w:lang w:val="cs-CZ"/>
        </w:rPr>
        <w:t xml:space="preserve">činí </w:t>
      </w:r>
      <w:r>
        <w:rPr>
          <w:lang w:val="cs-CZ"/>
        </w:rPr>
        <w:t>uspořená částka za 400 litrů oleje za každý m</w:t>
      </w:r>
      <w:r>
        <w:rPr>
          <w:vertAlign w:val="superscript"/>
          <w:lang w:val="cs-CZ"/>
        </w:rPr>
        <w:t>2</w:t>
      </w:r>
      <w:r>
        <w:rPr>
          <w:lang w:val="cs-CZ"/>
        </w:rPr>
        <w:t xml:space="preserve"> ploch vnějšího opláštění 300 </w:t>
      </w:r>
      <w:r w:rsidR="00B8411C">
        <w:rPr>
          <w:lang w:val="cs-CZ"/>
        </w:rPr>
        <w:t xml:space="preserve">eur </w:t>
      </w:r>
      <w:r>
        <w:rPr>
          <w:lang w:val="cs-CZ"/>
        </w:rPr>
        <w:t xml:space="preserve">při současné cenové úrovni. </w:t>
      </w:r>
      <w:r w:rsidR="00B8411C">
        <w:rPr>
          <w:lang w:val="cs-CZ"/>
        </w:rPr>
        <w:t>Lze však očekávat</w:t>
      </w:r>
      <w:r>
        <w:rPr>
          <w:lang w:val="cs-CZ"/>
        </w:rPr>
        <w:t xml:space="preserve">, že tyto ceny </w:t>
      </w:r>
      <w:r w:rsidR="00B8411C">
        <w:rPr>
          <w:lang w:val="cs-CZ"/>
        </w:rPr>
        <w:t xml:space="preserve">energií výrazně </w:t>
      </w:r>
      <w:r>
        <w:rPr>
          <w:lang w:val="cs-CZ"/>
        </w:rPr>
        <w:t>podstatně porostou, takže</w:t>
      </w:r>
      <w:r w:rsidR="00B8411C">
        <w:rPr>
          <w:lang w:val="cs-CZ"/>
        </w:rPr>
        <w:t xml:space="preserve"> renovační opatření </w:t>
      </w:r>
      <w:r w:rsidR="005A6332">
        <w:rPr>
          <w:lang w:val="cs-CZ"/>
        </w:rPr>
        <w:t>přinese roční úspory přes 500 eur na jeden m</w:t>
      </w:r>
      <w:r w:rsidR="005A6332">
        <w:rPr>
          <w:vertAlign w:val="superscript"/>
          <w:lang w:val="cs-CZ"/>
        </w:rPr>
        <w:t>2</w:t>
      </w:r>
      <w:r w:rsidR="005A6332">
        <w:rPr>
          <w:lang w:val="cs-CZ"/>
        </w:rPr>
        <w:t xml:space="preserve"> plochy zdi</w:t>
      </w:r>
      <w:r>
        <w:rPr>
          <w:lang w:val="cs-CZ"/>
        </w:rPr>
        <w:t>.</w:t>
      </w:r>
    </w:p>
    <w:p w:rsidR="00F01D04" w:rsidRPr="00065695" w:rsidRDefault="005A6332" w:rsidP="009922C0">
      <w:pPr>
        <w:pBdr>
          <w:top w:val="single" w:sz="4" w:space="1" w:color="F79646"/>
          <w:bottom w:val="single" w:sz="4" w:space="1" w:color="F79646"/>
        </w:pBdr>
        <w:shd w:val="clear" w:color="auto" w:fill="F2F2F2" w:themeFill="background1" w:themeFillShade="F2"/>
        <w:rPr>
          <w:lang w:val="cs-CZ"/>
        </w:rPr>
      </w:pPr>
      <w:r>
        <w:rPr>
          <w:lang w:val="cs-CZ"/>
        </w:rPr>
        <w:t>Nižší</w:t>
      </w:r>
      <w:r w:rsidR="008C1C6A">
        <w:rPr>
          <w:lang w:val="cs-CZ"/>
        </w:rPr>
        <w:t xml:space="preserve"> hodnota U, </w:t>
      </w:r>
      <w:r>
        <w:rPr>
          <w:lang w:val="cs-CZ"/>
        </w:rPr>
        <w:t xml:space="preserve">například </w:t>
      </w:r>
      <w:r w:rsidR="008C1C6A">
        <w:rPr>
          <w:lang w:val="cs-CZ"/>
        </w:rPr>
        <w:t>0</w:t>
      </w:r>
      <w:r>
        <w:rPr>
          <w:lang w:val="cs-CZ"/>
        </w:rPr>
        <w:t>,</w:t>
      </w:r>
      <w:r w:rsidR="008C1C6A">
        <w:rPr>
          <w:lang w:val="cs-CZ"/>
        </w:rPr>
        <w:t>4 W/m</w:t>
      </w:r>
      <w:r w:rsidR="008C1C6A">
        <w:rPr>
          <w:vertAlign w:val="superscript"/>
          <w:lang w:val="cs-CZ"/>
        </w:rPr>
        <w:t>2</w:t>
      </w:r>
      <w:r w:rsidR="008C1C6A">
        <w:rPr>
          <w:lang w:val="cs-CZ"/>
        </w:rPr>
        <w:t xml:space="preserve">K, </w:t>
      </w:r>
      <w:r>
        <w:rPr>
          <w:lang w:val="cs-CZ"/>
        </w:rPr>
        <w:t xml:space="preserve">se jeví </w:t>
      </w:r>
      <w:r w:rsidR="008C1C6A">
        <w:rPr>
          <w:lang w:val="cs-CZ"/>
        </w:rPr>
        <w:t xml:space="preserve">na první pohled jako </w:t>
      </w:r>
      <w:r>
        <w:rPr>
          <w:lang w:val="cs-CZ"/>
        </w:rPr>
        <w:t xml:space="preserve">ekonomicky </w:t>
      </w:r>
      <w:r w:rsidR="008C1C6A">
        <w:rPr>
          <w:lang w:val="cs-CZ"/>
        </w:rPr>
        <w:t xml:space="preserve">výhodnější, protože </w:t>
      </w:r>
      <w:r>
        <w:rPr>
          <w:lang w:val="cs-CZ"/>
        </w:rPr>
        <w:t xml:space="preserve">je spojená s </w:t>
      </w:r>
      <w:r w:rsidR="008C1C6A">
        <w:rPr>
          <w:lang w:val="cs-CZ"/>
        </w:rPr>
        <w:t>nižší</w:t>
      </w:r>
      <w:r>
        <w:rPr>
          <w:lang w:val="cs-CZ"/>
        </w:rPr>
        <w:t>mi</w:t>
      </w:r>
      <w:r w:rsidR="008C1C6A">
        <w:rPr>
          <w:lang w:val="cs-CZ"/>
        </w:rPr>
        <w:t xml:space="preserve"> investiční</w:t>
      </w:r>
      <w:r>
        <w:rPr>
          <w:lang w:val="cs-CZ"/>
        </w:rPr>
        <w:t>mi</w:t>
      </w:r>
      <w:r w:rsidR="008C1C6A">
        <w:rPr>
          <w:lang w:val="cs-CZ"/>
        </w:rPr>
        <w:t xml:space="preserve"> náklady. To by </w:t>
      </w:r>
      <w:r>
        <w:rPr>
          <w:lang w:val="cs-CZ"/>
        </w:rPr>
        <w:t xml:space="preserve">platilo </w:t>
      </w:r>
      <w:r w:rsidR="008C1C6A">
        <w:rPr>
          <w:lang w:val="cs-CZ"/>
        </w:rPr>
        <w:t>v případě současných cen energií. Z dlouhodobého hlediska</w:t>
      </w:r>
      <w:r>
        <w:rPr>
          <w:lang w:val="cs-CZ"/>
        </w:rPr>
        <w:t xml:space="preserve"> lze počítat s dalším růstem cen energií a přísnějšími požadavky na ochranu klimatu. A v takové situaci</w:t>
      </w:r>
      <w:r w:rsidR="005B149C">
        <w:rPr>
          <w:lang w:val="cs-CZ"/>
        </w:rPr>
        <w:t xml:space="preserve"> </w:t>
      </w:r>
      <w:r>
        <w:rPr>
          <w:lang w:val="cs-CZ"/>
        </w:rPr>
        <w:t xml:space="preserve">je vysoce pravděpodobné, že stavební součást bude nutné znovu renovovat ještě </w:t>
      </w:r>
      <w:r w:rsidR="008C1C6A">
        <w:rPr>
          <w:lang w:val="cs-CZ"/>
        </w:rPr>
        <w:t xml:space="preserve">před uplynutím </w:t>
      </w:r>
      <w:r>
        <w:rPr>
          <w:lang w:val="cs-CZ"/>
        </w:rPr>
        <w:t xml:space="preserve">její </w:t>
      </w:r>
      <w:r w:rsidR="008C1C6A">
        <w:rPr>
          <w:lang w:val="cs-CZ"/>
        </w:rPr>
        <w:t xml:space="preserve">40leté životnosti. </w:t>
      </w:r>
      <w:r>
        <w:rPr>
          <w:lang w:val="cs-CZ"/>
        </w:rPr>
        <w:t>A t</w:t>
      </w:r>
      <w:r w:rsidR="008C1C6A">
        <w:rPr>
          <w:lang w:val="cs-CZ"/>
        </w:rPr>
        <w:t>o je v</w:t>
      </w:r>
      <w:r>
        <w:rPr>
          <w:lang w:val="cs-CZ"/>
        </w:rPr>
        <w:t> </w:t>
      </w:r>
      <w:r w:rsidR="008C1C6A">
        <w:rPr>
          <w:lang w:val="cs-CZ"/>
        </w:rPr>
        <w:t>každém případě neekonomické.</w:t>
      </w:r>
    </w:p>
    <w:p w:rsidR="00F01D04" w:rsidRPr="00065695" w:rsidRDefault="005A6332" w:rsidP="009922C0">
      <w:pPr>
        <w:pBdr>
          <w:top w:val="single" w:sz="4" w:space="1" w:color="F79646"/>
          <w:bottom w:val="single" w:sz="4" w:space="1" w:color="F79646"/>
        </w:pBdr>
        <w:shd w:val="clear" w:color="auto" w:fill="F2F2F2" w:themeFill="background1" w:themeFillShade="F2"/>
        <w:rPr>
          <w:lang w:val="cs-CZ"/>
        </w:rPr>
      </w:pPr>
      <w:r>
        <w:rPr>
          <w:lang w:val="cs-CZ"/>
        </w:rPr>
        <w:t>Pro renovaci proto platí</w:t>
      </w:r>
      <w:r w:rsidR="008C1C6A">
        <w:rPr>
          <w:lang w:val="cs-CZ"/>
        </w:rPr>
        <w:t xml:space="preserve">: </w:t>
      </w:r>
      <w:r>
        <w:rPr>
          <w:lang w:val="cs-CZ"/>
        </w:rPr>
        <w:t>„</w:t>
      </w:r>
      <w:r>
        <w:rPr>
          <w:b/>
          <w:lang w:val="cs-CZ"/>
        </w:rPr>
        <w:t>Když už, tak už!“</w:t>
      </w:r>
    </w:p>
    <w:p w:rsidR="00F01D04" w:rsidRPr="00065695" w:rsidRDefault="008C1C6A" w:rsidP="009922C0">
      <w:pPr>
        <w:pStyle w:val="berschrift2"/>
        <w:rPr>
          <w:lang w:val="cs-CZ"/>
        </w:rPr>
      </w:pPr>
      <w:bookmarkStart w:id="21" w:name="_Toc413075400"/>
      <w:bookmarkStart w:id="22" w:name="_Toc414616135"/>
      <w:bookmarkStart w:id="23" w:name="_Toc442173946"/>
      <w:r>
        <w:rPr>
          <w:lang w:val="cs-CZ"/>
        </w:rPr>
        <w:t xml:space="preserve">Co </w:t>
      </w:r>
      <w:r w:rsidR="005A6332">
        <w:rPr>
          <w:lang w:val="cs-CZ"/>
        </w:rPr>
        <w:t xml:space="preserve">je „vysoce efektivní“ </w:t>
      </w:r>
      <w:r>
        <w:rPr>
          <w:lang w:val="cs-CZ"/>
        </w:rPr>
        <w:t>renovac</w:t>
      </w:r>
      <w:r w:rsidR="005A6332">
        <w:rPr>
          <w:lang w:val="cs-CZ"/>
        </w:rPr>
        <w:t>e</w:t>
      </w:r>
      <w:r>
        <w:rPr>
          <w:lang w:val="cs-CZ"/>
        </w:rPr>
        <w:t>?</w:t>
      </w:r>
      <w:bookmarkEnd w:id="21"/>
      <w:bookmarkEnd w:id="22"/>
      <w:bookmarkEnd w:id="23"/>
    </w:p>
    <w:p w:rsidR="00F01D04" w:rsidRPr="00065695" w:rsidRDefault="008C1C6A" w:rsidP="009922C0">
      <w:pPr>
        <w:rPr>
          <w:lang w:val="cs-CZ"/>
        </w:rPr>
      </w:pPr>
      <w:r>
        <w:rPr>
          <w:lang w:val="cs-CZ"/>
        </w:rPr>
        <w:t xml:space="preserve">Abychom renovaci mohli označit za </w:t>
      </w:r>
      <w:r w:rsidR="00332B39">
        <w:rPr>
          <w:b/>
          <w:lang w:val="cs-CZ"/>
        </w:rPr>
        <w:t>vysoce</w:t>
      </w:r>
      <w:r>
        <w:rPr>
          <w:b/>
          <w:lang w:val="cs-CZ"/>
        </w:rPr>
        <w:t xml:space="preserve"> </w:t>
      </w:r>
      <w:r w:rsidR="00332B39">
        <w:rPr>
          <w:b/>
          <w:lang w:val="cs-CZ"/>
        </w:rPr>
        <w:t>efektivní</w:t>
      </w:r>
      <w:r>
        <w:rPr>
          <w:b/>
          <w:lang w:val="cs-CZ"/>
        </w:rPr>
        <w:t>,</w:t>
      </w:r>
      <w:r>
        <w:rPr>
          <w:lang w:val="cs-CZ"/>
        </w:rPr>
        <w:t xml:space="preserve"> pak navržená renovační opatření </w:t>
      </w:r>
      <w:r w:rsidR="00332B39">
        <w:rPr>
          <w:lang w:val="cs-CZ"/>
        </w:rPr>
        <w:t>musejí být tak energicky efektivní</w:t>
      </w:r>
      <w:r>
        <w:rPr>
          <w:lang w:val="cs-CZ"/>
        </w:rPr>
        <w:t xml:space="preserve">, aby </w:t>
      </w:r>
      <w:r w:rsidR="00332B39">
        <w:rPr>
          <w:b/>
          <w:lang w:val="cs-CZ"/>
        </w:rPr>
        <w:t xml:space="preserve">tepelná ztráty snížila </w:t>
      </w:r>
      <w:r>
        <w:rPr>
          <w:b/>
          <w:lang w:val="cs-CZ"/>
        </w:rPr>
        <w:t>až o 90</w:t>
      </w:r>
      <w:r w:rsidR="00332B39">
        <w:rPr>
          <w:b/>
          <w:lang w:val="cs-CZ"/>
        </w:rPr>
        <w:t xml:space="preserve"> </w:t>
      </w:r>
      <w:r>
        <w:rPr>
          <w:b/>
          <w:lang w:val="cs-CZ"/>
        </w:rPr>
        <w:t>%.</w:t>
      </w:r>
    </w:p>
    <w:p w:rsidR="00F01D04" w:rsidRPr="00065695" w:rsidRDefault="008C1C6A" w:rsidP="009922C0">
      <w:pPr>
        <w:spacing w:after="240"/>
        <w:rPr>
          <w:lang w:val="cs-CZ"/>
        </w:rPr>
      </w:pPr>
      <w:r>
        <w:rPr>
          <w:b/>
          <w:lang w:val="cs-CZ"/>
        </w:rPr>
        <w:t xml:space="preserve">Tepelné ztráty budovy spočívají </w:t>
      </w:r>
      <w:r w:rsidR="00332B39">
        <w:rPr>
          <w:b/>
          <w:lang w:val="cs-CZ"/>
        </w:rPr>
        <w:t xml:space="preserve">v přenosu </w:t>
      </w:r>
      <w:r>
        <w:rPr>
          <w:b/>
          <w:lang w:val="cs-CZ"/>
        </w:rPr>
        <w:t xml:space="preserve">tepla </w:t>
      </w:r>
      <w:r>
        <w:rPr>
          <w:lang w:val="cs-CZ"/>
        </w:rPr>
        <w:t>obvodovým pláštěm (</w:t>
      </w:r>
      <w:r w:rsidR="00332B39">
        <w:rPr>
          <w:lang w:val="cs-CZ"/>
        </w:rPr>
        <w:t xml:space="preserve">vedení tepla </w:t>
      </w:r>
      <w:r>
        <w:rPr>
          <w:lang w:val="cs-CZ"/>
        </w:rPr>
        <w:t>stavební</w:t>
      </w:r>
      <w:r w:rsidR="00332B39">
        <w:rPr>
          <w:lang w:val="cs-CZ"/>
        </w:rPr>
        <w:t>mi částmi</w:t>
      </w:r>
      <w:r>
        <w:rPr>
          <w:lang w:val="cs-CZ"/>
        </w:rPr>
        <w:t xml:space="preserve">) </w:t>
      </w:r>
      <w:r w:rsidR="00332B39">
        <w:rPr>
          <w:lang w:val="cs-CZ"/>
        </w:rPr>
        <w:t xml:space="preserve">a </w:t>
      </w:r>
      <w:r>
        <w:rPr>
          <w:b/>
          <w:lang w:val="cs-CZ"/>
        </w:rPr>
        <w:t>ztrátách tepla</w:t>
      </w:r>
      <w:r w:rsidR="00332B39">
        <w:rPr>
          <w:b/>
          <w:lang w:val="cs-CZ"/>
        </w:rPr>
        <w:t xml:space="preserve"> větráním</w:t>
      </w:r>
      <w:r>
        <w:rPr>
          <w:b/>
          <w:lang w:val="cs-CZ"/>
        </w:rPr>
        <w:t xml:space="preserve"> </w:t>
      </w:r>
      <w:r>
        <w:rPr>
          <w:lang w:val="cs-CZ"/>
        </w:rPr>
        <w:t>(</w:t>
      </w:r>
      <w:r w:rsidR="00332B39">
        <w:rPr>
          <w:lang w:val="cs-CZ"/>
        </w:rPr>
        <w:t xml:space="preserve">prouděním </w:t>
      </w:r>
      <w:r>
        <w:rPr>
          <w:lang w:val="cs-CZ"/>
        </w:rPr>
        <w:t xml:space="preserve">tepla otvory a mezerami v plášti </w:t>
      </w:r>
      <w:r w:rsidR="00332B39">
        <w:rPr>
          <w:lang w:val="cs-CZ"/>
        </w:rPr>
        <w:t>budovy</w:t>
      </w:r>
      <w:r>
        <w:rPr>
          <w:lang w:val="cs-CZ"/>
        </w:rPr>
        <w:t>).</w:t>
      </w:r>
    </w:p>
    <w:p w:rsidR="00F01D04" w:rsidRPr="00065695" w:rsidRDefault="008C1C6A" w:rsidP="009922C0">
      <w:pPr>
        <w:pBdr>
          <w:top w:val="single" w:sz="4" w:space="1" w:color="F79646"/>
          <w:bottom w:val="single" w:sz="4" w:space="1" w:color="F79646"/>
        </w:pBdr>
        <w:shd w:val="clear" w:color="auto" w:fill="F2F2F2" w:themeFill="background1" w:themeFillShade="F2"/>
        <w:jc w:val="both"/>
        <w:rPr>
          <w:b/>
          <w:color w:val="E36C0A" w:themeColor="accent6" w:themeShade="BF"/>
          <w:lang w:val="cs-CZ"/>
        </w:rPr>
      </w:pPr>
      <w:r>
        <w:rPr>
          <w:b/>
          <w:color w:val="E36C0A" w:themeColor="accent6" w:themeShade="BF"/>
          <w:lang w:val="cs-CZ"/>
        </w:rPr>
        <w:t>Plášť budovy</w:t>
      </w:r>
    </w:p>
    <w:p w:rsidR="00F01D04" w:rsidRPr="00065695" w:rsidRDefault="008C1C6A" w:rsidP="009922C0">
      <w:pPr>
        <w:pBdr>
          <w:top w:val="single" w:sz="4" w:space="1" w:color="F79646"/>
          <w:bottom w:val="single" w:sz="4" w:space="1" w:color="F79646"/>
        </w:pBdr>
        <w:shd w:val="clear" w:color="auto" w:fill="F2F2F2" w:themeFill="background1" w:themeFillShade="F2"/>
        <w:jc w:val="both"/>
        <w:rPr>
          <w:lang w:val="cs-CZ"/>
        </w:rPr>
      </w:pPr>
      <w:r>
        <w:rPr>
          <w:lang w:val="cs-CZ"/>
        </w:rPr>
        <w:t>Plášť budovy se skládá z</w:t>
      </w:r>
      <w:r w:rsidR="00332B39">
        <w:rPr>
          <w:lang w:val="cs-CZ"/>
        </w:rPr>
        <w:t xml:space="preserve">e součástí, které vymezují a obklopují vnitřní </w:t>
      </w:r>
      <w:r>
        <w:rPr>
          <w:lang w:val="cs-CZ"/>
        </w:rPr>
        <w:t xml:space="preserve">(vytápěný a užívaný) </w:t>
      </w:r>
      <w:r w:rsidR="00332B39">
        <w:rPr>
          <w:lang w:val="cs-CZ"/>
        </w:rPr>
        <w:t>prostor</w:t>
      </w:r>
      <w:r>
        <w:rPr>
          <w:lang w:val="cs-CZ"/>
        </w:rPr>
        <w:t xml:space="preserve">. Patří sem </w:t>
      </w:r>
      <w:r w:rsidR="00332B39">
        <w:rPr>
          <w:lang w:val="cs-CZ"/>
        </w:rPr>
        <w:t>obvodové zdi</w:t>
      </w:r>
      <w:r>
        <w:rPr>
          <w:lang w:val="cs-CZ"/>
        </w:rPr>
        <w:t>, střecha</w:t>
      </w:r>
      <w:r w:rsidR="00332B39">
        <w:rPr>
          <w:lang w:val="cs-CZ"/>
        </w:rPr>
        <w:t xml:space="preserve">, případně stropy </w:t>
      </w:r>
      <w:r>
        <w:rPr>
          <w:lang w:val="cs-CZ"/>
        </w:rPr>
        <w:t xml:space="preserve">nad nejvyšším podlažím, </w:t>
      </w:r>
      <w:r w:rsidR="00332B39">
        <w:rPr>
          <w:lang w:val="cs-CZ"/>
        </w:rPr>
        <w:t xml:space="preserve">podlahy nebo </w:t>
      </w:r>
      <w:r>
        <w:rPr>
          <w:lang w:val="cs-CZ"/>
        </w:rPr>
        <w:t>stropy suterénů.</w:t>
      </w:r>
    </w:p>
    <w:p w:rsidR="009B106C" w:rsidRPr="00065695" w:rsidRDefault="00332B39" w:rsidP="009B106C">
      <w:pPr>
        <w:pStyle w:val="berschrift2"/>
        <w:rPr>
          <w:lang w:val="cs-CZ"/>
        </w:rPr>
      </w:pPr>
      <w:bookmarkStart w:id="24" w:name="_Toc442173947"/>
      <w:r>
        <w:rPr>
          <w:lang w:val="cs-CZ"/>
        </w:rPr>
        <w:t>Tepelné ztráty</w:t>
      </w:r>
      <w:bookmarkEnd w:id="24"/>
    </w:p>
    <w:p w:rsidR="00F01D04" w:rsidRPr="00065695" w:rsidRDefault="00332B39" w:rsidP="009B106C">
      <w:pPr>
        <w:spacing w:before="120"/>
        <w:rPr>
          <w:lang w:val="cs-CZ"/>
        </w:rPr>
      </w:pPr>
      <w:r>
        <w:rPr>
          <w:b/>
          <w:lang w:val="cs-CZ"/>
        </w:rPr>
        <w:t xml:space="preserve">V budovách, které neprošly renovací, tvoří tepelné ztráty </w:t>
      </w:r>
      <w:r w:rsidR="008C1C6A">
        <w:rPr>
          <w:b/>
          <w:lang w:val="cs-CZ"/>
        </w:rPr>
        <w:t xml:space="preserve">způsobené </w:t>
      </w:r>
      <w:r>
        <w:rPr>
          <w:b/>
          <w:lang w:val="cs-CZ"/>
        </w:rPr>
        <w:t>vedením</w:t>
      </w:r>
      <w:r w:rsidR="008C1C6A">
        <w:rPr>
          <w:b/>
          <w:lang w:val="cs-CZ"/>
        </w:rPr>
        <w:t xml:space="preserve"> </w:t>
      </w:r>
      <w:r>
        <w:rPr>
          <w:b/>
          <w:lang w:val="cs-CZ"/>
        </w:rPr>
        <w:t xml:space="preserve">přibližně </w:t>
      </w:r>
      <w:r w:rsidR="008C1C6A">
        <w:rPr>
          <w:b/>
          <w:lang w:val="cs-CZ"/>
        </w:rPr>
        <w:t>60</w:t>
      </w:r>
      <w:r>
        <w:rPr>
          <w:b/>
          <w:lang w:val="cs-CZ"/>
        </w:rPr>
        <w:t>–</w:t>
      </w:r>
      <w:r w:rsidR="008C1C6A">
        <w:rPr>
          <w:b/>
          <w:lang w:val="cs-CZ"/>
        </w:rPr>
        <w:t>80% všech tepelných ztrát.</w:t>
      </w:r>
      <w:r w:rsidR="008C1C6A">
        <w:rPr>
          <w:lang w:val="cs-CZ"/>
        </w:rPr>
        <w:t xml:space="preserve"> Ztráty tepla </w:t>
      </w:r>
      <w:r w:rsidR="004A6707">
        <w:rPr>
          <w:lang w:val="cs-CZ"/>
        </w:rPr>
        <w:t>způsobení vedením</w:t>
      </w:r>
      <w:r w:rsidR="008C1C6A">
        <w:rPr>
          <w:lang w:val="cs-CZ"/>
        </w:rPr>
        <w:t xml:space="preserve"> </w:t>
      </w:r>
      <w:r w:rsidR="004A6707">
        <w:rPr>
          <w:lang w:val="cs-CZ"/>
        </w:rPr>
        <w:t xml:space="preserve">stavebními </w:t>
      </w:r>
      <w:r w:rsidR="008C1C6A">
        <w:rPr>
          <w:lang w:val="cs-CZ"/>
        </w:rPr>
        <w:t xml:space="preserve">součástmi </w:t>
      </w:r>
      <w:r w:rsidR="004A6707">
        <w:rPr>
          <w:lang w:val="cs-CZ"/>
        </w:rPr>
        <w:t xml:space="preserve">se </w:t>
      </w:r>
      <w:r w:rsidR="008C1C6A">
        <w:rPr>
          <w:b/>
          <w:lang w:val="cs-CZ"/>
        </w:rPr>
        <w:t xml:space="preserve">většinou </w:t>
      </w:r>
      <w:r w:rsidR="004A6707">
        <w:rPr>
          <w:b/>
          <w:lang w:val="cs-CZ"/>
        </w:rPr>
        <w:t xml:space="preserve">snižují izolací </w:t>
      </w:r>
      <w:r w:rsidR="008C1C6A">
        <w:rPr>
          <w:lang w:val="cs-CZ"/>
        </w:rPr>
        <w:t xml:space="preserve">a odstraněním tepelných mostů. Pokud </w:t>
      </w:r>
      <w:r w:rsidR="004A6707">
        <w:rPr>
          <w:lang w:val="cs-CZ"/>
        </w:rPr>
        <w:t xml:space="preserve">by se </w:t>
      </w:r>
      <w:r w:rsidR="008C1C6A">
        <w:rPr>
          <w:lang w:val="cs-CZ"/>
        </w:rPr>
        <w:t xml:space="preserve">renovace </w:t>
      </w:r>
      <w:r w:rsidR="004A6707">
        <w:rPr>
          <w:lang w:val="cs-CZ"/>
        </w:rPr>
        <w:t>provedla jen „</w:t>
      </w:r>
      <w:r w:rsidR="008C1C6A">
        <w:rPr>
          <w:lang w:val="cs-CZ"/>
        </w:rPr>
        <w:t>polovičatě</w:t>
      </w:r>
      <w:r w:rsidR="004A6707">
        <w:rPr>
          <w:lang w:val="cs-CZ"/>
        </w:rPr>
        <w:t>“</w:t>
      </w:r>
      <w:r w:rsidR="008C1C6A">
        <w:rPr>
          <w:lang w:val="cs-CZ"/>
        </w:rPr>
        <w:t xml:space="preserve">, pak </w:t>
      </w:r>
      <w:r w:rsidR="004A6707">
        <w:rPr>
          <w:lang w:val="cs-CZ"/>
        </w:rPr>
        <w:t xml:space="preserve">pravděpodobně již po </w:t>
      </w:r>
      <w:r w:rsidR="008C1C6A">
        <w:rPr>
          <w:lang w:val="cs-CZ"/>
        </w:rPr>
        <w:t>15</w:t>
      </w:r>
      <w:r w:rsidR="004A6707">
        <w:rPr>
          <w:lang w:val="cs-CZ"/>
        </w:rPr>
        <w:t>–</w:t>
      </w:r>
      <w:r w:rsidR="008C1C6A">
        <w:rPr>
          <w:lang w:val="cs-CZ"/>
        </w:rPr>
        <w:t xml:space="preserve">20 </w:t>
      </w:r>
      <w:r w:rsidR="004A6707">
        <w:rPr>
          <w:lang w:val="cs-CZ"/>
        </w:rPr>
        <w:t xml:space="preserve">letech bude nutné renovaci provést znovu. A to je v každém případě </w:t>
      </w:r>
      <w:r w:rsidR="008C1C6A">
        <w:rPr>
          <w:lang w:val="cs-CZ"/>
        </w:rPr>
        <w:t>neekonomické.</w:t>
      </w:r>
    </w:p>
    <w:p w:rsidR="00F01D04" w:rsidRPr="00065695" w:rsidRDefault="008C1C6A" w:rsidP="009B106C">
      <w:pPr>
        <w:rPr>
          <w:b/>
          <w:lang w:val="cs-CZ"/>
        </w:rPr>
      </w:pPr>
      <w:r>
        <w:rPr>
          <w:lang w:val="cs-CZ"/>
        </w:rPr>
        <w:t xml:space="preserve">Tepelná renovace pláště budovy </w:t>
      </w:r>
      <w:r w:rsidR="004A6707">
        <w:rPr>
          <w:lang w:val="cs-CZ"/>
        </w:rPr>
        <w:t xml:space="preserve">nejen výrazně snižuje </w:t>
      </w:r>
      <w:r>
        <w:rPr>
          <w:lang w:val="cs-CZ"/>
        </w:rPr>
        <w:t>spotřebu energi</w:t>
      </w:r>
      <w:r w:rsidR="004A6707">
        <w:rPr>
          <w:lang w:val="cs-CZ"/>
        </w:rPr>
        <w:t>e</w:t>
      </w:r>
      <w:r>
        <w:rPr>
          <w:lang w:val="cs-CZ"/>
        </w:rPr>
        <w:t xml:space="preserve"> na vytápění (a chlazení)</w:t>
      </w:r>
      <w:r w:rsidR="005B149C">
        <w:rPr>
          <w:lang w:val="cs-CZ"/>
        </w:rPr>
        <w:t xml:space="preserve"> </w:t>
      </w:r>
      <w:r w:rsidR="004A6707">
        <w:rPr>
          <w:lang w:val="cs-CZ"/>
        </w:rPr>
        <w:t>ve srovnání se stávajícím stavem</w:t>
      </w:r>
      <w:r>
        <w:rPr>
          <w:lang w:val="cs-CZ"/>
        </w:rPr>
        <w:t xml:space="preserve">, ale </w:t>
      </w:r>
      <w:r w:rsidR="007C380A">
        <w:rPr>
          <w:lang w:val="cs-CZ"/>
        </w:rPr>
        <w:t>zároveň</w:t>
      </w:r>
      <w:r>
        <w:rPr>
          <w:lang w:val="cs-CZ"/>
        </w:rPr>
        <w:t xml:space="preserve"> řeší řadu </w:t>
      </w:r>
      <w:r w:rsidR="007C380A">
        <w:rPr>
          <w:lang w:val="cs-CZ"/>
        </w:rPr>
        <w:t xml:space="preserve">fyzikálních </w:t>
      </w:r>
      <w:r>
        <w:rPr>
          <w:lang w:val="cs-CZ"/>
        </w:rPr>
        <w:t xml:space="preserve">problémů souvisejících s vnitřním prostředím budov. Z tohoto důvodu </w:t>
      </w:r>
      <w:r w:rsidR="007C380A">
        <w:rPr>
          <w:lang w:val="cs-CZ"/>
        </w:rPr>
        <w:t xml:space="preserve">je třeba znát </w:t>
      </w:r>
      <w:r>
        <w:rPr>
          <w:lang w:val="cs-CZ"/>
        </w:rPr>
        <w:t xml:space="preserve">fyzikální vlastnosti jednotlivých </w:t>
      </w:r>
      <w:r w:rsidR="007C380A">
        <w:rPr>
          <w:lang w:val="cs-CZ"/>
        </w:rPr>
        <w:t xml:space="preserve">součástí </w:t>
      </w:r>
      <w:r>
        <w:rPr>
          <w:lang w:val="cs-CZ"/>
        </w:rPr>
        <w:t>stavby</w:t>
      </w:r>
      <w:r w:rsidR="007C380A">
        <w:rPr>
          <w:lang w:val="cs-CZ"/>
        </w:rPr>
        <w:t xml:space="preserve"> a dbát na ně při </w:t>
      </w:r>
      <w:r>
        <w:rPr>
          <w:lang w:val="cs-CZ"/>
        </w:rPr>
        <w:t>provádění renovace.</w:t>
      </w:r>
    </w:p>
    <w:p w:rsidR="009B106C" w:rsidRPr="00065695" w:rsidRDefault="008C1C6A" w:rsidP="009B106C">
      <w:pPr>
        <w:pStyle w:val="berschrift2"/>
        <w:rPr>
          <w:lang w:val="cs-CZ"/>
        </w:rPr>
      </w:pPr>
      <w:bookmarkStart w:id="25" w:name="_Toc442173948"/>
      <w:r>
        <w:rPr>
          <w:lang w:val="cs-CZ"/>
        </w:rPr>
        <w:t xml:space="preserve">Ztráty tepla </w:t>
      </w:r>
      <w:r w:rsidR="00842F65">
        <w:rPr>
          <w:lang w:val="cs-CZ"/>
        </w:rPr>
        <w:t>větráním</w:t>
      </w:r>
      <w:bookmarkEnd w:id="25"/>
    </w:p>
    <w:p w:rsidR="00F01D04" w:rsidRPr="00065695" w:rsidRDefault="008C1C6A" w:rsidP="009B106C">
      <w:pPr>
        <w:rPr>
          <w:lang w:val="cs-CZ"/>
        </w:rPr>
      </w:pPr>
      <w:r>
        <w:rPr>
          <w:b/>
          <w:lang w:val="cs-CZ"/>
        </w:rPr>
        <w:t xml:space="preserve">Ztráty tepla </w:t>
      </w:r>
      <w:r w:rsidR="00842F65">
        <w:rPr>
          <w:b/>
          <w:lang w:val="cs-CZ"/>
        </w:rPr>
        <w:t>větráním</w:t>
      </w:r>
      <w:r>
        <w:rPr>
          <w:b/>
          <w:lang w:val="cs-CZ"/>
        </w:rPr>
        <w:t xml:space="preserve"> </w:t>
      </w:r>
      <w:r w:rsidR="007C380A">
        <w:rPr>
          <w:b/>
          <w:lang w:val="cs-CZ"/>
        </w:rPr>
        <w:t xml:space="preserve">lze snížit </w:t>
      </w:r>
      <w:r>
        <w:rPr>
          <w:b/>
          <w:lang w:val="cs-CZ"/>
        </w:rPr>
        <w:t xml:space="preserve">až o 90 %, </w:t>
      </w:r>
      <w:r w:rsidR="007C380A">
        <w:rPr>
          <w:b/>
          <w:lang w:val="cs-CZ"/>
        </w:rPr>
        <w:t xml:space="preserve">a to </w:t>
      </w:r>
      <w:r>
        <w:rPr>
          <w:b/>
          <w:lang w:val="cs-CZ"/>
        </w:rPr>
        <w:t xml:space="preserve">většinou použitím </w:t>
      </w:r>
      <w:r w:rsidR="00842F65">
        <w:rPr>
          <w:b/>
          <w:lang w:val="cs-CZ"/>
        </w:rPr>
        <w:t>vzduchotechnických zařízení</w:t>
      </w:r>
      <w:r>
        <w:rPr>
          <w:b/>
          <w:lang w:val="cs-CZ"/>
        </w:rPr>
        <w:t xml:space="preserve"> </w:t>
      </w:r>
      <w:r w:rsidR="00842F65">
        <w:rPr>
          <w:b/>
          <w:lang w:val="cs-CZ"/>
        </w:rPr>
        <w:t>s rekuperací tepla</w:t>
      </w:r>
      <w:r>
        <w:rPr>
          <w:b/>
          <w:lang w:val="cs-CZ"/>
        </w:rPr>
        <w:t>.</w:t>
      </w:r>
    </w:p>
    <w:p w:rsidR="009B106C" w:rsidRPr="00065695" w:rsidRDefault="00842F65" w:rsidP="009B106C">
      <w:pPr>
        <w:rPr>
          <w:lang w:val="cs-CZ"/>
        </w:rPr>
      </w:pPr>
      <w:r>
        <w:rPr>
          <w:b/>
          <w:lang w:val="cs-CZ"/>
        </w:rPr>
        <w:t xml:space="preserve">Tepelné ztráty </w:t>
      </w:r>
      <w:r w:rsidR="008C1C6A">
        <w:rPr>
          <w:b/>
          <w:lang w:val="cs-CZ"/>
        </w:rPr>
        <w:t>ventilací se pohybuj</w:t>
      </w:r>
      <w:r>
        <w:rPr>
          <w:b/>
          <w:lang w:val="cs-CZ"/>
        </w:rPr>
        <w:t xml:space="preserve">í od </w:t>
      </w:r>
      <w:r w:rsidR="008C1C6A">
        <w:rPr>
          <w:b/>
          <w:lang w:val="cs-CZ"/>
        </w:rPr>
        <w:t xml:space="preserve">40 </w:t>
      </w:r>
      <w:r w:rsidRPr="00091267">
        <w:rPr>
          <w:b/>
          <w:lang w:val="cs-CZ"/>
        </w:rPr>
        <w:t>kWh/m</w:t>
      </w:r>
      <w:r w:rsidRPr="00091267">
        <w:rPr>
          <w:b/>
          <w:vertAlign w:val="superscript"/>
          <w:lang w:val="cs-CZ"/>
        </w:rPr>
        <w:t>2</w:t>
      </w:r>
      <w:r>
        <w:rPr>
          <w:b/>
          <w:lang w:val="cs-CZ"/>
        </w:rPr>
        <w:t>a</w:t>
      </w:r>
      <w:r w:rsidRPr="00091267">
        <w:rPr>
          <w:vertAlign w:val="superscript"/>
          <w:lang w:val="cs-CZ"/>
        </w:rPr>
        <w:t xml:space="preserve"> </w:t>
      </w:r>
      <w:r w:rsidR="008C1C6A">
        <w:rPr>
          <w:b/>
          <w:lang w:val="cs-CZ"/>
        </w:rPr>
        <w:t>a</w:t>
      </w:r>
      <w:r>
        <w:rPr>
          <w:b/>
          <w:lang w:val="cs-CZ"/>
        </w:rPr>
        <w:t xml:space="preserve">ž po více než </w:t>
      </w:r>
      <w:r w:rsidR="008C1C6A">
        <w:rPr>
          <w:b/>
          <w:lang w:val="cs-CZ"/>
        </w:rPr>
        <w:t>50 kWh/</w:t>
      </w:r>
      <w:r w:rsidR="008C1C6A" w:rsidRPr="008C1C6A">
        <w:rPr>
          <w:b/>
          <w:lang w:val="cs-CZ"/>
        </w:rPr>
        <w:t>m</w:t>
      </w:r>
      <w:r w:rsidR="008C1C6A" w:rsidRPr="008C1C6A">
        <w:rPr>
          <w:b/>
          <w:vertAlign w:val="superscript"/>
          <w:lang w:val="cs-CZ"/>
        </w:rPr>
        <w:t>2</w:t>
      </w:r>
      <w:r w:rsidR="008C1C6A">
        <w:rPr>
          <w:vertAlign w:val="superscript"/>
          <w:lang w:val="cs-CZ"/>
        </w:rPr>
        <w:t xml:space="preserve"> </w:t>
      </w:r>
      <w:r w:rsidR="008C1C6A" w:rsidRPr="008C1C6A">
        <w:rPr>
          <w:lang w:val="cs-CZ"/>
        </w:rPr>
        <w:t>a</w:t>
      </w:r>
      <w:r w:rsidR="008C1C6A">
        <w:rPr>
          <w:lang w:val="cs-CZ"/>
        </w:rPr>
        <w:t xml:space="preserve"> </w:t>
      </w:r>
      <w:r>
        <w:rPr>
          <w:lang w:val="cs-CZ"/>
        </w:rPr>
        <w:t xml:space="preserve">použitím vzduchotechnických zařízení s rekuperací tepla lze tyto </w:t>
      </w:r>
      <w:r w:rsidR="008C1C6A">
        <w:rPr>
          <w:b/>
          <w:lang w:val="cs-CZ"/>
        </w:rPr>
        <w:t xml:space="preserve">ztráty </w:t>
      </w:r>
      <w:r>
        <w:rPr>
          <w:b/>
          <w:lang w:val="cs-CZ"/>
        </w:rPr>
        <w:t xml:space="preserve">snížit </w:t>
      </w:r>
      <w:r>
        <w:rPr>
          <w:lang w:val="cs-CZ"/>
        </w:rPr>
        <w:t xml:space="preserve">přibližně </w:t>
      </w:r>
      <w:r w:rsidR="008C1C6A">
        <w:rPr>
          <w:lang w:val="cs-CZ"/>
        </w:rPr>
        <w:t>až na</w:t>
      </w:r>
      <w:r w:rsidR="008C1C6A">
        <w:rPr>
          <w:b/>
          <w:lang w:val="cs-CZ"/>
        </w:rPr>
        <w:t xml:space="preserve"> 5</w:t>
      </w:r>
      <w:r>
        <w:rPr>
          <w:b/>
          <w:lang w:val="cs-CZ"/>
        </w:rPr>
        <w:t> </w:t>
      </w:r>
      <w:r w:rsidR="008C1C6A">
        <w:rPr>
          <w:b/>
          <w:lang w:val="cs-CZ"/>
        </w:rPr>
        <w:t>kWh/m</w:t>
      </w:r>
      <w:r w:rsidR="008C1C6A">
        <w:rPr>
          <w:b/>
          <w:vertAlign w:val="superscript"/>
          <w:lang w:val="cs-CZ"/>
        </w:rPr>
        <w:t>2</w:t>
      </w:r>
      <w:r w:rsidR="008C1C6A">
        <w:rPr>
          <w:b/>
          <w:lang w:val="cs-CZ"/>
        </w:rPr>
        <w:t>a</w:t>
      </w:r>
      <w:r w:rsidR="008C1C6A">
        <w:rPr>
          <w:lang w:val="cs-CZ"/>
        </w:rPr>
        <w:t xml:space="preserve">. </w:t>
      </w:r>
    </w:p>
    <w:p w:rsidR="00F01D04" w:rsidRPr="00065695" w:rsidRDefault="00842F65" w:rsidP="009B106C">
      <w:pPr>
        <w:rPr>
          <w:lang w:val="cs-CZ"/>
        </w:rPr>
      </w:pPr>
      <w:r>
        <w:rPr>
          <w:lang w:val="cs-CZ"/>
        </w:rPr>
        <w:t xml:space="preserve">Je však třeba počítat </w:t>
      </w:r>
      <w:r w:rsidR="008C1C6A">
        <w:rPr>
          <w:lang w:val="cs-CZ"/>
        </w:rPr>
        <w:t>s</w:t>
      </w:r>
      <w:r>
        <w:rPr>
          <w:lang w:val="cs-CZ"/>
        </w:rPr>
        <w:t> tím</w:t>
      </w:r>
      <w:r w:rsidR="008C1C6A">
        <w:rPr>
          <w:lang w:val="cs-CZ"/>
        </w:rPr>
        <w:t xml:space="preserve">, že mnoho </w:t>
      </w:r>
      <w:r>
        <w:rPr>
          <w:lang w:val="cs-CZ"/>
        </w:rPr>
        <w:t xml:space="preserve">obyvatel budovy </w:t>
      </w:r>
      <w:r w:rsidR="008C1C6A">
        <w:rPr>
          <w:lang w:val="cs-CZ"/>
        </w:rPr>
        <w:t xml:space="preserve">nevětrá pravidelně. </w:t>
      </w:r>
      <w:r w:rsidR="00D45DA1">
        <w:rPr>
          <w:lang w:val="cs-CZ"/>
        </w:rPr>
        <w:t>V</w:t>
      </w:r>
      <w:r>
        <w:rPr>
          <w:lang w:val="cs-CZ"/>
        </w:rPr>
        <w:t>ypočten</w:t>
      </w:r>
      <w:r w:rsidR="00D45DA1">
        <w:rPr>
          <w:lang w:val="cs-CZ"/>
        </w:rPr>
        <w:t>ý podíl</w:t>
      </w:r>
      <w:r>
        <w:rPr>
          <w:lang w:val="cs-CZ"/>
        </w:rPr>
        <w:t xml:space="preserve">u výměny </w:t>
      </w:r>
      <w:r w:rsidR="008C1C6A">
        <w:rPr>
          <w:lang w:val="cs-CZ"/>
        </w:rPr>
        <w:t xml:space="preserve">vzduchu </w:t>
      </w:r>
      <w:r w:rsidR="00D45DA1">
        <w:rPr>
          <w:lang w:val="cs-CZ"/>
        </w:rPr>
        <w:t xml:space="preserve">činí </w:t>
      </w:r>
      <w:r w:rsidR="008C1C6A">
        <w:rPr>
          <w:lang w:val="cs-CZ"/>
        </w:rPr>
        <w:t>0</w:t>
      </w:r>
      <w:r>
        <w:rPr>
          <w:lang w:val="cs-CZ"/>
        </w:rPr>
        <w:t>,</w:t>
      </w:r>
      <w:r w:rsidR="008C1C6A">
        <w:rPr>
          <w:lang w:val="cs-CZ"/>
        </w:rPr>
        <w:t xml:space="preserve">6 </w:t>
      </w:r>
      <w:r>
        <w:rPr>
          <w:lang w:val="cs-CZ"/>
        </w:rPr>
        <w:t xml:space="preserve">až </w:t>
      </w:r>
      <w:r w:rsidR="008C1C6A">
        <w:rPr>
          <w:lang w:val="cs-CZ"/>
        </w:rPr>
        <w:t>0</w:t>
      </w:r>
      <w:r>
        <w:rPr>
          <w:lang w:val="cs-CZ"/>
        </w:rPr>
        <w:t>,</w:t>
      </w:r>
      <w:r w:rsidR="008C1C6A">
        <w:rPr>
          <w:lang w:val="cs-CZ"/>
        </w:rPr>
        <w:t>7 za hodinu</w:t>
      </w:r>
      <w:r w:rsidR="00D45DA1">
        <w:rPr>
          <w:lang w:val="cs-CZ"/>
        </w:rPr>
        <w:t xml:space="preserve">. Skutečné hodnoty </w:t>
      </w:r>
      <w:r w:rsidR="00D45DA1" w:rsidRPr="00091267">
        <w:rPr>
          <w:lang w:val="cs-CZ"/>
        </w:rPr>
        <w:t xml:space="preserve">při větrání otevřením </w:t>
      </w:r>
      <w:r w:rsidR="00D45DA1">
        <w:rPr>
          <w:lang w:val="cs-CZ"/>
        </w:rPr>
        <w:t xml:space="preserve">oken </w:t>
      </w:r>
      <w:r w:rsidR="00D45DA1" w:rsidRPr="00091267">
        <w:rPr>
          <w:lang w:val="cs-CZ"/>
        </w:rPr>
        <w:t>dvakrát denně</w:t>
      </w:r>
      <w:r w:rsidR="00D45DA1">
        <w:rPr>
          <w:lang w:val="cs-CZ"/>
        </w:rPr>
        <w:t xml:space="preserve"> však činí </w:t>
      </w:r>
      <w:r w:rsidR="008C1C6A">
        <w:rPr>
          <w:lang w:val="cs-CZ"/>
        </w:rPr>
        <w:t>0</w:t>
      </w:r>
      <w:r>
        <w:rPr>
          <w:lang w:val="cs-CZ"/>
        </w:rPr>
        <w:t>,</w:t>
      </w:r>
      <w:r w:rsidR="008C1C6A">
        <w:rPr>
          <w:lang w:val="cs-CZ"/>
        </w:rPr>
        <w:t>2 až 0</w:t>
      </w:r>
      <w:r>
        <w:rPr>
          <w:lang w:val="cs-CZ"/>
        </w:rPr>
        <w:t>,</w:t>
      </w:r>
      <w:r w:rsidR="008C1C6A">
        <w:rPr>
          <w:lang w:val="cs-CZ"/>
        </w:rPr>
        <w:t xml:space="preserve">3 za hodinu. </w:t>
      </w:r>
      <w:r>
        <w:rPr>
          <w:lang w:val="cs-CZ"/>
        </w:rPr>
        <w:t xml:space="preserve">Z tohoto důvodu se ztráty tepla větráním </w:t>
      </w:r>
      <w:r w:rsidR="00D45DA1">
        <w:rPr>
          <w:lang w:val="cs-CZ"/>
        </w:rPr>
        <w:t xml:space="preserve">často </w:t>
      </w:r>
      <w:r>
        <w:rPr>
          <w:lang w:val="cs-CZ"/>
        </w:rPr>
        <w:t xml:space="preserve">snižují </w:t>
      </w:r>
      <w:r w:rsidR="00D45DA1">
        <w:rPr>
          <w:lang w:val="cs-CZ"/>
        </w:rPr>
        <w:t xml:space="preserve">až na </w:t>
      </w:r>
      <w:r w:rsidR="008C1C6A">
        <w:rPr>
          <w:lang w:val="cs-CZ"/>
        </w:rPr>
        <w:t>20</w:t>
      </w:r>
      <w:r w:rsidR="00D45DA1">
        <w:rPr>
          <w:lang w:val="cs-CZ"/>
        </w:rPr>
        <w:t>–</w:t>
      </w:r>
      <w:r w:rsidR="008C1C6A">
        <w:rPr>
          <w:lang w:val="cs-CZ"/>
        </w:rPr>
        <w:t>25 kWh/m</w:t>
      </w:r>
      <w:r w:rsidR="008C1C6A">
        <w:rPr>
          <w:vertAlign w:val="superscript"/>
          <w:lang w:val="cs-CZ"/>
        </w:rPr>
        <w:t>2</w:t>
      </w:r>
      <w:r w:rsidR="008C1C6A">
        <w:rPr>
          <w:lang w:val="cs-CZ"/>
        </w:rPr>
        <w:t xml:space="preserve">a. </w:t>
      </w:r>
      <w:r w:rsidR="00D45DA1">
        <w:rPr>
          <w:lang w:val="cs-CZ"/>
        </w:rPr>
        <w:t xml:space="preserve">Na druhou stranu je neméně důležitá </w:t>
      </w:r>
      <w:r w:rsidR="008C1C6A">
        <w:rPr>
          <w:b/>
          <w:lang w:val="cs-CZ"/>
        </w:rPr>
        <w:t>kvalita vzduchu v</w:t>
      </w:r>
      <w:r w:rsidR="00D45DA1">
        <w:rPr>
          <w:b/>
          <w:lang w:val="cs-CZ"/>
        </w:rPr>
        <w:t> </w:t>
      </w:r>
      <w:r w:rsidR="008C1C6A">
        <w:rPr>
          <w:b/>
          <w:lang w:val="cs-CZ"/>
        </w:rPr>
        <w:t>místnosti</w:t>
      </w:r>
      <w:r w:rsidR="00D45DA1">
        <w:rPr>
          <w:b/>
          <w:lang w:val="cs-CZ"/>
        </w:rPr>
        <w:t>.</w:t>
      </w:r>
      <w:r w:rsidR="00D45DA1">
        <w:rPr>
          <w:lang w:val="cs-CZ"/>
        </w:rPr>
        <w:t xml:space="preserve"> Tu zajišťují </w:t>
      </w:r>
      <w:r w:rsidR="00D45DA1">
        <w:rPr>
          <w:b/>
          <w:lang w:val="cs-CZ"/>
        </w:rPr>
        <w:t xml:space="preserve">vzduchotechnická zařízení, </w:t>
      </w:r>
      <w:r w:rsidR="00D45DA1">
        <w:rPr>
          <w:lang w:val="cs-CZ"/>
        </w:rPr>
        <w:t xml:space="preserve">která průběžně do místnosti přivádějí čerstvý </w:t>
      </w:r>
      <w:r w:rsidR="008C1C6A">
        <w:rPr>
          <w:lang w:val="cs-CZ"/>
        </w:rPr>
        <w:t>vzduch</w:t>
      </w:r>
      <w:r w:rsidR="00D45DA1">
        <w:rPr>
          <w:lang w:val="cs-CZ"/>
        </w:rPr>
        <w:t xml:space="preserve"> a zvyšují komfort pro osoby v místnosti.</w:t>
      </w:r>
    </w:p>
    <w:p w:rsidR="00F01D04" w:rsidRPr="00065695" w:rsidRDefault="003D7710" w:rsidP="009B106C">
      <w:pPr>
        <w:pStyle w:val="berschrift2"/>
        <w:rPr>
          <w:lang w:val="cs-CZ"/>
        </w:rPr>
      </w:pPr>
      <w:bookmarkStart w:id="26" w:name="_Toc413075401"/>
      <w:bookmarkStart w:id="27" w:name="_Toc414616136"/>
      <w:bookmarkStart w:id="28" w:name="_Toc442173949"/>
      <w:r>
        <w:rPr>
          <w:lang w:val="cs-CZ"/>
        </w:rPr>
        <w:t>Na čem závisí ekonomická efektivnost renovace?</w:t>
      </w:r>
      <w:bookmarkEnd w:id="26"/>
      <w:bookmarkEnd w:id="27"/>
      <w:bookmarkEnd w:id="28"/>
    </w:p>
    <w:p w:rsidR="00F01D04" w:rsidRPr="00065695" w:rsidRDefault="00D45DA1" w:rsidP="009B106C">
      <w:pPr>
        <w:rPr>
          <w:lang w:val="cs-CZ"/>
        </w:rPr>
      </w:pPr>
      <w:r>
        <w:rPr>
          <w:lang w:val="cs-CZ"/>
        </w:rPr>
        <w:t xml:space="preserve">Renovace se </w:t>
      </w:r>
      <w:r w:rsidR="008C1C6A">
        <w:rPr>
          <w:lang w:val="cs-CZ"/>
        </w:rPr>
        <w:t xml:space="preserve">často </w:t>
      </w:r>
      <w:r>
        <w:rPr>
          <w:lang w:val="cs-CZ"/>
        </w:rPr>
        <w:t xml:space="preserve">omezuje na provedení </w:t>
      </w:r>
      <w:r w:rsidR="008C1C6A">
        <w:rPr>
          <w:lang w:val="cs-CZ"/>
        </w:rPr>
        <w:t xml:space="preserve">dílčích tepelně-izolačních opatření, jako </w:t>
      </w:r>
      <w:r>
        <w:rPr>
          <w:lang w:val="cs-CZ"/>
        </w:rPr>
        <w:t xml:space="preserve">je </w:t>
      </w:r>
      <w:r w:rsidR="008C1C6A">
        <w:rPr>
          <w:lang w:val="cs-CZ"/>
        </w:rPr>
        <w:t xml:space="preserve">např. oprava </w:t>
      </w:r>
      <w:r>
        <w:rPr>
          <w:lang w:val="cs-CZ"/>
        </w:rPr>
        <w:t xml:space="preserve">nebo výměna </w:t>
      </w:r>
      <w:r w:rsidR="008C1C6A">
        <w:rPr>
          <w:lang w:val="cs-CZ"/>
        </w:rPr>
        <w:t xml:space="preserve">oken, </w:t>
      </w:r>
      <w:r>
        <w:rPr>
          <w:lang w:val="cs-CZ"/>
        </w:rPr>
        <w:t xml:space="preserve">(dodatečná) </w:t>
      </w:r>
      <w:r w:rsidR="008C1C6A">
        <w:rPr>
          <w:lang w:val="cs-CZ"/>
        </w:rPr>
        <w:t xml:space="preserve">izolace vnějšího pláště, zateplení stropu </w:t>
      </w:r>
      <w:r>
        <w:rPr>
          <w:lang w:val="cs-CZ"/>
        </w:rPr>
        <w:t xml:space="preserve">nejvyššího </w:t>
      </w:r>
      <w:r w:rsidR="008C1C6A">
        <w:rPr>
          <w:lang w:val="cs-CZ"/>
        </w:rPr>
        <w:t>podlaží</w:t>
      </w:r>
      <w:r>
        <w:rPr>
          <w:lang w:val="cs-CZ"/>
        </w:rPr>
        <w:t xml:space="preserve"> nebo modernizaci způsobu vytápění</w:t>
      </w:r>
      <w:r w:rsidR="008C1C6A">
        <w:rPr>
          <w:lang w:val="cs-CZ"/>
        </w:rPr>
        <w:t xml:space="preserve">. </w:t>
      </w:r>
      <w:r w:rsidR="003D7710">
        <w:rPr>
          <w:lang w:val="cs-CZ"/>
        </w:rPr>
        <w:t>Smysluplnost těchto opatření závisí na tom</w:t>
      </w:r>
      <w:r>
        <w:rPr>
          <w:lang w:val="cs-CZ"/>
        </w:rPr>
        <w:t>,</w:t>
      </w:r>
      <w:r w:rsidR="008C1C6A">
        <w:rPr>
          <w:lang w:val="cs-CZ"/>
        </w:rPr>
        <w:t xml:space="preserve"> </w:t>
      </w:r>
      <w:r w:rsidR="003D7710">
        <w:rPr>
          <w:lang w:val="cs-CZ"/>
        </w:rPr>
        <w:t>zda byla nejprve stanovena celková koncepce renovace.</w:t>
      </w:r>
    </w:p>
    <w:p w:rsidR="00F01D04" w:rsidRPr="00065695" w:rsidRDefault="008C1C6A" w:rsidP="009B106C">
      <w:pPr>
        <w:rPr>
          <w:lang w:val="cs-CZ"/>
        </w:rPr>
      </w:pPr>
      <w:r>
        <w:rPr>
          <w:lang w:val="cs-CZ"/>
        </w:rPr>
        <w:t xml:space="preserve">V zásadě </w:t>
      </w:r>
      <w:r w:rsidR="003D7710">
        <w:rPr>
          <w:lang w:val="cs-CZ"/>
        </w:rPr>
        <w:t xml:space="preserve">se </w:t>
      </w:r>
      <w:r>
        <w:rPr>
          <w:lang w:val="cs-CZ"/>
        </w:rPr>
        <w:t>pro tepeln</w:t>
      </w:r>
      <w:r w:rsidR="003D7710">
        <w:rPr>
          <w:lang w:val="cs-CZ"/>
        </w:rPr>
        <w:t>ou</w:t>
      </w:r>
      <w:r>
        <w:rPr>
          <w:lang w:val="cs-CZ"/>
        </w:rPr>
        <w:t xml:space="preserve"> renovac</w:t>
      </w:r>
      <w:r w:rsidR="003D7710">
        <w:rPr>
          <w:lang w:val="cs-CZ"/>
        </w:rPr>
        <w:t>i</w:t>
      </w:r>
      <w:r>
        <w:rPr>
          <w:lang w:val="cs-CZ"/>
        </w:rPr>
        <w:t xml:space="preserve"> </w:t>
      </w:r>
      <w:r w:rsidR="003D7710">
        <w:rPr>
          <w:b/>
          <w:lang w:val="cs-CZ"/>
        </w:rPr>
        <w:t xml:space="preserve">nabízejí tyto </w:t>
      </w:r>
      <w:r>
        <w:rPr>
          <w:b/>
          <w:lang w:val="cs-CZ"/>
        </w:rPr>
        <w:t xml:space="preserve">možnosti. </w:t>
      </w:r>
      <w:r w:rsidR="009068E0">
        <w:rPr>
          <w:b/>
          <w:lang w:val="cs-CZ"/>
        </w:rPr>
        <w:t xml:space="preserve">Ve všech případech je ale předpokladem komplexní energetické posouzení, </w:t>
      </w:r>
      <w:r w:rsidR="009068E0">
        <w:rPr>
          <w:lang w:val="cs-CZ"/>
        </w:rPr>
        <w:t xml:space="preserve">v němž se přesně </w:t>
      </w:r>
      <w:r>
        <w:rPr>
          <w:lang w:val="cs-CZ"/>
        </w:rPr>
        <w:t xml:space="preserve">stanoví jednotlivé </w:t>
      </w:r>
      <w:r w:rsidR="009068E0">
        <w:rPr>
          <w:lang w:val="cs-CZ"/>
        </w:rPr>
        <w:t>fáze renovace v rámci celého projektu</w:t>
      </w:r>
      <w:r>
        <w:rPr>
          <w:lang w:val="cs-CZ"/>
        </w:rPr>
        <w:t>:</w:t>
      </w:r>
    </w:p>
    <w:p w:rsidR="00F01D04" w:rsidRPr="00065695" w:rsidRDefault="008C1C6A" w:rsidP="009B106C">
      <w:pPr>
        <w:pStyle w:val="Listenabsatz"/>
        <w:rPr>
          <w:lang w:val="cs-CZ"/>
        </w:rPr>
      </w:pPr>
      <w:r>
        <w:rPr>
          <w:b/>
          <w:lang w:val="cs-CZ"/>
        </w:rPr>
        <w:t xml:space="preserve">Nízkonákladová opatření: </w:t>
      </w:r>
      <w:r>
        <w:rPr>
          <w:lang w:val="cs-CZ"/>
        </w:rPr>
        <w:t xml:space="preserve">ta mají smysl v případě, </w:t>
      </w:r>
      <w:r w:rsidR="009068E0">
        <w:rPr>
          <w:lang w:val="cs-CZ"/>
        </w:rPr>
        <w:t xml:space="preserve">že </w:t>
      </w:r>
      <w:r>
        <w:rPr>
          <w:lang w:val="cs-CZ"/>
        </w:rPr>
        <w:t>budova je celkově v</w:t>
      </w:r>
      <w:r w:rsidR="009068E0">
        <w:rPr>
          <w:lang w:val="cs-CZ"/>
        </w:rPr>
        <w:t> </w:t>
      </w:r>
      <w:r>
        <w:rPr>
          <w:lang w:val="cs-CZ"/>
        </w:rPr>
        <w:t>dobré</w:t>
      </w:r>
      <w:r w:rsidR="009068E0">
        <w:rPr>
          <w:lang w:val="cs-CZ"/>
        </w:rPr>
        <w:t>m</w:t>
      </w:r>
      <w:r>
        <w:rPr>
          <w:lang w:val="cs-CZ"/>
        </w:rPr>
        <w:t xml:space="preserve"> </w:t>
      </w:r>
      <w:r w:rsidR="009068E0">
        <w:rPr>
          <w:lang w:val="cs-CZ"/>
        </w:rPr>
        <w:t xml:space="preserve">stavu a důkladná </w:t>
      </w:r>
      <w:r>
        <w:rPr>
          <w:lang w:val="cs-CZ"/>
        </w:rPr>
        <w:t xml:space="preserve">renovace </w:t>
      </w:r>
      <w:r w:rsidR="009068E0">
        <w:rPr>
          <w:lang w:val="cs-CZ"/>
        </w:rPr>
        <w:t xml:space="preserve">nebude </w:t>
      </w:r>
      <w:r>
        <w:rPr>
          <w:lang w:val="cs-CZ"/>
        </w:rPr>
        <w:t>v následujících 10</w:t>
      </w:r>
      <w:r w:rsidR="009068E0">
        <w:rPr>
          <w:lang w:val="cs-CZ"/>
        </w:rPr>
        <w:t>–</w:t>
      </w:r>
      <w:r>
        <w:rPr>
          <w:lang w:val="cs-CZ"/>
        </w:rPr>
        <w:t xml:space="preserve">20 </w:t>
      </w:r>
      <w:r w:rsidR="009068E0">
        <w:rPr>
          <w:lang w:val="cs-CZ"/>
        </w:rPr>
        <w:t xml:space="preserve">letech </w:t>
      </w:r>
      <w:r>
        <w:rPr>
          <w:lang w:val="cs-CZ"/>
        </w:rPr>
        <w:t xml:space="preserve">nutná. </w:t>
      </w:r>
      <w:r w:rsidR="009068E0">
        <w:rPr>
          <w:lang w:val="cs-CZ"/>
        </w:rPr>
        <w:t xml:space="preserve">V takovém případě lze provést </w:t>
      </w:r>
      <w:r>
        <w:rPr>
          <w:lang w:val="cs-CZ"/>
        </w:rPr>
        <w:t>nízkonákladov</w:t>
      </w:r>
      <w:r w:rsidR="009068E0">
        <w:rPr>
          <w:lang w:val="cs-CZ"/>
        </w:rPr>
        <w:t>á</w:t>
      </w:r>
      <w:r>
        <w:rPr>
          <w:lang w:val="cs-CZ"/>
        </w:rPr>
        <w:t xml:space="preserve"> opatření, jako</w:t>
      </w:r>
      <w:r w:rsidR="009068E0">
        <w:rPr>
          <w:lang w:val="cs-CZ"/>
        </w:rPr>
        <w:t xml:space="preserve"> jsou například</w:t>
      </w:r>
      <w:r>
        <w:rPr>
          <w:lang w:val="cs-CZ"/>
        </w:rPr>
        <w:t xml:space="preserve"> </w:t>
      </w:r>
      <w:r>
        <w:rPr>
          <w:b/>
          <w:lang w:val="cs-CZ"/>
        </w:rPr>
        <w:t xml:space="preserve">izolace stropů </w:t>
      </w:r>
      <w:r w:rsidR="009068E0">
        <w:rPr>
          <w:b/>
          <w:lang w:val="cs-CZ"/>
        </w:rPr>
        <w:t xml:space="preserve">nejvyššího </w:t>
      </w:r>
      <w:r>
        <w:rPr>
          <w:b/>
          <w:lang w:val="cs-CZ"/>
        </w:rPr>
        <w:t xml:space="preserve">podlaží, izolace </w:t>
      </w:r>
      <w:r w:rsidR="009068E0">
        <w:rPr>
          <w:b/>
          <w:lang w:val="cs-CZ"/>
        </w:rPr>
        <w:t xml:space="preserve">částí </w:t>
      </w:r>
      <w:r>
        <w:rPr>
          <w:b/>
          <w:lang w:val="cs-CZ"/>
        </w:rPr>
        <w:t xml:space="preserve">stropů nad suterény a sklepy, utěsnění oken </w:t>
      </w:r>
      <w:r>
        <w:rPr>
          <w:lang w:val="cs-CZ"/>
        </w:rPr>
        <w:t xml:space="preserve">a </w:t>
      </w:r>
      <w:r w:rsidR="009068E0">
        <w:rPr>
          <w:lang w:val="cs-CZ"/>
        </w:rPr>
        <w:t>podobná opatření</w:t>
      </w:r>
      <w:r>
        <w:rPr>
          <w:lang w:val="cs-CZ"/>
        </w:rPr>
        <w:t xml:space="preserve">. Další zlepšení </w:t>
      </w:r>
      <w:r w:rsidR="009068E0">
        <w:rPr>
          <w:lang w:val="cs-CZ"/>
        </w:rPr>
        <w:t xml:space="preserve">je </w:t>
      </w:r>
      <w:r>
        <w:rPr>
          <w:lang w:val="cs-CZ"/>
        </w:rPr>
        <w:t>možn</w:t>
      </w:r>
      <w:r w:rsidR="009068E0">
        <w:rPr>
          <w:lang w:val="cs-CZ"/>
        </w:rPr>
        <w:t>é provést</w:t>
      </w:r>
      <w:r>
        <w:rPr>
          <w:lang w:val="cs-CZ"/>
        </w:rPr>
        <w:t xml:space="preserve"> i </w:t>
      </w:r>
      <w:r>
        <w:rPr>
          <w:b/>
          <w:lang w:val="cs-CZ"/>
        </w:rPr>
        <w:t xml:space="preserve">izolací </w:t>
      </w:r>
      <w:r w:rsidR="009068E0">
        <w:rPr>
          <w:b/>
          <w:lang w:val="cs-CZ"/>
        </w:rPr>
        <w:t xml:space="preserve">potrubní </w:t>
      </w:r>
      <w:r>
        <w:rPr>
          <w:b/>
          <w:lang w:val="cs-CZ"/>
        </w:rPr>
        <w:t>rozvodů</w:t>
      </w:r>
      <w:r>
        <w:rPr>
          <w:lang w:val="cs-CZ"/>
        </w:rPr>
        <w:t xml:space="preserve"> a zamezení kolísání teploty v rozvodech. V určitých případech </w:t>
      </w:r>
      <w:r w:rsidR="009068E0">
        <w:rPr>
          <w:lang w:val="cs-CZ"/>
        </w:rPr>
        <w:t xml:space="preserve">lze doporučit revizi nebo výměnu </w:t>
      </w:r>
      <w:r>
        <w:rPr>
          <w:lang w:val="cs-CZ"/>
        </w:rPr>
        <w:t>topného systému.</w:t>
      </w:r>
    </w:p>
    <w:p w:rsidR="00F01D04" w:rsidRPr="00065695" w:rsidRDefault="008C1C6A" w:rsidP="009B106C">
      <w:pPr>
        <w:pStyle w:val="Listenabsatz"/>
        <w:rPr>
          <w:lang w:val="cs-CZ"/>
        </w:rPr>
      </w:pPr>
      <w:r>
        <w:rPr>
          <w:b/>
          <w:lang w:val="cs-CZ"/>
        </w:rPr>
        <w:t>Renovace jednotlivých částí</w:t>
      </w:r>
      <w:r>
        <w:rPr>
          <w:lang w:val="cs-CZ"/>
        </w:rPr>
        <w:t>: ta se provádí v případech, kdy je nutn</w:t>
      </w:r>
      <w:r w:rsidR="0016120A">
        <w:rPr>
          <w:lang w:val="cs-CZ"/>
        </w:rPr>
        <w:t>é</w:t>
      </w:r>
      <w:r>
        <w:rPr>
          <w:lang w:val="cs-CZ"/>
        </w:rPr>
        <w:t xml:space="preserve"> </w:t>
      </w:r>
      <w:r w:rsidR="00687EC3">
        <w:rPr>
          <w:lang w:val="cs-CZ"/>
        </w:rPr>
        <w:t xml:space="preserve">modernizovat </w:t>
      </w:r>
      <w:r>
        <w:rPr>
          <w:lang w:val="cs-CZ"/>
        </w:rPr>
        <w:t xml:space="preserve">jen </w:t>
      </w:r>
      <w:r w:rsidR="00687EC3">
        <w:rPr>
          <w:lang w:val="cs-CZ"/>
        </w:rPr>
        <w:t xml:space="preserve">určité </w:t>
      </w:r>
      <w:r w:rsidR="00654517">
        <w:rPr>
          <w:lang w:val="cs-CZ"/>
        </w:rPr>
        <w:t xml:space="preserve">stavební </w:t>
      </w:r>
      <w:r w:rsidR="00687EC3">
        <w:rPr>
          <w:lang w:val="cs-CZ"/>
        </w:rPr>
        <w:t xml:space="preserve">části </w:t>
      </w:r>
      <w:r>
        <w:rPr>
          <w:lang w:val="cs-CZ"/>
        </w:rPr>
        <w:t xml:space="preserve">budovy. V tomto případě je </w:t>
      </w:r>
      <w:r w:rsidR="00687EC3">
        <w:rPr>
          <w:lang w:val="cs-CZ"/>
        </w:rPr>
        <w:t>zvlášť důležité vypracovat</w:t>
      </w:r>
      <w:r>
        <w:rPr>
          <w:lang w:val="cs-CZ"/>
        </w:rPr>
        <w:t xml:space="preserve"> celkov</w:t>
      </w:r>
      <w:r w:rsidR="00687EC3">
        <w:rPr>
          <w:lang w:val="cs-CZ"/>
        </w:rPr>
        <w:t xml:space="preserve">ou koncepci, aby pozdější </w:t>
      </w:r>
      <w:r>
        <w:rPr>
          <w:lang w:val="cs-CZ"/>
        </w:rPr>
        <w:t xml:space="preserve">stavební fáze </w:t>
      </w:r>
      <w:r w:rsidR="00654517">
        <w:rPr>
          <w:lang w:val="cs-CZ"/>
        </w:rPr>
        <w:t xml:space="preserve">dobře </w:t>
      </w:r>
      <w:r w:rsidR="00687EC3">
        <w:rPr>
          <w:lang w:val="cs-CZ"/>
        </w:rPr>
        <w:t xml:space="preserve">navazovaly a na současná opatření </w:t>
      </w:r>
      <w:r>
        <w:rPr>
          <w:lang w:val="cs-CZ"/>
        </w:rPr>
        <w:t xml:space="preserve">a </w:t>
      </w:r>
      <w:r w:rsidR="00687EC3">
        <w:rPr>
          <w:lang w:val="cs-CZ"/>
        </w:rPr>
        <w:t xml:space="preserve">aby </w:t>
      </w:r>
      <w:r>
        <w:rPr>
          <w:lang w:val="cs-CZ"/>
        </w:rPr>
        <w:t xml:space="preserve">nevznikaly dodatečné náklady v důsledku </w:t>
      </w:r>
      <w:r w:rsidR="00687EC3">
        <w:rPr>
          <w:lang w:val="cs-CZ"/>
        </w:rPr>
        <w:t xml:space="preserve">rozdílů ve </w:t>
      </w:r>
      <w:r w:rsidR="00654517">
        <w:rPr>
          <w:lang w:val="cs-CZ"/>
        </w:rPr>
        <w:t>styčných místech</w:t>
      </w:r>
      <w:r>
        <w:rPr>
          <w:lang w:val="cs-CZ"/>
        </w:rPr>
        <w:t xml:space="preserve">. </w:t>
      </w:r>
      <w:r w:rsidR="00687EC3">
        <w:rPr>
          <w:b/>
          <w:lang w:val="cs-CZ"/>
        </w:rPr>
        <w:t>V</w:t>
      </w:r>
      <w:r w:rsidR="00654517">
        <w:rPr>
          <w:b/>
          <w:lang w:val="cs-CZ"/>
        </w:rPr>
        <w:t> první fázi</w:t>
      </w:r>
      <w:r>
        <w:rPr>
          <w:b/>
          <w:lang w:val="cs-CZ"/>
        </w:rPr>
        <w:t xml:space="preserve"> </w:t>
      </w:r>
      <w:r w:rsidR="00687EC3">
        <w:rPr>
          <w:b/>
          <w:lang w:val="cs-CZ"/>
        </w:rPr>
        <w:t xml:space="preserve">lze </w:t>
      </w:r>
      <w:r>
        <w:rPr>
          <w:b/>
          <w:lang w:val="cs-CZ"/>
        </w:rPr>
        <w:t>renovov</w:t>
      </w:r>
      <w:r w:rsidR="00687EC3">
        <w:rPr>
          <w:b/>
          <w:lang w:val="cs-CZ"/>
        </w:rPr>
        <w:t>at</w:t>
      </w:r>
      <w:r>
        <w:rPr>
          <w:b/>
          <w:lang w:val="cs-CZ"/>
        </w:rPr>
        <w:t xml:space="preserve"> a zatepl</w:t>
      </w:r>
      <w:r w:rsidR="00687EC3">
        <w:rPr>
          <w:b/>
          <w:lang w:val="cs-CZ"/>
        </w:rPr>
        <w:t>it</w:t>
      </w:r>
      <w:r>
        <w:rPr>
          <w:b/>
          <w:lang w:val="cs-CZ"/>
        </w:rPr>
        <w:t xml:space="preserve"> střech</w:t>
      </w:r>
      <w:r w:rsidR="00687EC3">
        <w:rPr>
          <w:b/>
          <w:lang w:val="cs-CZ"/>
        </w:rPr>
        <w:t>y</w:t>
      </w:r>
      <w:r>
        <w:rPr>
          <w:b/>
          <w:lang w:val="cs-CZ"/>
        </w:rPr>
        <w:t xml:space="preserve"> a stropy nad sklepními prostorami</w:t>
      </w:r>
      <w:r w:rsidRPr="005B149C">
        <w:rPr>
          <w:b/>
          <w:lang w:val="cs-CZ"/>
        </w:rPr>
        <w:t xml:space="preserve">. </w:t>
      </w:r>
      <w:r w:rsidR="00687EC3">
        <w:rPr>
          <w:b/>
          <w:lang w:val="cs-CZ"/>
        </w:rPr>
        <w:t xml:space="preserve">Ve druhém </w:t>
      </w:r>
      <w:r>
        <w:rPr>
          <w:b/>
          <w:lang w:val="cs-CZ"/>
        </w:rPr>
        <w:t>krok</w:t>
      </w:r>
      <w:r w:rsidR="00687EC3">
        <w:rPr>
          <w:b/>
          <w:lang w:val="cs-CZ"/>
        </w:rPr>
        <w:t xml:space="preserve">u přicházejí na řadu </w:t>
      </w:r>
      <w:r>
        <w:rPr>
          <w:b/>
          <w:lang w:val="cs-CZ"/>
        </w:rPr>
        <w:t>fasád</w:t>
      </w:r>
      <w:r w:rsidR="00687EC3">
        <w:rPr>
          <w:b/>
          <w:lang w:val="cs-CZ"/>
        </w:rPr>
        <w:t>a</w:t>
      </w:r>
      <w:r>
        <w:rPr>
          <w:b/>
          <w:lang w:val="cs-CZ"/>
        </w:rPr>
        <w:t xml:space="preserve"> a okna </w:t>
      </w:r>
      <w:r>
        <w:rPr>
          <w:lang w:val="cs-CZ"/>
        </w:rPr>
        <w:t>(</w:t>
      </w:r>
      <w:r w:rsidR="00687EC3">
        <w:rPr>
          <w:lang w:val="cs-CZ"/>
        </w:rPr>
        <w:t xml:space="preserve">tyto stavební součásti by </w:t>
      </w:r>
      <w:r w:rsidR="00654517">
        <w:rPr>
          <w:lang w:val="cs-CZ"/>
        </w:rPr>
        <w:t>pokud možno měly renovovat společně</w:t>
      </w:r>
      <w:r>
        <w:rPr>
          <w:lang w:val="cs-CZ"/>
        </w:rPr>
        <w:t xml:space="preserve">) a </w:t>
      </w:r>
      <w:r>
        <w:rPr>
          <w:b/>
          <w:lang w:val="cs-CZ"/>
        </w:rPr>
        <w:t xml:space="preserve">třetí krok se týká </w:t>
      </w:r>
      <w:r w:rsidR="00654517">
        <w:rPr>
          <w:b/>
          <w:lang w:val="cs-CZ"/>
        </w:rPr>
        <w:t>technologických zařízení budovy</w:t>
      </w:r>
      <w:r>
        <w:rPr>
          <w:lang w:val="cs-CZ"/>
        </w:rPr>
        <w:t>.</w:t>
      </w:r>
    </w:p>
    <w:p w:rsidR="00F01D04" w:rsidRPr="00065695" w:rsidRDefault="008C1C6A" w:rsidP="009B106C">
      <w:pPr>
        <w:pStyle w:val="Listenabsatz"/>
        <w:rPr>
          <w:lang w:val="cs-CZ"/>
        </w:rPr>
      </w:pPr>
      <w:r>
        <w:rPr>
          <w:b/>
          <w:lang w:val="cs-CZ"/>
        </w:rPr>
        <w:t xml:space="preserve">Komplexní strategie: </w:t>
      </w:r>
      <w:r w:rsidR="0016120A">
        <w:rPr>
          <w:lang w:val="cs-CZ"/>
        </w:rPr>
        <w:t xml:space="preserve">V zásadě </w:t>
      </w:r>
      <w:r w:rsidR="0016120A">
        <w:rPr>
          <w:b/>
          <w:lang w:val="cs-CZ"/>
        </w:rPr>
        <w:t xml:space="preserve">je žádoucí vypracovat komplexní soubor </w:t>
      </w:r>
      <w:r>
        <w:rPr>
          <w:b/>
          <w:lang w:val="cs-CZ"/>
        </w:rPr>
        <w:t xml:space="preserve">renovačních opatření, </w:t>
      </w:r>
      <w:r w:rsidR="0016120A">
        <w:rPr>
          <w:lang w:val="cs-CZ"/>
        </w:rPr>
        <w:t>protože ten představuje ekonomicky nejlepší řešení</w:t>
      </w:r>
      <w:r>
        <w:rPr>
          <w:lang w:val="cs-CZ"/>
        </w:rPr>
        <w:t>. Ve</w:t>
      </w:r>
      <w:r w:rsidR="0016120A">
        <w:rPr>
          <w:lang w:val="cs-CZ"/>
        </w:rPr>
        <w:t> </w:t>
      </w:r>
      <w:r>
        <w:rPr>
          <w:lang w:val="cs-CZ"/>
        </w:rPr>
        <w:t>srovnání s dílčími opatřeními je komplexní renovace vždy ekonomicky výhodnější, a to zejména z dlouhodobého hlediska</w:t>
      </w:r>
      <w:r w:rsidR="0016120A">
        <w:rPr>
          <w:lang w:val="cs-CZ"/>
        </w:rPr>
        <w:t>.</w:t>
      </w:r>
      <w:r>
        <w:rPr>
          <w:lang w:val="cs-CZ"/>
        </w:rPr>
        <w:t xml:space="preserve"> </w:t>
      </w:r>
      <w:r w:rsidR="0016120A">
        <w:rPr>
          <w:lang w:val="cs-CZ"/>
        </w:rPr>
        <w:t>Š</w:t>
      </w:r>
      <w:r>
        <w:rPr>
          <w:lang w:val="cs-CZ"/>
        </w:rPr>
        <w:t>etří</w:t>
      </w:r>
      <w:r w:rsidR="0016120A">
        <w:rPr>
          <w:lang w:val="cs-CZ"/>
        </w:rPr>
        <w:t xml:space="preserve"> totiž</w:t>
      </w:r>
      <w:r>
        <w:rPr>
          <w:lang w:val="cs-CZ"/>
        </w:rPr>
        <w:t xml:space="preserve"> náklady </w:t>
      </w:r>
      <w:r w:rsidR="0016120A">
        <w:rPr>
          <w:lang w:val="cs-CZ"/>
        </w:rPr>
        <w:t>na napojení navazujících částí a na opakované úpravy stavby</w:t>
      </w:r>
      <w:r>
        <w:rPr>
          <w:lang w:val="cs-CZ"/>
        </w:rPr>
        <w:t xml:space="preserve">. </w:t>
      </w:r>
      <w:r w:rsidR="0016120A">
        <w:rPr>
          <w:lang w:val="cs-CZ"/>
        </w:rPr>
        <w:t xml:space="preserve">Po provedení komplexního řešení má navíc </w:t>
      </w:r>
      <w:r>
        <w:rPr>
          <w:lang w:val="cs-CZ"/>
        </w:rPr>
        <w:t xml:space="preserve">vlastník budovy po řadu desetiletí </w:t>
      </w:r>
      <w:r w:rsidR="0016120A">
        <w:rPr>
          <w:lang w:val="cs-CZ"/>
        </w:rPr>
        <w:t xml:space="preserve">klid a nemusí se </w:t>
      </w:r>
      <w:r w:rsidR="00E50C7A">
        <w:rPr>
          <w:lang w:val="cs-CZ"/>
        </w:rPr>
        <w:t xml:space="preserve">už za po pár letech </w:t>
      </w:r>
      <w:r w:rsidR="0016120A">
        <w:rPr>
          <w:lang w:val="cs-CZ"/>
        </w:rPr>
        <w:t xml:space="preserve">starat o provedení další fáze </w:t>
      </w:r>
      <w:r w:rsidR="00E50C7A">
        <w:rPr>
          <w:lang w:val="cs-CZ"/>
        </w:rPr>
        <w:t>renovace.</w:t>
      </w:r>
    </w:p>
    <w:p w:rsidR="00F01D04" w:rsidRPr="00065695" w:rsidRDefault="00E50C7A" w:rsidP="009B106C">
      <w:pPr>
        <w:rPr>
          <w:lang w:val="cs-CZ"/>
        </w:rPr>
      </w:pPr>
      <w:r>
        <w:rPr>
          <w:lang w:val="cs-CZ"/>
        </w:rPr>
        <w:t xml:space="preserve">Pokud jde o hospodárnost </w:t>
      </w:r>
      <w:r w:rsidR="008C1C6A">
        <w:rPr>
          <w:lang w:val="cs-CZ"/>
        </w:rPr>
        <w:t>vynaložených nákladů</w:t>
      </w:r>
      <w:r>
        <w:rPr>
          <w:lang w:val="cs-CZ"/>
        </w:rPr>
        <w:t>,</w:t>
      </w:r>
      <w:r w:rsidR="008C1C6A">
        <w:rPr>
          <w:lang w:val="cs-CZ"/>
        </w:rPr>
        <w:t xml:space="preserve"> platí pro všechna řešení</w:t>
      </w:r>
      <w:r>
        <w:rPr>
          <w:lang w:val="cs-CZ"/>
        </w:rPr>
        <w:t xml:space="preserve"> tato zásada</w:t>
      </w:r>
      <w:r w:rsidR="008C1C6A">
        <w:rPr>
          <w:lang w:val="cs-CZ"/>
        </w:rPr>
        <w:t xml:space="preserve">: </w:t>
      </w:r>
      <w:r>
        <w:rPr>
          <w:lang w:val="cs-CZ"/>
        </w:rPr>
        <w:t>renovace každé stavební části musí být provedena v souladu s nejvyššími standardy</w:t>
      </w:r>
      <w:r w:rsidR="008C1C6A">
        <w:rPr>
          <w:lang w:val="cs-CZ"/>
        </w:rPr>
        <w:t xml:space="preserve">, </w:t>
      </w:r>
      <w:r>
        <w:rPr>
          <w:lang w:val="cs-CZ"/>
        </w:rPr>
        <w:t>které budou energeticky aktuální po celou dobu používání stavby činící až 50 let</w:t>
      </w:r>
      <w:r w:rsidR="008C1C6A">
        <w:rPr>
          <w:lang w:val="cs-CZ"/>
        </w:rPr>
        <w:t xml:space="preserve">. Je to </w:t>
      </w:r>
      <w:r>
        <w:rPr>
          <w:lang w:val="cs-CZ"/>
        </w:rPr>
        <w:t>jediný způsob</w:t>
      </w:r>
      <w:r w:rsidR="008C1C6A">
        <w:rPr>
          <w:lang w:val="cs-CZ"/>
        </w:rPr>
        <w:t xml:space="preserve">, jak zabránit </w:t>
      </w:r>
      <w:r>
        <w:rPr>
          <w:lang w:val="cs-CZ"/>
        </w:rPr>
        <w:t xml:space="preserve">nutnosti opakované renovace </w:t>
      </w:r>
      <w:r w:rsidR="008C1C6A">
        <w:rPr>
          <w:lang w:val="cs-CZ"/>
        </w:rPr>
        <w:t>po 15</w:t>
      </w:r>
      <w:r>
        <w:rPr>
          <w:lang w:val="cs-CZ"/>
        </w:rPr>
        <w:t>–</w:t>
      </w:r>
      <w:r w:rsidR="008C1C6A">
        <w:rPr>
          <w:lang w:val="cs-CZ"/>
        </w:rPr>
        <w:t>20 letech (</w:t>
      </w:r>
      <w:r>
        <w:rPr>
          <w:lang w:val="cs-CZ"/>
        </w:rPr>
        <w:t>jak ukazuje průměr z praxe</w:t>
      </w:r>
      <w:r w:rsidR="008C1C6A">
        <w:rPr>
          <w:lang w:val="cs-CZ"/>
        </w:rPr>
        <w:t>).</w:t>
      </w:r>
    </w:p>
    <w:p w:rsidR="00F01D04" w:rsidRPr="00065695" w:rsidRDefault="008C1C6A" w:rsidP="009B106C">
      <w:pPr>
        <w:spacing w:after="240"/>
        <w:rPr>
          <w:lang w:val="cs-CZ"/>
        </w:rPr>
      </w:pPr>
      <w:r>
        <w:rPr>
          <w:lang w:val="cs-CZ"/>
        </w:rPr>
        <w:t xml:space="preserve">Mnoho projektantů a architektů jsou toho názoru, že polovičatá renovace je nejdražší a </w:t>
      </w:r>
      <w:r w:rsidR="00E50C7A">
        <w:rPr>
          <w:lang w:val="cs-CZ"/>
        </w:rPr>
        <w:t xml:space="preserve">tedy nejméně neekonomické </w:t>
      </w:r>
      <w:r>
        <w:rPr>
          <w:lang w:val="cs-CZ"/>
        </w:rPr>
        <w:t>řešení</w:t>
      </w:r>
      <w:r w:rsidR="00E50C7A">
        <w:rPr>
          <w:lang w:val="cs-CZ"/>
        </w:rPr>
        <w:t xml:space="preserve">. Nutné další náklady totiž představují </w:t>
      </w:r>
      <w:r>
        <w:rPr>
          <w:lang w:val="cs-CZ"/>
        </w:rPr>
        <w:t>největší podíl celkových nákladů. A pokud se k renovaci již rozhodneme, neměli bychom šetřit na kvalitě.</w:t>
      </w:r>
    </w:p>
    <w:p w:rsidR="00F01D04" w:rsidRPr="00065695" w:rsidRDefault="00E50C7A" w:rsidP="009B106C">
      <w:pPr>
        <w:pBdr>
          <w:top w:val="single" w:sz="4" w:space="1" w:color="E36C0A"/>
          <w:bottom w:val="single" w:sz="4" w:space="1" w:color="E36C0A"/>
        </w:pBdr>
        <w:shd w:val="clear" w:color="auto" w:fill="F2F2F2" w:themeFill="background1" w:themeFillShade="F2"/>
        <w:jc w:val="both"/>
        <w:rPr>
          <w:b/>
          <w:color w:val="E36C0A" w:themeColor="accent6" w:themeShade="BF"/>
          <w:lang w:val="cs-CZ"/>
        </w:rPr>
      </w:pPr>
      <w:r>
        <w:rPr>
          <w:b/>
          <w:color w:val="E36C0A" w:themeColor="accent6" w:themeShade="BF"/>
          <w:lang w:val="cs-CZ"/>
        </w:rPr>
        <w:t>Prohlubující znalosti</w:t>
      </w:r>
    </w:p>
    <w:p w:rsidR="00F01D04" w:rsidRPr="00065695" w:rsidRDefault="00E50C7A" w:rsidP="009B106C">
      <w:pPr>
        <w:pBdr>
          <w:top w:val="single" w:sz="4" w:space="1" w:color="E36C0A"/>
          <w:bottom w:val="single" w:sz="4" w:space="1" w:color="E36C0A"/>
        </w:pBdr>
        <w:shd w:val="clear" w:color="auto" w:fill="F2F2F2" w:themeFill="background1" w:themeFillShade="F2"/>
        <w:jc w:val="both"/>
        <w:rPr>
          <w:b/>
          <w:color w:val="E36C0A" w:themeColor="accent6" w:themeShade="BF"/>
          <w:lang w:val="cs-CZ"/>
        </w:rPr>
      </w:pPr>
      <w:r>
        <w:rPr>
          <w:b/>
          <w:color w:val="E36C0A" w:themeColor="accent6" w:themeShade="BF"/>
          <w:lang w:val="cs-CZ"/>
        </w:rPr>
        <w:t>Plánování vysoce efektivní renovace</w:t>
      </w:r>
    </w:p>
    <w:p w:rsidR="00F01D04" w:rsidRPr="00065695" w:rsidRDefault="009244C5" w:rsidP="009B106C">
      <w:pPr>
        <w:pBdr>
          <w:top w:val="single" w:sz="4" w:space="1" w:color="E36C0A"/>
          <w:bottom w:val="single" w:sz="4" w:space="1" w:color="E36C0A"/>
        </w:pBdr>
        <w:shd w:val="clear" w:color="auto" w:fill="F2F2F2" w:themeFill="background1" w:themeFillShade="F2"/>
        <w:rPr>
          <w:lang w:val="cs-CZ"/>
        </w:rPr>
      </w:pPr>
      <w:r>
        <w:rPr>
          <w:lang w:val="cs-CZ"/>
        </w:rPr>
        <w:t xml:space="preserve">Při renovaci budovy je nejprve nutné posoudit </w:t>
      </w:r>
      <w:r w:rsidR="008C1C6A">
        <w:rPr>
          <w:lang w:val="cs-CZ"/>
        </w:rPr>
        <w:t>její celkov</w:t>
      </w:r>
      <w:r>
        <w:rPr>
          <w:lang w:val="cs-CZ"/>
        </w:rPr>
        <w:t xml:space="preserve">ý </w:t>
      </w:r>
      <w:r w:rsidR="008C1C6A">
        <w:rPr>
          <w:lang w:val="cs-CZ"/>
        </w:rPr>
        <w:t>stav a vypracov</w:t>
      </w:r>
      <w:r>
        <w:rPr>
          <w:lang w:val="cs-CZ"/>
        </w:rPr>
        <w:t>at</w:t>
      </w:r>
      <w:r w:rsidR="008C1C6A">
        <w:rPr>
          <w:lang w:val="cs-CZ"/>
        </w:rPr>
        <w:t xml:space="preserve"> energetick</w:t>
      </w:r>
      <w:r>
        <w:rPr>
          <w:lang w:val="cs-CZ"/>
        </w:rPr>
        <w:t>ý</w:t>
      </w:r>
      <w:r w:rsidR="008C1C6A">
        <w:rPr>
          <w:lang w:val="cs-CZ"/>
        </w:rPr>
        <w:t xml:space="preserve"> audit.</w:t>
      </w:r>
    </w:p>
    <w:p w:rsidR="00F01D04" w:rsidRPr="00065695" w:rsidRDefault="009244C5" w:rsidP="009B106C">
      <w:pPr>
        <w:pBdr>
          <w:top w:val="single" w:sz="4" w:space="1" w:color="E36C0A"/>
          <w:bottom w:val="single" w:sz="4" w:space="1" w:color="E36C0A"/>
        </w:pBdr>
        <w:shd w:val="clear" w:color="auto" w:fill="F2F2F2" w:themeFill="background1" w:themeFillShade="F2"/>
        <w:rPr>
          <w:lang w:val="cs-CZ"/>
        </w:rPr>
      </w:pPr>
      <w:r>
        <w:rPr>
          <w:lang w:val="cs-CZ"/>
        </w:rPr>
        <w:t xml:space="preserve">Aby náklady </w:t>
      </w:r>
      <w:r w:rsidR="008C1C6A">
        <w:rPr>
          <w:lang w:val="cs-CZ"/>
        </w:rPr>
        <w:t xml:space="preserve">na renovaci </w:t>
      </w:r>
      <w:r>
        <w:rPr>
          <w:lang w:val="cs-CZ"/>
        </w:rPr>
        <w:t xml:space="preserve">byly vynaložené efektivně, </w:t>
      </w:r>
      <w:r w:rsidR="008C1C6A">
        <w:rPr>
          <w:lang w:val="cs-CZ"/>
        </w:rPr>
        <w:t>je vždy nutn</w:t>
      </w:r>
      <w:r>
        <w:rPr>
          <w:lang w:val="cs-CZ"/>
        </w:rPr>
        <w:t xml:space="preserve">é ji </w:t>
      </w:r>
      <w:r w:rsidR="008C1C6A">
        <w:rPr>
          <w:lang w:val="cs-CZ"/>
        </w:rPr>
        <w:t xml:space="preserve">co </w:t>
      </w:r>
      <w:r>
        <w:rPr>
          <w:lang w:val="cs-CZ"/>
        </w:rPr>
        <w:t>nejlépe naplánovat</w:t>
      </w:r>
      <w:r w:rsidR="008C1C6A">
        <w:rPr>
          <w:lang w:val="cs-CZ"/>
        </w:rPr>
        <w:t xml:space="preserve">. </w:t>
      </w:r>
      <w:r>
        <w:rPr>
          <w:lang w:val="cs-CZ"/>
        </w:rPr>
        <w:t xml:space="preserve">Pro plánování jsou rozhodující </w:t>
      </w:r>
      <w:r>
        <w:rPr>
          <w:b/>
          <w:lang w:val="cs-CZ"/>
        </w:rPr>
        <w:t>e</w:t>
      </w:r>
      <w:r w:rsidR="008C1C6A">
        <w:rPr>
          <w:b/>
          <w:lang w:val="cs-CZ"/>
        </w:rPr>
        <w:t xml:space="preserve">nergetické </w:t>
      </w:r>
      <w:r>
        <w:rPr>
          <w:b/>
          <w:lang w:val="cs-CZ"/>
        </w:rPr>
        <w:t>normy</w:t>
      </w:r>
      <w:r w:rsidR="008C1C6A">
        <w:rPr>
          <w:b/>
          <w:lang w:val="cs-CZ"/>
        </w:rPr>
        <w:t xml:space="preserve">, technický stav a </w:t>
      </w:r>
      <w:r>
        <w:rPr>
          <w:b/>
          <w:lang w:val="cs-CZ"/>
        </w:rPr>
        <w:t>zbývající doba funkční životnosti stavby</w:t>
      </w:r>
      <w:r w:rsidR="008C1C6A">
        <w:rPr>
          <w:b/>
          <w:lang w:val="cs-CZ"/>
        </w:rPr>
        <w:t>.</w:t>
      </w:r>
      <w:r w:rsidR="008C1C6A">
        <w:rPr>
          <w:lang w:val="cs-CZ"/>
        </w:rPr>
        <w:t xml:space="preserve"> Renovace </w:t>
      </w:r>
      <w:r>
        <w:rPr>
          <w:lang w:val="cs-CZ"/>
        </w:rPr>
        <w:t>je ekonomicky efektivní</w:t>
      </w:r>
      <w:r w:rsidR="008C1C6A">
        <w:rPr>
          <w:lang w:val="cs-CZ"/>
        </w:rPr>
        <w:t xml:space="preserve">, pokud </w:t>
      </w:r>
      <w:r>
        <w:rPr>
          <w:lang w:val="cs-CZ"/>
        </w:rPr>
        <w:t xml:space="preserve">možno </w:t>
      </w:r>
      <w:r w:rsidR="008C1C6A">
        <w:rPr>
          <w:lang w:val="cs-CZ"/>
        </w:rPr>
        <w:t xml:space="preserve">všechny dotčené </w:t>
      </w:r>
      <w:r>
        <w:rPr>
          <w:lang w:val="cs-CZ"/>
        </w:rPr>
        <w:t xml:space="preserve">součásti </w:t>
      </w:r>
      <w:r w:rsidR="008C1C6A">
        <w:rPr>
          <w:lang w:val="cs-CZ"/>
        </w:rPr>
        <w:t xml:space="preserve">stavby </w:t>
      </w:r>
      <w:r>
        <w:rPr>
          <w:lang w:val="cs-CZ"/>
        </w:rPr>
        <w:t xml:space="preserve">dosáhly </w:t>
      </w:r>
      <w:r w:rsidR="008C1C6A">
        <w:rPr>
          <w:lang w:val="cs-CZ"/>
        </w:rPr>
        <w:t xml:space="preserve">konci své </w:t>
      </w:r>
      <w:r>
        <w:rPr>
          <w:lang w:val="cs-CZ"/>
        </w:rPr>
        <w:t xml:space="preserve">funkční </w:t>
      </w:r>
      <w:r w:rsidR="008C1C6A">
        <w:rPr>
          <w:lang w:val="cs-CZ"/>
        </w:rPr>
        <w:t xml:space="preserve">životnosti a </w:t>
      </w:r>
      <w:r>
        <w:rPr>
          <w:lang w:val="cs-CZ"/>
        </w:rPr>
        <w:t>bylo by je v každém případě nutné vyměnit</w:t>
      </w:r>
      <w:r w:rsidR="008C1C6A">
        <w:rPr>
          <w:lang w:val="cs-CZ"/>
        </w:rPr>
        <w:t>. Někdy je smysluplnější ještě několik roků počkat</w:t>
      </w:r>
      <w:r>
        <w:rPr>
          <w:lang w:val="cs-CZ"/>
        </w:rPr>
        <w:t>,</w:t>
      </w:r>
      <w:r w:rsidR="008C1C6A">
        <w:rPr>
          <w:lang w:val="cs-CZ"/>
        </w:rPr>
        <w:t xml:space="preserve"> a teprve </w:t>
      </w:r>
      <w:r>
        <w:rPr>
          <w:lang w:val="cs-CZ"/>
        </w:rPr>
        <w:t>poté provést komplexní řešení pro celou budovu najednou</w:t>
      </w:r>
      <w:r w:rsidR="008C1C6A">
        <w:rPr>
          <w:lang w:val="cs-CZ"/>
        </w:rPr>
        <w:t>.</w:t>
      </w:r>
    </w:p>
    <w:p w:rsidR="00F01D04" w:rsidRPr="00065695" w:rsidRDefault="009244C5" w:rsidP="009B106C">
      <w:pPr>
        <w:pBdr>
          <w:top w:val="single" w:sz="4" w:space="1" w:color="E36C0A"/>
          <w:bottom w:val="single" w:sz="4" w:space="1" w:color="E36C0A"/>
        </w:pBdr>
        <w:shd w:val="clear" w:color="auto" w:fill="F2F2F2" w:themeFill="background1" w:themeFillShade="F2"/>
        <w:rPr>
          <w:lang w:val="cs-CZ"/>
        </w:rPr>
      </w:pPr>
      <w:r>
        <w:rPr>
          <w:lang w:val="cs-CZ"/>
        </w:rPr>
        <w:t xml:space="preserve">V zásadě se doporučuje provést kompletní renovaci budovy každých </w:t>
      </w:r>
      <w:r w:rsidR="008C1C6A">
        <w:rPr>
          <w:lang w:val="cs-CZ"/>
        </w:rPr>
        <w:t xml:space="preserve">30 nebo 40 </w:t>
      </w:r>
      <w:r>
        <w:rPr>
          <w:lang w:val="cs-CZ"/>
        </w:rPr>
        <w:t>let</w:t>
      </w:r>
      <w:r w:rsidR="008C1C6A">
        <w:rPr>
          <w:lang w:val="cs-CZ"/>
        </w:rPr>
        <w:t xml:space="preserve">. Pokud jsou dílčí řešení prováděna dříve, pak by neměla bránit realizaci </w:t>
      </w:r>
      <w:r>
        <w:rPr>
          <w:lang w:val="cs-CZ"/>
        </w:rPr>
        <w:t xml:space="preserve">komplexního řešení ani způsobovat </w:t>
      </w:r>
      <w:r w:rsidR="008C1C6A">
        <w:rPr>
          <w:lang w:val="cs-CZ"/>
        </w:rPr>
        <w:t xml:space="preserve">zdvojení investic, </w:t>
      </w:r>
      <w:r>
        <w:rPr>
          <w:lang w:val="cs-CZ"/>
        </w:rPr>
        <w:t>viz výše</w:t>
      </w:r>
      <w:r w:rsidR="008C1C6A">
        <w:rPr>
          <w:lang w:val="cs-CZ"/>
        </w:rPr>
        <w:t>.</w:t>
      </w:r>
    </w:p>
    <w:p w:rsidR="00F01D04" w:rsidRPr="00065695" w:rsidRDefault="008C1C6A" w:rsidP="009B106C">
      <w:pPr>
        <w:pBdr>
          <w:top w:val="single" w:sz="4" w:space="1" w:color="E36C0A"/>
          <w:bottom w:val="single" w:sz="4" w:space="1" w:color="E36C0A"/>
        </w:pBdr>
        <w:shd w:val="clear" w:color="auto" w:fill="F2F2F2" w:themeFill="background1" w:themeFillShade="F2"/>
        <w:rPr>
          <w:lang w:val="cs-CZ"/>
        </w:rPr>
      </w:pPr>
      <w:r>
        <w:rPr>
          <w:lang w:val="cs-CZ"/>
        </w:rPr>
        <w:t xml:space="preserve">Kromě toho </w:t>
      </w:r>
      <w:r w:rsidR="009244C5">
        <w:rPr>
          <w:lang w:val="cs-CZ"/>
        </w:rPr>
        <w:t xml:space="preserve">by se do těchto úvah měl zahrnout </w:t>
      </w:r>
      <w:r w:rsidR="009244C5">
        <w:rPr>
          <w:b/>
          <w:lang w:val="cs-CZ"/>
        </w:rPr>
        <w:t>způsob užívání stavby</w:t>
      </w:r>
      <w:r w:rsidR="009244C5">
        <w:rPr>
          <w:lang w:val="cs-CZ"/>
        </w:rPr>
        <w:t>, například u obytných staveb životní situaci jejich uživatelů</w:t>
      </w:r>
      <w:r>
        <w:rPr>
          <w:b/>
          <w:lang w:val="cs-CZ"/>
        </w:rPr>
        <w:t>.</w:t>
      </w:r>
      <w:r w:rsidR="009244C5">
        <w:rPr>
          <w:b/>
          <w:lang w:val="cs-CZ"/>
        </w:rPr>
        <w:t xml:space="preserve"> </w:t>
      </w:r>
      <w:r w:rsidR="009244C5">
        <w:rPr>
          <w:lang w:val="cs-CZ"/>
        </w:rPr>
        <w:t xml:space="preserve">U </w:t>
      </w:r>
      <w:r w:rsidR="001A6D18">
        <w:rPr>
          <w:lang w:val="cs-CZ"/>
        </w:rPr>
        <w:t>rodinných domů je plánování stavby současně také životním plánováním.</w:t>
      </w:r>
    </w:p>
    <w:p w:rsidR="001A6D18" w:rsidRDefault="008C1C6A" w:rsidP="009B106C">
      <w:pPr>
        <w:pBdr>
          <w:top w:val="single" w:sz="4" w:space="1" w:color="E36C0A"/>
          <w:bottom w:val="single" w:sz="4" w:space="1" w:color="E36C0A"/>
        </w:pBdr>
        <w:shd w:val="clear" w:color="auto" w:fill="F2F2F2" w:themeFill="background1" w:themeFillShade="F2"/>
        <w:rPr>
          <w:lang w:val="cs-CZ"/>
        </w:rPr>
      </w:pPr>
      <w:r>
        <w:rPr>
          <w:lang w:val="cs-CZ"/>
        </w:rPr>
        <w:t xml:space="preserve">V mnoha případech </w:t>
      </w:r>
      <w:r w:rsidR="001A6D18">
        <w:rPr>
          <w:lang w:val="cs-CZ"/>
        </w:rPr>
        <w:t>se vyžaduje zvýšení komfortu bydlení, pohodlí nebo</w:t>
      </w:r>
      <w:r w:rsidR="005B149C">
        <w:rPr>
          <w:lang w:val="cs-CZ"/>
        </w:rPr>
        <w:t xml:space="preserve"> </w:t>
      </w:r>
      <w:r>
        <w:rPr>
          <w:lang w:val="cs-CZ"/>
        </w:rPr>
        <w:t xml:space="preserve">zvětšení </w:t>
      </w:r>
      <w:r w:rsidR="001A6D18">
        <w:rPr>
          <w:lang w:val="cs-CZ"/>
        </w:rPr>
        <w:t xml:space="preserve">užitného </w:t>
      </w:r>
      <w:r>
        <w:rPr>
          <w:lang w:val="cs-CZ"/>
        </w:rPr>
        <w:t xml:space="preserve">prostoru. V těchto případech je pak téměř vždy nezbytné </w:t>
      </w:r>
      <w:r w:rsidR="001A6D18">
        <w:rPr>
          <w:lang w:val="cs-CZ"/>
        </w:rPr>
        <w:t xml:space="preserve">provést ještě rozsáhlejší </w:t>
      </w:r>
      <w:r>
        <w:rPr>
          <w:lang w:val="cs-CZ"/>
        </w:rPr>
        <w:t>rekonstrukc</w:t>
      </w:r>
      <w:r w:rsidR="001A6D18">
        <w:rPr>
          <w:lang w:val="cs-CZ"/>
        </w:rPr>
        <w:t>i</w:t>
      </w:r>
      <w:r>
        <w:rPr>
          <w:lang w:val="cs-CZ"/>
        </w:rPr>
        <w:t xml:space="preserve">. </w:t>
      </w:r>
      <w:r w:rsidR="001A6D18">
        <w:rPr>
          <w:lang w:val="cs-CZ"/>
        </w:rPr>
        <w:t>I v takových případech se musejí brát v úvahu energetické aspekty</w:t>
      </w:r>
      <w:r>
        <w:rPr>
          <w:lang w:val="cs-CZ"/>
        </w:rPr>
        <w:t>.</w:t>
      </w:r>
    </w:p>
    <w:p w:rsidR="00F01D04" w:rsidRPr="00065695" w:rsidRDefault="001A6D18" w:rsidP="009B106C">
      <w:pPr>
        <w:pBdr>
          <w:top w:val="single" w:sz="4" w:space="1" w:color="E36C0A"/>
          <w:bottom w:val="single" w:sz="4" w:space="1" w:color="E36C0A"/>
        </w:pBdr>
        <w:shd w:val="clear" w:color="auto" w:fill="F2F2F2" w:themeFill="background1" w:themeFillShade="F2"/>
        <w:rPr>
          <w:lang w:val="cs-CZ"/>
        </w:rPr>
      </w:pPr>
      <w:r>
        <w:rPr>
          <w:lang w:val="cs-CZ"/>
        </w:rPr>
        <w:t>Jednotlivé plány se vytvářejí v závislosti na rozsahu projektu a množství úkonů</w:t>
      </w:r>
      <w:r w:rsidR="008C1C6A">
        <w:rPr>
          <w:lang w:val="cs-CZ"/>
        </w:rPr>
        <w:t xml:space="preserve">. Zatímco </w:t>
      </w:r>
      <w:r>
        <w:rPr>
          <w:lang w:val="cs-CZ"/>
        </w:rPr>
        <w:t>u jednoduchých opatření v rodinném domě může většinu zásahu často naplánovat architekt</w:t>
      </w:r>
      <w:r w:rsidR="008C1C6A">
        <w:rPr>
          <w:lang w:val="cs-CZ"/>
        </w:rPr>
        <w:t xml:space="preserve">, </w:t>
      </w:r>
      <w:r w:rsidR="008C1C6A">
        <w:rPr>
          <w:b/>
          <w:lang w:val="cs-CZ"/>
        </w:rPr>
        <w:t xml:space="preserve">u </w:t>
      </w:r>
      <w:r>
        <w:rPr>
          <w:b/>
          <w:lang w:val="cs-CZ"/>
        </w:rPr>
        <w:t xml:space="preserve">složitějších </w:t>
      </w:r>
      <w:r w:rsidR="008C1C6A">
        <w:rPr>
          <w:b/>
          <w:lang w:val="cs-CZ"/>
        </w:rPr>
        <w:t>a rozsáhlejší</w:t>
      </w:r>
      <w:r>
        <w:rPr>
          <w:b/>
          <w:lang w:val="cs-CZ"/>
        </w:rPr>
        <w:t>ch</w:t>
      </w:r>
      <w:r w:rsidR="008C1C6A">
        <w:rPr>
          <w:b/>
          <w:lang w:val="cs-CZ"/>
        </w:rPr>
        <w:t xml:space="preserve"> rekonstrukc</w:t>
      </w:r>
      <w:r>
        <w:rPr>
          <w:b/>
          <w:lang w:val="cs-CZ"/>
        </w:rPr>
        <w:t>í</w:t>
      </w:r>
      <w:r w:rsidR="008C1C6A">
        <w:rPr>
          <w:b/>
          <w:lang w:val="cs-CZ"/>
        </w:rPr>
        <w:t xml:space="preserve"> je nutná </w:t>
      </w:r>
      <w:r>
        <w:rPr>
          <w:b/>
          <w:lang w:val="cs-CZ"/>
        </w:rPr>
        <w:t xml:space="preserve">spolupráce týmu lidí z různých oborů, </w:t>
      </w:r>
      <w:r>
        <w:rPr>
          <w:lang w:val="cs-CZ"/>
        </w:rPr>
        <w:t>aby bylo možné splnit všechny požadavky na plánování</w:t>
      </w:r>
      <w:r w:rsidR="008C1C6A">
        <w:rPr>
          <w:lang w:val="cs-CZ"/>
        </w:rPr>
        <w:t xml:space="preserve">. Takovéto </w:t>
      </w:r>
      <w:r>
        <w:rPr>
          <w:lang w:val="cs-CZ"/>
        </w:rPr>
        <w:t xml:space="preserve">souborné </w:t>
      </w:r>
      <w:r w:rsidR="008C1C6A">
        <w:rPr>
          <w:lang w:val="cs-CZ"/>
        </w:rPr>
        <w:t xml:space="preserve">plánování by mělo </w:t>
      </w:r>
      <w:r>
        <w:rPr>
          <w:lang w:val="cs-CZ"/>
        </w:rPr>
        <w:t xml:space="preserve">být zahájeno </w:t>
      </w:r>
      <w:r w:rsidR="008C1C6A">
        <w:rPr>
          <w:lang w:val="cs-CZ"/>
        </w:rPr>
        <w:t>hned na samém počátku projektu</w:t>
      </w:r>
      <w:r>
        <w:rPr>
          <w:lang w:val="cs-CZ"/>
        </w:rPr>
        <w:t xml:space="preserve"> ve fázi předběžné přípravy</w:t>
      </w:r>
      <w:r w:rsidR="008C1C6A">
        <w:rPr>
          <w:lang w:val="cs-CZ"/>
        </w:rPr>
        <w:t>.</w:t>
      </w:r>
    </w:p>
    <w:p w:rsidR="00F01D04" w:rsidRPr="00065695" w:rsidRDefault="00F01D04" w:rsidP="00F01D04">
      <w:pPr>
        <w:jc w:val="both"/>
        <w:rPr>
          <w:lang w:val="cs-CZ"/>
        </w:rPr>
      </w:pPr>
    </w:p>
    <w:p w:rsidR="00F01D04" w:rsidRPr="00065695" w:rsidRDefault="001A6D18" w:rsidP="009B106C">
      <w:pPr>
        <w:pBdr>
          <w:top w:val="single" w:sz="4" w:space="1" w:color="F79646"/>
          <w:bottom w:val="single" w:sz="4" w:space="1" w:color="F79646"/>
        </w:pBdr>
        <w:shd w:val="clear" w:color="auto" w:fill="F2F2F2" w:themeFill="background1" w:themeFillShade="F2"/>
        <w:jc w:val="both"/>
        <w:rPr>
          <w:b/>
          <w:color w:val="E36C0A" w:themeColor="accent6" w:themeShade="BF"/>
          <w:lang w:val="cs-CZ"/>
        </w:rPr>
      </w:pPr>
      <w:r>
        <w:rPr>
          <w:b/>
          <w:color w:val="E36C0A" w:themeColor="accent6" w:themeShade="BF"/>
          <w:lang w:val="cs-CZ"/>
        </w:rPr>
        <w:t>Důležité!</w:t>
      </w:r>
    </w:p>
    <w:p w:rsidR="00F01D04" w:rsidRPr="00065695" w:rsidRDefault="008C1C6A" w:rsidP="009B106C">
      <w:pPr>
        <w:pBdr>
          <w:top w:val="single" w:sz="4" w:space="1" w:color="F79646"/>
          <w:bottom w:val="single" w:sz="4" w:space="1" w:color="F79646"/>
        </w:pBdr>
        <w:shd w:val="clear" w:color="auto" w:fill="F2F2F2" w:themeFill="background1" w:themeFillShade="F2"/>
        <w:rPr>
          <w:lang w:val="cs-CZ"/>
        </w:rPr>
      </w:pPr>
      <w:r>
        <w:rPr>
          <w:lang w:val="cs-CZ"/>
        </w:rPr>
        <w:t xml:space="preserve">Uspokojivý výsledek může být dosažen pouze </w:t>
      </w:r>
      <w:r w:rsidR="001A6D18">
        <w:rPr>
          <w:lang w:val="cs-CZ"/>
        </w:rPr>
        <w:t xml:space="preserve">tehdy, pokud zadání provádí </w:t>
      </w:r>
      <w:r>
        <w:rPr>
          <w:lang w:val="cs-CZ"/>
        </w:rPr>
        <w:t xml:space="preserve">zkušený projektant. Pro </w:t>
      </w:r>
      <w:r w:rsidR="001A6D18">
        <w:rPr>
          <w:lang w:val="cs-CZ"/>
        </w:rPr>
        <w:t xml:space="preserve">velké projekty </w:t>
      </w:r>
      <w:r>
        <w:rPr>
          <w:lang w:val="cs-CZ"/>
        </w:rPr>
        <w:t>by měl být sestaven odborný tým</w:t>
      </w:r>
      <w:r w:rsidR="001A6D18">
        <w:rPr>
          <w:lang w:val="cs-CZ"/>
        </w:rPr>
        <w:t xml:space="preserve"> pro sestavení souborného plánu</w:t>
      </w:r>
      <w:r>
        <w:rPr>
          <w:lang w:val="cs-CZ"/>
        </w:rPr>
        <w:t>.</w:t>
      </w:r>
    </w:p>
    <w:p w:rsidR="00F01D04" w:rsidRPr="00065695" w:rsidRDefault="001A6D18" w:rsidP="009B106C">
      <w:pPr>
        <w:pStyle w:val="berschrift2"/>
        <w:rPr>
          <w:lang w:val="cs-CZ"/>
        </w:rPr>
      </w:pPr>
      <w:bookmarkStart w:id="29" w:name="_Toc442173950"/>
      <w:r>
        <w:rPr>
          <w:lang w:val="cs-CZ"/>
        </w:rPr>
        <w:t xml:space="preserve">Technické vybavení </w:t>
      </w:r>
      <w:r w:rsidR="00680162">
        <w:rPr>
          <w:lang w:val="cs-CZ"/>
        </w:rPr>
        <w:t xml:space="preserve">(rozvody) </w:t>
      </w:r>
      <w:r>
        <w:rPr>
          <w:lang w:val="cs-CZ"/>
        </w:rPr>
        <w:t>budov</w:t>
      </w:r>
      <w:bookmarkEnd w:id="29"/>
    </w:p>
    <w:p w:rsidR="00F01D04" w:rsidRPr="00065695" w:rsidRDefault="008C1C6A" w:rsidP="009B106C">
      <w:pPr>
        <w:rPr>
          <w:lang w:val="cs-CZ"/>
        </w:rPr>
      </w:pPr>
      <w:r>
        <w:rPr>
          <w:lang w:val="cs-CZ"/>
        </w:rPr>
        <w:t xml:space="preserve">Renovace technického vybavení </w:t>
      </w:r>
      <w:r w:rsidR="001A6D18">
        <w:rPr>
          <w:lang w:val="cs-CZ"/>
        </w:rPr>
        <w:t xml:space="preserve">se týká </w:t>
      </w:r>
      <w:r w:rsidR="001A6D18">
        <w:rPr>
          <w:b/>
          <w:lang w:val="cs-CZ"/>
        </w:rPr>
        <w:t>systému vytápění</w:t>
      </w:r>
      <w:r>
        <w:rPr>
          <w:b/>
          <w:lang w:val="cs-CZ"/>
        </w:rPr>
        <w:t>, vodovodní instalace</w:t>
      </w:r>
      <w:r w:rsidR="001A6D18">
        <w:rPr>
          <w:b/>
          <w:lang w:val="cs-CZ"/>
        </w:rPr>
        <w:t xml:space="preserve"> (</w:t>
      </w:r>
      <w:r>
        <w:rPr>
          <w:b/>
          <w:lang w:val="cs-CZ"/>
        </w:rPr>
        <w:t>dodávk</w:t>
      </w:r>
      <w:r w:rsidR="001A6D18">
        <w:rPr>
          <w:b/>
          <w:lang w:val="cs-CZ"/>
        </w:rPr>
        <w:t>y</w:t>
      </w:r>
      <w:r>
        <w:rPr>
          <w:b/>
          <w:lang w:val="cs-CZ"/>
        </w:rPr>
        <w:t xml:space="preserve"> teplé vody</w:t>
      </w:r>
      <w:r w:rsidR="001A6D18">
        <w:rPr>
          <w:b/>
          <w:lang w:val="cs-CZ"/>
        </w:rPr>
        <w:t xml:space="preserve">) </w:t>
      </w:r>
      <w:r>
        <w:rPr>
          <w:b/>
          <w:lang w:val="cs-CZ"/>
        </w:rPr>
        <w:t>a elektroinstalace (</w:t>
      </w:r>
      <w:r>
        <w:rPr>
          <w:lang w:val="cs-CZ"/>
        </w:rPr>
        <w:t xml:space="preserve">opatření ke snižování spotřeby elektřiny) a </w:t>
      </w:r>
      <w:r w:rsidR="001A6D18">
        <w:rPr>
          <w:b/>
          <w:lang w:val="cs-CZ"/>
        </w:rPr>
        <w:t xml:space="preserve">řízeného větrání místností </w:t>
      </w:r>
      <w:r>
        <w:rPr>
          <w:b/>
          <w:lang w:val="cs-CZ"/>
        </w:rPr>
        <w:t>s rekuperací tepla.</w:t>
      </w:r>
      <w:r>
        <w:rPr>
          <w:lang w:val="cs-CZ"/>
        </w:rPr>
        <w:t xml:space="preserve"> </w:t>
      </w:r>
      <w:r w:rsidR="001A6D18">
        <w:rPr>
          <w:lang w:val="cs-CZ"/>
        </w:rPr>
        <w:t xml:space="preserve">Toto technické vybavení by se mělo řešit </w:t>
      </w:r>
      <w:r>
        <w:rPr>
          <w:lang w:val="cs-CZ"/>
        </w:rPr>
        <w:t>samostatně pouze v případě, že obvodový plášť bude sloužit ještě po dobu dalších 15</w:t>
      </w:r>
      <w:r w:rsidR="001A6D18">
        <w:rPr>
          <w:lang w:val="cs-CZ"/>
        </w:rPr>
        <w:t>–</w:t>
      </w:r>
      <w:r>
        <w:rPr>
          <w:lang w:val="cs-CZ"/>
        </w:rPr>
        <w:t>20 let.</w:t>
      </w:r>
    </w:p>
    <w:p w:rsidR="00F01D04" w:rsidRPr="00065695" w:rsidRDefault="008C1C6A" w:rsidP="009B106C">
      <w:pPr>
        <w:rPr>
          <w:lang w:val="cs-CZ"/>
        </w:rPr>
      </w:pPr>
      <w:r>
        <w:rPr>
          <w:lang w:val="cs-CZ"/>
        </w:rPr>
        <w:t xml:space="preserve">Jinak platí zásada: </w:t>
      </w:r>
      <w:r>
        <w:rPr>
          <w:b/>
          <w:lang w:val="cs-CZ"/>
        </w:rPr>
        <w:t xml:space="preserve">napřed plášť budovy, </w:t>
      </w:r>
      <w:r w:rsidR="00680162">
        <w:rPr>
          <w:b/>
          <w:lang w:val="cs-CZ"/>
        </w:rPr>
        <w:t xml:space="preserve">a teprve poté technické vybavení </w:t>
      </w:r>
      <w:r>
        <w:rPr>
          <w:b/>
          <w:lang w:val="cs-CZ"/>
        </w:rPr>
        <w:t>.</w:t>
      </w:r>
    </w:p>
    <w:p w:rsidR="00F01D04" w:rsidRPr="00065695" w:rsidRDefault="00680162" w:rsidP="009B106C">
      <w:pPr>
        <w:pStyle w:val="berschrift1"/>
        <w:rPr>
          <w:lang w:val="cs-CZ"/>
        </w:rPr>
      </w:pPr>
      <w:bookmarkStart w:id="30" w:name="_Toc413075403"/>
      <w:bookmarkStart w:id="31" w:name="_Toc414616138"/>
      <w:bookmarkStart w:id="32" w:name="_Toc442173951"/>
      <w:r>
        <w:rPr>
          <w:lang w:val="cs-CZ"/>
        </w:rPr>
        <w:t xml:space="preserve">Na co se může vztahovat </w:t>
      </w:r>
      <w:r w:rsidR="008C1C6A">
        <w:rPr>
          <w:lang w:val="cs-CZ"/>
        </w:rPr>
        <w:t>kontrol</w:t>
      </w:r>
      <w:r>
        <w:rPr>
          <w:lang w:val="cs-CZ"/>
        </w:rPr>
        <w:t>a kvality</w:t>
      </w:r>
      <w:r w:rsidR="008C1C6A">
        <w:rPr>
          <w:lang w:val="cs-CZ"/>
        </w:rPr>
        <w:t xml:space="preserve"> při provádění renovací?</w:t>
      </w:r>
      <w:bookmarkEnd w:id="30"/>
      <w:bookmarkEnd w:id="31"/>
      <w:bookmarkEnd w:id="32"/>
    </w:p>
    <w:p w:rsidR="00F01D04" w:rsidRPr="00065695" w:rsidRDefault="008C1C6A" w:rsidP="009B106C">
      <w:pPr>
        <w:rPr>
          <w:b/>
          <w:lang w:val="cs-CZ"/>
        </w:rPr>
      </w:pPr>
      <w:r>
        <w:rPr>
          <w:lang w:val="cs-CZ"/>
        </w:rPr>
        <w:t>Ve fázi přípravy a provádění renovace objektů</w:t>
      </w:r>
      <w:r>
        <w:rPr>
          <w:b/>
          <w:lang w:val="cs-CZ"/>
        </w:rPr>
        <w:t xml:space="preserve"> se kontrola kvality týká zejména:</w:t>
      </w:r>
    </w:p>
    <w:p w:rsidR="00F01D04" w:rsidRPr="00065695" w:rsidRDefault="008C1C6A" w:rsidP="009B106C">
      <w:pPr>
        <w:pStyle w:val="Listenabsatz"/>
        <w:rPr>
          <w:lang w:val="cs-CZ"/>
        </w:rPr>
      </w:pPr>
      <w:r w:rsidRPr="008C1C6A">
        <w:rPr>
          <w:lang w:val="cs-CZ"/>
        </w:rPr>
        <w:t>dodržení rozpočtových nákladů,</w:t>
      </w:r>
    </w:p>
    <w:p w:rsidR="00F01D04" w:rsidRPr="00065695" w:rsidRDefault="008C1C6A" w:rsidP="009B106C">
      <w:pPr>
        <w:pStyle w:val="Listenabsatz"/>
        <w:rPr>
          <w:lang w:val="cs-CZ"/>
        </w:rPr>
      </w:pPr>
      <w:r w:rsidRPr="008C1C6A">
        <w:rPr>
          <w:lang w:val="cs-CZ"/>
        </w:rPr>
        <w:t>dodržení termínů dokončení,</w:t>
      </w:r>
    </w:p>
    <w:p w:rsidR="00F01D04" w:rsidRPr="00065695" w:rsidRDefault="00680162" w:rsidP="009B106C">
      <w:pPr>
        <w:pStyle w:val="Listenabsatz"/>
        <w:rPr>
          <w:lang w:val="cs-CZ"/>
        </w:rPr>
      </w:pPr>
      <w:r>
        <w:rPr>
          <w:lang w:val="cs-CZ"/>
        </w:rPr>
        <w:t>bezvadného</w:t>
      </w:r>
      <w:r w:rsidR="008C1C6A" w:rsidRPr="008C1C6A">
        <w:rPr>
          <w:lang w:val="cs-CZ"/>
        </w:rPr>
        <w:t xml:space="preserve"> provedení,</w:t>
      </w:r>
    </w:p>
    <w:p w:rsidR="00F01D04" w:rsidRPr="00065695" w:rsidRDefault="00680162" w:rsidP="009B106C">
      <w:pPr>
        <w:pStyle w:val="Listenabsatz"/>
        <w:rPr>
          <w:lang w:val="cs-CZ"/>
        </w:rPr>
      </w:pPr>
      <w:r>
        <w:rPr>
          <w:lang w:val="cs-CZ"/>
        </w:rPr>
        <w:t xml:space="preserve">zajištění kvality s ohledem na tvorbu </w:t>
      </w:r>
      <w:r w:rsidR="008C1C6A" w:rsidRPr="008C1C6A">
        <w:rPr>
          <w:lang w:val="cs-CZ"/>
        </w:rPr>
        <w:t>tepelných mostů,</w:t>
      </w:r>
    </w:p>
    <w:p w:rsidR="00F01D04" w:rsidRPr="00065695" w:rsidRDefault="00680162" w:rsidP="009B106C">
      <w:pPr>
        <w:pStyle w:val="Listenabsatz"/>
        <w:rPr>
          <w:lang w:val="cs-CZ"/>
        </w:rPr>
      </w:pPr>
      <w:r>
        <w:rPr>
          <w:lang w:val="cs-CZ"/>
        </w:rPr>
        <w:t>kontroly</w:t>
      </w:r>
      <w:r w:rsidR="008C1C6A" w:rsidRPr="008C1C6A">
        <w:rPr>
          <w:lang w:val="cs-CZ"/>
        </w:rPr>
        <w:t xml:space="preserve"> těsnosti a zamezení průvanu</w:t>
      </w:r>
      <w:r>
        <w:rPr>
          <w:lang w:val="cs-CZ"/>
        </w:rPr>
        <w:t xml:space="preserve"> a </w:t>
      </w:r>
      <w:r w:rsidR="008C1C6A" w:rsidRPr="008C1C6A">
        <w:rPr>
          <w:lang w:val="cs-CZ"/>
        </w:rPr>
        <w:t>komínových efektů</w:t>
      </w:r>
      <w:r>
        <w:rPr>
          <w:lang w:val="cs-CZ"/>
        </w:rPr>
        <w:t>,</w:t>
      </w:r>
    </w:p>
    <w:p w:rsidR="00F01D04" w:rsidRPr="00065695" w:rsidRDefault="008C1C6A" w:rsidP="009B106C">
      <w:pPr>
        <w:pStyle w:val="Listenabsatz"/>
        <w:rPr>
          <w:lang w:val="cs-CZ"/>
        </w:rPr>
      </w:pPr>
      <w:r w:rsidRPr="008C1C6A">
        <w:rPr>
          <w:lang w:val="cs-CZ"/>
        </w:rPr>
        <w:t xml:space="preserve">ověření, že provedenou rekonstrukcí bylo dosaženo </w:t>
      </w:r>
      <w:r w:rsidR="00680162">
        <w:rPr>
          <w:lang w:val="cs-CZ"/>
        </w:rPr>
        <w:t>zamýšlených</w:t>
      </w:r>
      <w:r w:rsidRPr="008C1C6A">
        <w:rPr>
          <w:lang w:val="cs-CZ"/>
        </w:rPr>
        <w:t xml:space="preserve"> výsledků (tj. spotřeba energie po realizaci).</w:t>
      </w:r>
    </w:p>
    <w:p w:rsidR="00F01D04" w:rsidRPr="00065695" w:rsidRDefault="008C1C6A" w:rsidP="009B106C">
      <w:pPr>
        <w:rPr>
          <w:lang w:val="cs-CZ"/>
        </w:rPr>
      </w:pPr>
      <w:r>
        <w:rPr>
          <w:lang w:val="cs-CZ"/>
        </w:rPr>
        <w:t xml:space="preserve">Pro provádění kontrol kvality je k </w:t>
      </w:r>
      <w:r>
        <w:rPr>
          <w:b/>
          <w:lang w:val="cs-CZ"/>
        </w:rPr>
        <w:t>dispozici celá řada projektových a rozpočtových nástrojů</w:t>
      </w:r>
      <w:r>
        <w:rPr>
          <w:lang w:val="cs-CZ"/>
        </w:rPr>
        <w:t xml:space="preserve">. Každý nástroj obsahuje </w:t>
      </w:r>
      <w:r w:rsidR="00680162">
        <w:rPr>
          <w:lang w:val="cs-CZ"/>
        </w:rPr>
        <w:t xml:space="preserve">hodnotící </w:t>
      </w:r>
      <w:r>
        <w:rPr>
          <w:lang w:val="cs-CZ"/>
        </w:rPr>
        <w:t xml:space="preserve">systém a </w:t>
      </w:r>
      <w:r w:rsidR="00680162">
        <w:rPr>
          <w:lang w:val="cs-CZ"/>
        </w:rPr>
        <w:t>měřítka</w:t>
      </w:r>
      <w:r>
        <w:rPr>
          <w:lang w:val="cs-CZ"/>
        </w:rPr>
        <w:t xml:space="preserve">, </w:t>
      </w:r>
      <w:r w:rsidR="00680162">
        <w:rPr>
          <w:lang w:val="cs-CZ"/>
        </w:rPr>
        <w:t xml:space="preserve">podle nichž lze porovnat </w:t>
      </w:r>
      <w:r>
        <w:rPr>
          <w:lang w:val="cs-CZ"/>
        </w:rPr>
        <w:t>porovnatelnost</w:t>
      </w:r>
      <w:r w:rsidR="00680162">
        <w:rPr>
          <w:lang w:val="cs-CZ"/>
        </w:rPr>
        <w:t xml:space="preserve"> různé budovy či stav před renovací a po ní.</w:t>
      </w:r>
    </w:p>
    <w:p w:rsidR="00F01D04" w:rsidRPr="00065695" w:rsidRDefault="00680162" w:rsidP="009B106C">
      <w:pPr>
        <w:pStyle w:val="berschrift1"/>
        <w:rPr>
          <w:lang w:val="cs-CZ"/>
        </w:rPr>
      </w:pPr>
      <w:bookmarkStart w:id="33" w:name="_Toc413075404"/>
      <w:bookmarkStart w:id="34" w:name="_Toc414616139"/>
      <w:bookmarkStart w:id="35" w:name="_Toc442173952"/>
      <w:r>
        <w:rPr>
          <w:lang w:val="cs-CZ"/>
        </w:rPr>
        <w:t>A</w:t>
      </w:r>
      <w:r w:rsidR="008C1C6A">
        <w:rPr>
          <w:lang w:val="cs-CZ"/>
        </w:rPr>
        <w:t xml:space="preserve">rgumenty pro provádění </w:t>
      </w:r>
      <w:r>
        <w:rPr>
          <w:lang w:val="cs-CZ"/>
        </w:rPr>
        <w:t>tepelně-energetické renovace</w:t>
      </w:r>
      <w:bookmarkEnd w:id="33"/>
      <w:bookmarkEnd w:id="34"/>
      <w:bookmarkEnd w:id="35"/>
    </w:p>
    <w:p w:rsidR="00F01D04" w:rsidRPr="00065695" w:rsidRDefault="008C1C6A" w:rsidP="009B106C">
      <w:pPr>
        <w:rPr>
          <w:lang w:val="cs-CZ"/>
        </w:rPr>
      </w:pPr>
      <w:r>
        <w:rPr>
          <w:lang w:val="cs-CZ"/>
        </w:rPr>
        <w:t xml:space="preserve">Záleží pouze na vlastníkovi </w:t>
      </w:r>
      <w:r w:rsidR="00680162">
        <w:rPr>
          <w:lang w:val="cs-CZ"/>
        </w:rPr>
        <w:t>budovy,</w:t>
      </w:r>
      <w:r>
        <w:rPr>
          <w:lang w:val="cs-CZ"/>
        </w:rPr>
        <w:t xml:space="preserve"> aby rozhodl, zda </w:t>
      </w:r>
      <w:r w:rsidR="00680162">
        <w:rPr>
          <w:lang w:val="cs-CZ"/>
        </w:rPr>
        <w:t>bude objekt zbořen či</w:t>
      </w:r>
      <w:r>
        <w:rPr>
          <w:lang w:val="cs-CZ"/>
        </w:rPr>
        <w:t xml:space="preserve"> renovován</w:t>
      </w:r>
      <w:r w:rsidR="00680162">
        <w:rPr>
          <w:lang w:val="cs-CZ"/>
        </w:rPr>
        <w:t xml:space="preserve"> či</w:t>
      </w:r>
      <w:r>
        <w:rPr>
          <w:lang w:val="cs-CZ"/>
        </w:rPr>
        <w:t xml:space="preserve"> zda </w:t>
      </w:r>
      <w:r w:rsidR="00680162">
        <w:rPr>
          <w:lang w:val="cs-CZ"/>
        </w:rPr>
        <w:t xml:space="preserve">je </w:t>
      </w:r>
      <w:r>
        <w:rPr>
          <w:lang w:val="cs-CZ"/>
        </w:rPr>
        <w:t xml:space="preserve">cílem renovace dosažení </w:t>
      </w:r>
      <w:r w:rsidR="00680162">
        <w:rPr>
          <w:lang w:val="cs-CZ"/>
        </w:rPr>
        <w:t>standardu pasivního domu</w:t>
      </w:r>
      <w:r>
        <w:rPr>
          <w:lang w:val="cs-CZ"/>
        </w:rPr>
        <w:t xml:space="preserve">. Avšak </w:t>
      </w:r>
      <w:r w:rsidR="00680162">
        <w:rPr>
          <w:lang w:val="cs-CZ"/>
        </w:rPr>
        <w:t xml:space="preserve">projektanti i </w:t>
      </w:r>
      <w:r>
        <w:rPr>
          <w:lang w:val="cs-CZ"/>
        </w:rPr>
        <w:t xml:space="preserve">dodavatelé stavby by měli mít nezbytný </w:t>
      </w:r>
      <w:r w:rsidR="00680162">
        <w:rPr>
          <w:lang w:val="cs-CZ"/>
        </w:rPr>
        <w:t>„</w:t>
      </w:r>
      <w:r>
        <w:rPr>
          <w:lang w:val="cs-CZ"/>
        </w:rPr>
        <w:t>nástroj</w:t>
      </w:r>
      <w:r w:rsidR="00680162">
        <w:rPr>
          <w:lang w:val="cs-CZ"/>
        </w:rPr>
        <w:t>“</w:t>
      </w:r>
      <w:r>
        <w:rPr>
          <w:lang w:val="cs-CZ"/>
        </w:rPr>
        <w:t xml:space="preserve"> </w:t>
      </w:r>
      <w:r w:rsidR="00680162">
        <w:rPr>
          <w:lang w:val="cs-CZ"/>
        </w:rPr>
        <w:t>ke správnému posouzení</w:t>
      </w:r>
      <w:r>
        <w:rPr>
          <w:lang w:val="cs-CZ"/>
        </w:rPr>
        <w:t xml:space="preserve">, </w:t>
      </w:r>
      <w:r w:rsidR="00680162">
        <w:rPr>
          <w:lang w:val="cs-CZ"/>
        </w:rPr>
        <w:t xml:space="preserve">která možnost by nakonec měla být zvolena. Takovým nástrojem je níže uvedený </w:t>
      </w:r>
      <w:r>
        <w:rPr>
          <w:lang w:val="cs-CZ"/>
        </w:rPr>
        <w:t>ucelený přehled argumentů</w:t>
      </w:r>
      <w:r w:rsidR="00680162">
        <w:rPr>
          <w:lang w:val="cs-CZ"/>
        </w:rPr>
        <w:t>, které hovoří pro zvolení „tepelně-energetické renovace“</w:t>
      </w:r>
      <w:r>
        <w:rPr>
          <w:lang w:val="cs-CZ"/>
        </w:rPr>
        <w:t>:</w:t>
      </w:r>
    </w:p>
    <w:p w:rsidR="00F01D04" w:rsidRPr="00065695" w:rsidRDefault="00680162" w:rsidP="009B106C">
      <w:pPr>
        <w:pStyle w:val="Listenabsatz"/>
        <w:rPr>
          <w:lang w:val="cs-CZ"/>
        </w:rPr>
      </w:pPr>
      <w:r>
        <w:rPr>
          <w:lang w:val="cs-CZ"/>
        </w:rPr>
        <w:t xml:space="preserve">Významné snížení </w:t>
      </w:r>
      <w:r w:rsidR="008C1C6A">
        <w:rPr>
          <w:lang w:val="cs-CZ"/>
        </w:rPr>
        <w:t xml:space="preserve">nákladů na energie a </w:t>
      </w:r>
      <w:r>
        <w:rPr>
          <w:lang w:val="cs-CZ"/>
        </w:rPr>
        <w:t>provozní náklady díky nižšímu požadavku na dodávku tepla</w:t>
      </w:r>
    </w:p>
    <w:p w:rsidR="00F01D04" w:rsidRPr="00065695" w:rsidRDefault="00680162" w:rsidP="009B106C">
      <w:pPr>
        <w:pStyle w:val="Listenabsatz"/>
        <w:rPr>
          <w:lang w:val="cs-CZ"/>
        </w:rPr>
      </w:pPr>
      <w:r>
        <w:rPr>
          <w:lang w:val="cs-CZ"/>
        </w:rPr>
        <w:t>P</w:t>
      </w:r>
      <w:r w:rsidR="008C1C6A">
        <w:rPr>
          <w:lang w:val="cs-CZ"/>
        </w:rPr>
        <w:t xml:space="preserve">ro tepelnou renovaci </w:t>
      </w:r>
      <w:r>
        <w:rPr>
          <w:lang w:val="cs-CZ"/>
        </w:rPr>
        <w:t>lze využít finanční podpor.</w:t>
      </w:r>
    </w:p>
    <w:p w:rsidR="00680162" w:rsidRDefault="00680162" w:rsidP="009B106C">
      <w:pPr>
        <w:pStyle w:val="Listenabsatz"/>
        <w:rPr>
          <w:lang w:val="cs-CZ"/>
        </w:rPr>
      </w:pPr>
      <w:r>
        <w:rPr>
          <w:lang w:val="cs-CZ"/>
        </w:rPr>
        <w:t xml:space="preserve">Energeticky efektivní stavbou a renovací se </w:t>
      </w:r>
      <w:r w:rsidR="008C1C6A" w:rsidRPr="008C1C6A">
        <w:rPr>
          <w:b/>
          <w:lang w:val="cs-CZ"/>
        </w:rPr>
        <w:t>prodlouží životnost stavby</w:t>
      </w:r>
      <w:r>
        <w:rPr>
          <w:lang w:val="cs-CZ"/>
        </w:rPr>
        <w:t xml:space="preserve"> a tím se pojistí, případně </w:t>
      </w:r>
      <w:r w:rsidR="008C1C6A" w:rsidRPr="008C1C6A">
        <w:rPr>
          <w:b/>
          <w:lang w:val="cs-CZ"/>
        </w:rPr>
        <w:t>zvýší její hodnota</w:t>
      </w:r>
      <w:r>
        <w:rPr>
          <w:b/>
          <w:lang w:val="cs-CZ"/>
        </w:rPr>
        <w:t>.</w:t>
      </w:r>
    </w:p>
    <w:p w:rsidR="00F01D04" w:rsidRPr="00065695" w:rsidRDefault="007C1746" w:rsidP="009B106C">
      <w:pPr>
        <w:pStyle w:val="Listenabsatz"/>
        <w:rPr>
          <w:lang w:val="cs-CZ"/>
        </w:rPr>
      </w:pPr>
      <w:r>
        <w:rPr>
          <w:lang w:val="cs-CZ"/>
        </w:rPr>
        <w:t xml:space="preserve">Při renovaci jen některých </w:t>
      </w:r>
      <w:r w:rsidR="008C1C6A">
        <w:rPr>
          <w:lang w:val="cs-CZ"/>
        </w:rPr>
        <w:t>část</w:t>
      </w:r>
      <w:r>
        <w:rPr>
          <w:lang w:val="cs-CZ"/>
        </w:rPr>
        <w:t>í</w:t>
      </w:r>
      <w:r w:rsidR="008C1C6A">
        <w:rPr>
          <w:lang w:val="cs-CZ"/>
        </w:rPr>
        <w:t xml:space="preserve"> stavby </w:t>
      </w:r>
      <w:r>
        <w:rPr>
          <w:lang w:val="cs-CZ"/>
        </w:rPr>
        <w:t xml:space="preserve">by </w:t>
      </w:r>
      <w:r>
        <w:rPr>
          <w:b/>
          <w:lang w:val="cs-CZ"/>
        </w:rPr>
        <w:t>se měly dodržovat nejvyšší</w:t>
      </w:r>
      <w:r w:rsidR="008C1C6A">
        <w:rPr>
          <w:b/>
          <w:lang w:val="cs-CZ"/>
        </w:rPr>
        <w:t xml:space="preserve"> energetické </w:t>
      </w:r>
      <w:r w:rsidR="008C1C6A">
        <w:rPr>
          <w:lang w:val="cs-CZ"/>
        </w:rPr>
        <w:t>standardy, jinak bude po relativně krátké době nezbytná další renovace</w:t>
      </w:r>
      <w:r>
        <w:rPr>
          <w:lang w:val="cs-CZ"/>
        </w:rPr>
        <w:t>.</w:t>
      </w:r>
    </w:p>
    <w:p w:rsidR="00F01D04" w:rsidRPr="00065695" w:rsidRDefault="008C1C6A" w:rsidP="009B106C">
      <w:pPr>
        <w:pStyle w:val="Listenabsatz"/>
        <w:rPr>
          <w:lang w:val="cs-CZ"/>
        </w:rPr>
      </w:pPr>
      <w:r w:rsidRPr="008C1C6A">
        <w:rPr>
          <w:b/>
          <w:lang w:val="cs-CZ"/>
        </w:rPr>
        <w:t>Zvýšení</w:t>
      </w:r>
      <w:r w:rsidR="005B149C">
        <w:rPr>
          <w:b/>
          <w:lang w:val="cs-CZ"/>
        </w:rPr>
        <w:t xml:space="preserve"> </w:t>
      </w:r>
      <w:r w:rsidRPr="008C1C6A">
        <w:rPr>
          <w:b/>
          <w:lang w:val="cs-CZ"/>
        </w:rPr>
        <w:t>komfortu</w:t>
      </w:r>
      <w:r>
        <w:rPr>
          <w:lang w:val="cs-CZ"/>
        </w:rPr>
        <w:t xml:space="preserve"> </w:t>
      </w:r>
      <w:r w:rsidR="007C1746">
        <w:rPr>
          <w:lang w:val="cs-CZ"/>
        </w:rPr>
        <w:t>pro uživatele stavby.</w:t>
      </w:r>
    </w:p>
    <w:p w:rsidR="00F01D04" w:rsidRPr="00065695" w:rsidRDefault="007C1746" w:rsidP="009B106C">
      <w:pPr>
        <w:pStyle w:val="Listenabsatz"/>
        <w:rPr>
          <w:lang w:val="cs-CZ"/>
        </w:rPr>
      </w:pPr>
      <w:r>
        <w:rPr>
          <w:b/>
          <w:lang w:val="cs-CZ"/>
        </w:rPr>
        <w:t>Ci</w:t>
      </w:r>
      <w:r w:rsidR="008C1C6A">
        <w:rPr>
          <w:b/>
          <w:lang w:val="cs-CZ"/>
        </w:rPr>
        <w:t>tová vazba uživatel</w:t>
      </w:r>
      <w:r>
        <w:rPr>
          <w:b/>
          <w:lang w:val="cs-CZ"/>
        </w:rPr>
        <w:t>ů</w:t>
      </w:r>
      <w:r w:rsidR="008C1C6A">
        <w:rPr>
          <w:b/>
          <w:lang w:val="cs-CZ"/>
        </w:rPr>
        <w:t xml:space="preserve"> k </w:t>
      </w:r>
      <w:r w:rsidR="008C1C6A">
        <w:rPr>
          <w:lang w:val="cs-CZ"/>
        </w:rPr>
        <w:t xml:space="preserve">budově (vztah ke starému objektu) </w:t>
      </w:r>
      <w:r>
        <w:rPr>
          <w:lang w:val="cs-CZ"/>
        </w:rPr>
        <w:t>zůstane zachována.</w:t>
      </w:r>
    </w:p>
    <w:p w:rsidR="009B106C" w:rsidRPr="00065695" w:rsidRDefault="007C1746" w:rsidP="009B106C">
      <w:pPr>
        <w:pStyle w:val="Listenabsatz"/>
        <w:rPr>
          <w:lang w:val="cs-CZ"/>
        </w:rPr>
      </w:pPr>
      <w:r>
        <w:rPr>
          <w:lang w:val="cs-CZ"/>
        </w:rPr>
        <w:t>R</w:t>
      </w:r>
      <w:r w:rsidR="008C1C6A">
        <w:rPr>
          <w:lang w:val="cs-CZ"/>
        </w:rPr>
        <w:t xml:space="preserve">enovace významně </w:t>
      </w:r>
      <w:r>
        <w:rPr>
          <w:lang w:val="cs-CZ"/>
        </w:rPr>
        <w:t xml:space="preserve">přispívá </w:t>
      </w:r>
      <w:r w:rsidR="008C1C6A">
        <w:rPr>
          <w:lang w:val="cs-CZ"/>
        </w:rPr>
        <w:t xml:space="preserve">k </w:t>
      </w:r>
      <w:r w:rsidR="008C1C6A">
        <w:rPr>
          <w:b/>
          <w:lang w:val="cs-CZ"/>
        </w:rPr>
        <w:t xml:space="preserve">ochraně klimatu </w:t>
      </w:r>
      <w:r>
        <w:rPr>
          <w:lang w:val="cs-CZ"/>
        </w:rPr>
        <w:t xml:space="preserve">(šetření </w:t>
      </w:r>
      <w:r w:rsidR="008C1C6A">
        <w:rPr>
          <w:lang w:val="cs-CZ"/>
        </w:rPr>
        <w:t xml:space="preserve">zdrojů </w:t>
      </w:r>
      <w:r>
        <w:rPr>
          <w:lang w:val="cs-CZ"/>
        </w:rPr>
        <w:t xml:space="preserve">díky </w:t>
      </w:r>
      <w:r w:rsidR="008C1C6A">
        <w:rPr>
          <w:lang w:val="cs-CZ"/>
        </w:rPr>
        <w:t>renovac</w:t>
      </w:r>
      <w:r>
        <w:rPr>
          <w:lang w:val="cs-CZ"/>
        </w:rPr>
        <w:t>i</w:t>
      </w:r>
      <w:r w:rsidR="008C1C6A">
        <w:rPr>
          <w:lang w:val="cs-CZ"/>
        </w:rPr>
        <w:t xml:space="preserve"> namísto spotřeby </w:t>
      </w:r>
      <w:r>
        <w:rPr>
          <w:lang w:val="cs-CZ"/>
        </w:rPr>
        <w:t xml:space="preserve">zdrojů </w:t>
      </w:r>
      <w:r w:rsidR="008C1C6A">
        <w:rPr>
          <w:lang w:val="cs-CZ"/>
        </w:rPr>
        <w:t xml:space="preserve">při výstavbě nové budovy, méně </w:t>
      </w:r>
      <w:r>
        <w:rPr>
          <w:lang w:val="cs-CZ"/>
        </w:rPr>
        <w:t xml:space="preserve">emisí </w:t>
      </w:r>
      <w:r w:rsidR="008C1C6A">
        <w:rPr>
          <w:lang w:val="cs-CZ"/>
        </w:rPr>
        <w:t>CO</w:t>
      </w:r>
      <w:r w:rsidR="008C1C6A">
        <w:rPr>
          <w:vertAlign w:val="subscript"/>
          <w:lang w:val="cs-CZ"/>
        </w:rPr>
        <w:t>2</w:t>
      </w:r>
      <w:r w:rsidR="008C1C6A">
        <w:rPr>
          <w:lang w:val="cs-CZ"/>
        </w:rPr>
        <w:t xml:space="preserve"> </w:t>
      </w:r>
      <w:r>
        <w:rPr>
          <w:lang w:val="cs-CZ"/>
        </w:rPr>
        <w:t>díky nižší spotřebě energie pro vytápění</w:t>
      </w:r>
      <w:r w:rsidR="008C1C6A">
        <w:rPr>
          <w:lang w:val="cs-CZ"/>
        </w:rPr>
        <w:t>).</w:t>
      </w:r>
    </w:p>
    <w:p w:rsidR="009B106C" w:rsidRPr="00065695" w:rsidRDefault="008C1C6A">
      <w:pPr>
        <w:tabs>
          <w:tab w:val="clear" w:pos="1162"/>
        </w:tabs>
        <w:spacing w:after="200" w:line="276" w:lineRule="auto"/>
        <w:ind w:left="0"/>
        <w:rPr>
          <w:lang w:val="cs-CZ"/>
        </w:rPr>
      </w:pPr>
      <w:r>
        <w:rPr>
          <w:lang w:val="cs-CZ"/>
        </w:rPr>
        <w:br w:type="page"/>
      </w:r>
    </w:p>
    <w:p w:rsidR="009B106C" w:rsidRPr="00065695" w:rsidRDefault="008C1C6A" w:rsidP="009B106C">
      <w:pPr>
        <w:pStyle w:val="berschrift1"/>
        <w:rPr>
          <w:lang w:val="cs-CZ"/>
        </w:rPr>
      </w:pPr>
      <w:bookmarkStart w:id="36" w:name="_Toc430271798"/>
      <w:bookmarkStart w:id="37" w:name="_Toc442173953"/>
      <w:r>
        <w:rPr>
          <w:lang w:val="cs-CZ"/>
        </w:rPr>
        <w:t>Seznam obrázků</w:t>
      </w:r>
      <w:bookmarkEnd w:id="36"/>
      <w:bookmarkEnd w:id="37"/>
    </w:p>
    <w:p w:rsidR="005B149C" w:rsidRDefault="008C1C6A">
      <w:pPr>
        <w:pStyle w:val="Abbildungsverzeichnis"/>
        <w:tabs>
          <w:tab w:val="right" w:leader="dot" w:pos="8778"/>
        </w:tabs>
        <w:rPr>
          <w:rFonts w:asciiTheme="minorHAnsi" w:eastAsiaTheme="minorEastAsia" w:hAnsiTheme="minorHAnsi"/>
          <w:noProof/>
          <w:sz w:val="22"/>
          <w:lang w:val="de-AT" w:eastAsia="de-AT"/>
        </w:rPr>
      </w:pPr>
      <w:r w:rsidRPr="008C1C6A">
        <w:rPr>
          <w:lang w:val="cs-CZ"/>
        </w:rPr>
        <w:fldChar w:fldCharType="begin"/>
      </w:r>
      <w:r>
        <w:rPr>
          <w:lang w:val="cs-CZ"/>
        </w:rPr>
        <w:instrText xml:space="preserve"> TOC \h \z \c "Obr." </w:instrText>
      </w:r>
      <w:r w:rsidRPr="008C1C6A">
        <w:rPr>
          <w:lang w:val="cs-CZ"/>
        </w:rPr>
        <w:fldChar w:fldCharType="separate"/>
      </w:r>
      <w:hyperlink w:anchor="_Toc442174122" w:history="1">
        <w:r w:rsidR="005B149C" w:rsidRPr="00EF54C8">
          <w:rPr>
            <w:rStyle w:val="Hyperlink"/>
            <w:noProof/>
            <w:lang w:val="cs-CZ"/>
          </w:rPr>
          <w:t>Obr. 1: vlevo: Vilový dům z 19. století před renovací (zdroj: GrAT), vpravo: bytový komplex Linz/Rakousko, před renovací (zdroj: Domenig-Meisinger/Willensdorfer 2007)</w:t>
        </w:r>
        <w:r w:rsidR="005B149C">
          <w:rPr>
            <w:noProof/>
            <w:webHidden/>
          </w:rPr>
          <w:tab/>
        </w:r>
        <w:r w:rsidR="005B149C">
          <w:rPr>
            <w:noProof/>
            <w:webHidden/>
          </w:rPr>
          <w:fldChar w:fldCharType="begin"/>
        </w:r>
        <w:r w:rsidR="005B149C">
          <w:rPr>
            <w:noProof/>
            <w:webHidden/>
          </w:rPr>
          <w:instrText xml:space="preserve"> PAGEREF _Toc442174122 \h </w:instrText>
        </w:r>
        <w:r w:rsidR="005B149C">
          <w:rPr>
            <w:noProof/>
            <w:webHidden/>
          </w:rPr>
        </w:r>
        <w:r w:rsidR="005B149C">
          <w:rPr>
            <w:noProof/>
            <w:webHidden/>
          </w:rPr>
          <w:fldChar w:fldCharType="separate"/>
        </w:r>
        <w:r w:rsidR="00F962ED">
          <w:rPr>
            <w:noProof/>
            <w:webHidden/>
          </w:rPr>
          <w:t>4</w:t>
        </w:r>
        <w:r w:rsidR="005B149C">
          <w:rPr>
            <w:noProof/>
            <w:webHidden/>
          </w:rPr>
          <w:fldChar w:fldCharType="end"/>
        </w:r>
      </w:hyperlink>
    </w:p>
    <w:p w:rsidR="005B149C" w:rsidRDefault="00E146AD">
      <w:pPr>
        <w:pStyle w:val="Abbildungsverzeichnis"/>
        <w:tabs>
          <w:tab w:val="right" w:leader="dot" w:pos="8778"/>
        </w:tabs>
        <w:rPr>
          <w:rFonts w:asciiTheme="minorHAnsi" w:eastAsiaTheme="minorEastAsia" w:hAnsiTheme="minorHAnsi"/>
          <w:noProof/>
          <w:sz w:val="22"/>
          <w:lang w:val="de-AT" w:eastAsia="de-AT"/>
        </w:rPr>
      </w:pPr>
      <w:hyperlink w:anchor="_Toc442174123" w:history="1">
        <w:r w:rsidR="005B149C" w:rsidRPr="00EF54C8">
          <w:rPr>
            <w:rStyle w:val="Hyperlink"/>
            <w:noProof/>
            <w:lang w:val="cs-CZ"/>
          </w:rPr>
          <w:t>Obr. 2: Nájemní dům před tepelnou renovací (zdroj: Schulze Darup)</w:t>
        </w:r>
        <w:r w:rsidR="005B149C">
          <w:rPr>
            <w:noProof/>
            <w:webHidden/>
          </w:rPr>
          <w:tab/>
        </w:r>
        <w:r w:rsidR="005B149C">
          <w:rPr>
            <w:noProof/>
            <w:webHidden/>
          </w:rPr>
          <w:fldChar w:fldCharType="begin"/>
        </w:r>
        <w:r w:rsidR="005B149C">
          <w:rPr>
            <w:noProof/>
            <w:webHidden/>
          </w:rPr>
          <w:instrText xml:space="preserve"> PAGEREF _Toc442174123 \h </w:instrText>
        </w:r>
        <w:r w:rsidR="005B149C">
          <w:rPr>
            <w:noProof/>
            <w:webHidden/>
          </w:rPr>
        </w:r>
        <w:r w:rsidR="005B149C">
          <w:rPr>
            <w:noProof/>
            <w:webHidden/>
          </w:rPr>
          <w:fldChar w:fldCharType="separate"/>
        </w:r>
        <w:r w:rsidR="00F962ED">
          <w:rPr>
            <w:noProof/>
            <w:webHidden/>
          </w:rPr>
          <w:t>5</w:t>
        </w:r>
        <w:r w:rsidR="005B149C">
          <w:rPr>
            <w:noProof/>
            <w:webHidden/>
          </w:rPr>
          <w:fldChar w:fldCharType="end"/>
        </w:r>
      </w:hyperlink>
    </w:p>
    <w:p w:rsidR="00A84E60" w:rsidRPr="00065695" w:rsidRDefault="008C1C6A" w:rsidP="009B106C">
      <w:pPr>
        <w:rPr>
          <w:lang w:val="cs-CZ"/>
        </w:rPr>
      </w:pPr>
      <w:r w:rsidRPr="008C1C6A">
        <w:rPr>
          <w:lang w:val="cs-CZ"/>
        </w:rPr>
        <w:fldChar w:fldCharType="end"/>
      </w:r>
      <w:bookmarkEnd w:id="0"/>
    </w:p>
    <w:p w:rsidR="00A84E60" w:rsidRPr="00065695" w:rsidRDefault="008C1C6A">
      <w:pPr>
        <w:tabs>
          <w:tab w:val="clear" w:pos="1162"/>
        </w:tabs>
        <w:spacing w:after="200" w:line="276" w:lineRule="auto"/>
        <w:ind w:left="0"/>
        <w:rPr>
          <w:lang w:val="cs-CZ"/>
        </w:rPr>
      </w:pPr>
      <w:r w:rsidRPr="008C1C6A">
        <w:rPr>
          <w:lang w:val="cs-CZ"/>
        </w:rPr>
        <w:br w:type="page"/>
      </w:r>
    </w:p>
    <w:p w:rsidR="00A84E60" w:rsidRPr="00065695" w:rsidRDefault="008C1C6A" w:rsidP="00A84E60">
      <w:pPr>
        <w:pStyle w:val="berschrift1"/>
        <w:rPr>
          <w:rFonts w:eastAsia="Times New Roman"/>
          <w:kern w:val="32"/>
          <w:lang w:val="cs-CZ" w:eastAsia="de-AT"/>
        </w:rPr>
      </w:pPr>
      <w:bookmarkStart w:id="38" w:name="_Toc411259528"/>
      <w:bookmarkStart w:id="39" w:name="_Toc411259663"/>
      <w:bookmarkStart w:id="40" w:name="_Toc442173954"/>
      <w:r w:rsidRPr="008C1C6A">
        <w:rPr>
          <w:rFonts w:eastAsia="Times New Roman"/>
          <w:kern w:val="32"/>
          <w:lang w:val="cs-CZ" w:eastAsia="de-AT"/>
        </w:rPr>
        <w:t>Prohlášení o odmítnutí záruk</w:t>
      </w:r>
      <w:bookmarkEnd w:id="38"/>
      <w:bookmarkEnd w:id="39"/>
      <w:bookmarkEnd w:id="40"/>
    </w:p>
    <w:p w:rsidR="00A84E60" w:rsidRPr="00065695" w:rsidRDefault="00A84E60" w:rsidP="00A84E60">
      <w:pPr>
        <w:tabs>
          <w:tab w:val="clear" w:pos="1162"/>
        </w:tabs>
        <w:spacing w:after="0" w:line="276" w:lineRule="auto"/>
        <w:ind w:left="0"/>
        <w:rPr>
          <w:rFonts w:eastAsia="Times New Roman" w:cs="Arial"/>
          <w:szCs w:val="21"/>
          <w:lang w:val="cs-CZ" w:eastAsia="de-AT"/>
        </w:rPr>
      </w:pPr>
    </w:p>
    <w:p w:rsidR="00E146AD" w:rsidRPr="00E146AD" w:rsidRDefault="008C1C6A" w:rsidP="00E146AD">
      <w:pPr>
        <w:tabs>
          <w:tab w:val="clear" w:pos="1162"/>
        </w:tabs>
        <w:suppressAutoHyphens/>
        <w:autoSpaceDN w:val="0"/>
        <w:spacing w:after="200" w:line="276" w:lineRule="auto"/>
        <w:ind w:left="0"/>
        <w:contextualSpacing/>
        <w:textAlignment w:val="baseline"/>
        <w:rPr>
          <w:rFonts w:eastAsia="Calibri" w:cs="Times New Roman"/>
          <w:b/>
          <w:szCs w:val="21"/>
          <w:lang w:val="cs-CZ"/>
        </w:rPr>
      </w:pPr>
      <w:r w:rsidRPr="008C1C6A">
        <w:rPr>
          <w:rFonts w:eastAsia="Calibri" w:cs="Times New Roman"/>
          <w:b/>
          <w:szCs w:val="21"/>
          <w:lang w:val="cs-CZ"/>
        </w:rPr>
        <w:t>Vydavatel:</w:t>
      </w:r>
      <w:r w:rsidRPr="008C1C6A">
        <w:rPr>
          <w:rFonts w:eastAsia="Calibri" w:cs="Times New Roman"/>
          <w:szCs w:val="21"/>
          <w:lang w:val="cs-CZ"/>
        </w:rPr>
        <w:br/>
      </w:r>
      <w:r w:rsidR="00E146AD" w:rsidRPr="00352AD5">
        <w:rPr>
          <w:noProof/>
          <w:szCs w:val="21"/>
          <w:lang w:eastAsia="de-DE"/>
        </w:rPr>
        <w:drawing>
          <wp:inline distT="0" distB="0" distL="0" distR="0" wp14:anchorId="1829D29F" wp14:editId="1781EADE">
            <wp:extent cx="1699260" cy="822960"/>
            <wp:effectExtent l="0" t="0" r="0" b="0"/>
            <wp:docPr id="28" name="Grafik 28" descr="e-genius_logo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" descr="e-genius_logo_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6AD" w:rsidRPr="00352AD5" w:rsidRDefault="00E146AD" w:rsidP="00E146AD">
      <w:pPr>
        <w:pStyle w:val="KeinLeerraum"/>
        <w:spacing w:after="120"/>
        <w:ind w:left="0"/>
        <w:rPr>
          <w:szCs w:val="21"/>
          <w:lang w:eastAsia="de-AT"/>
        </w:rPr>
      </w:pPr>
      <w:r w:rsidRPr="00352AD5">
        <w:rPr>
          <w:szCs w:val="21"/>
          <w:lang w:eastAsia="de-AT"/>
        </w:rPr>
        <w:t>e-genius – Verein zur Förderung und Entwicklung offener Bildungsmaterialien im technisch-naturwissenschaftlichen Bereich</w:t>
      </w:r>
    </w:p>
    <w:p w:rsidR="00E146AD" w:rsidRPr="00352AD5" w:rsidRDefault="00E146AD" w:rsidP="00E146AD">
      <w:pPr>
        <w:pStyle w:val="KeinLeerraum"/>
        <w:spacing w:after="120"/>
        <w:ind w:left="0"/>
        <w:rPr>
          <w:szCs w:val="21"/>
          <w:lang w:eastAsia="de-AT"/>
        </w:rPr>
      </w:pPr>
      <w:r w:rsidRPr="00352AD5">
        <w:rPr>
          <w:szCs w:val="21"/>
          <w:lang w:eastAsia="de-AT"/>
        </w:rPr>
        <w:t>Postfach 16</w:t>
      </w:r>
      <w:r w:rsidRPr="00352AD5">
        <w:rPr>
          <w:szCs w:val="21"/>
          <w:lang w:eastAsia="de-AT"/>
        </w:rPr>
        <w:br/>
        <w:t>1082 Vienna</w:t>
      </w:r>
      <w:r w:rsidRPr="00352AD5">
        <w:rPr>
          <w:szCs w:val="21"/>
          <w:lang w:eastAsia="de-AT"/>
        </w:rPr>
        <w:br/>
        <w:t>Austria</w:t>
      </w:r>
    </w:p>
    <w:p w:rsidR="00E146AD" w:rsidRPr="00352AD5" w:rsidRDefault="00E146AD" w:rsidP="00E146AD">
      <w:pPr>
        <w:pStyle w:val="KeinLeerraum"/>
        <w:spacing w:after="120"/>
        <w:ind w:left="0"/>
        <w:rPr>
          <w:szCs w:val="21"/>
          <w:lang w:eastAsia="de-AT"/>
        </w:rPr>
      </w:pPr>
      <w:r w:rsidRPr="00352AD5">
        <w:rPr>
          <w:szCs w:val="21"/>
          <w:lang w:eastAsia="de-AT"/>
        </w:rPr>
        <w:t xml:space="preserve">Email: info(at)e-genius.at </w:t>
      </w:r>
    </w:p>
    <w:p w:rsidR="00E146AD" w:rsidRPr="00352AD5" w:rsidRDefault="00E146AD" w:rsidP="00E146AD">
      <w:pPr>
        <w:pStyle w:val="KeinLeerraum"/>
        <w:spacing w:after="120"/>
        <w:ind w:left="0"/>
        <w:rPr>
          <w:szCs w:val="21"/>
          <w:lang w:val="cs-CZ" w:eastAsia="de-AT"/>
        </w:rPr>
      </w:pPr>
      <w:r w:rsidRPr="00352AD5">
        <w:rPr>
          <w:szCs w:val="21"/>
          <w:lang w:val="cs-CZ" w:eastAsia="de-AT"/>
        </w:rPr>
        <w:t>Vedoucí projektu:</w:t>
      </w:r>
      <w:r w:rsidRPr="00352AD5">
        <w:rPr>
          <w:szCs w:val="21"/>
          <w:lang w:val="cs-CZ" w:eastAsia="de-AT"/>
        </w:rPr>
        <w:br/>
      </w:r>
      <w:r w:rsidRPr="00352AD5">
        <w:rPr>
          <w:szCs w:val="21"/>
          <w:lang w:eastAsia="de-AT"/>
        </w:rPr>
        <w:t>Dr. Katharina Zwiauer</w:t>
      </w:r>
      <w:r w:rsidRPr="00352AD5">
        <w:rPr>
          <w:szCs w:val="21"/>
          <w:lang w:eastAsia="de-AT"/>
        </w:rPr>
        <w:br/>
        <w:t>Email: katharina.zwiauer(at)e-genius.at</w:t>
      </w:r>
    </w:p>
    <w:p w:rsidR="00A84E60" w:rsidRPr="00065695" w:rsidRDefault="00A84E60" w:rsidP="00E146AD">
      <w:pPr>
        <w:tabs>
          <w:tab w:val="clear" w:pos="1162"/>
        </w:tabs>
        <w:suppressAutoHyphens/>
        <w:autoSpaceDN w:val="0"/>
        <w:spacing w:after="200" w:line="276" w:lineRule="auto"/>
        <w:ind w:left="0"/>
        <w:contextualSpacing/>
        <w:textAlignment w:val="baseline"/>
        <w:rPr>
          <w:rFonts w:eastAsia="Times New Roman" w:cs="Arial"/>
          <w:szCs w:val="21"/>
          <w:lang w:val="cs-CZ" w:eastAsia="de-AT"/>
        </w:rPr>
      </w:pPr>
    </w:p>
    <w:p w:rsidR="00A84E60" w:rsidRPr="00065695" w:rsidRDefault="008C1C6A" w:rsidP="00A84E60">
      <w:pPr>
        <w:tabs>
          <w:tab w:val="clear" w:pos="1162"/>
        </w:tabs>
        <w:spacing w:after="0" w:line="276" w:lineRule="auto"/>
        <w:ind w:left="0"/>
        <w:rPr>
          <w:rFonts w:eastAsia="Times New Roman" w:cs="Arial"/>
          <w:szCs w:val="21"/>
          <w:lang w:val="cs-CZ" w:eastAsia="de-AT"/>
        </w:rPr>
      </w:pPr>
      <w:r w:rsidRPr="008C1C6A">
        <w:rPr>
          <w:rFonts w:eastAsia="Times New Roman" w:cs="Arial"/>
          <w:szCs w:val="21"/>
          <w:lang w:val="cs-CZ" w:eastAsia="de-AT"/>
        </w:rPr>
        <w:t>Autoři / Přizpůsobení pro výukové účely: Dr. Burkhard Schulze Darup, Dr. Katharina Zwiauer, Magdalena Burghardt, MA</w:t>
      </w:r>
    </w:p>
    <w:p w:rsidR="00A84E60" w:rsidRPr="00065695" w:rsidRDefault="008C1C6A" w:rsidP="00A84E60">
      <w:pPr>
        <w:tabs>
          <w:tab w:val="clear" w:pos="1162"/>
        </w:tabs>
        <w:spacing w:after="0" w:line="276" w:lineRule="auto"/>
        <w:ind w:left="0"/>
        <w:rPr>
          <w:rFonts w:eastAsia="Times New Roman" w:cs="Arial"/>
          <w:szCs w:val="21"/>
          <w:lang w:val="cs-CZ" w:eastAsia="de-AT"/>
        </w:rPr>
      </w:pPr>
      <w:r w:rsidRPr="008C1C6A">
        <w:rPr>
          <w:rFonts w:eastAsia="Times New Roman" w:cs="Arial"/>
          <w:szCs w:val="21"/>
          <w:lang w:val="cs-CZ" w:eastAsia="de-AT"/>
        </w:rPr>
        <w:t>Uspořádání: Magdalena Burghardt, MA</w:t>
      </w:r>
    </w:p>
    <w:p w:rsidR="00A84E60" w:rsidRPr="00065695" w:rsidRDefault="00A84E60" w:rsidP="00A84E60">
      <w:pPr>
        <w:tabs>
          <w:tab w:val="clear" w:pos="1162"/>
        </w:tabs>
        <w:spacing w:after="0" w:line="276" w:lineRule="auto"/>
        <w:ind w:left="0"/>
        <w:rPr>
          <w:rFonts w:eastAsia="Times New Roman" w:cs="Arial"/>
          <w:szCs w:val="21"/>
          <w:lang w:val="cs-CZ" w:eastAsia="de-AT"/>
        </w:rPr>
      </w:pPr>
    </w:p>
    <w:p w:rsidR="00A84E60" w:rsidRPr="00065695" w:rsidRDefault="008C1C6A" w:rsidP="00A84E60">
      <w:pPr>
        <w:tabs>
          <w:tab w:val="clear" w:pos="1162"/>
        </w:tabs>
        <w:spacing w:after="0" w:line="276" w:lineRule="auto"/>
        <w:ind w:left="0"/>
        <w:rPr>
          <w:rFonts w:eastAsia="Times New Roman" w:cs="Arial"/>
          <w:szCs w:val="21"/>
          <w:lang w:val="cs-CZ" w:eastAsia="de-AT"/>
        </w:rPr>
      </w:pPr>
      <w:r w:rsidRPr="008C1C6A">
        <w:rPr>
          <w:rFonts w:eastAsia="Times New Roman" w:cs="Arial"/>
          <w:szCs w:val="21"/>
          <w:lang w:val="cs-CZ" w:eastAsia="de-AT"/>
        </w:rPr>
        <w:t xml:space="preserve">Tato výuková jednotka </w:t>
      </w:r>
      <w:r w:rsidR="00E50C7A">
        <w:rPr>
          <w:rFonts w:eastAsia="Times New Roman" w:cs="Arial"/>
          <w:szCs w:val="21"/>
          <w:lang w:val="cs-CZ" w:eastAsia="de-AT"/>
        </w:rPr>
        <w:t>vznikla</w:t>
      </w:r>
      <w:r w:rsidRPr="008C1C6A">
        <w:rPr>
          <w:rFonts w:eastAsia="Times New Roman" w:cs="Arial"/>
          <w:szCs w:val="21"/>
          <w:lang w:val="cs-CZ" w:eastAsia="de-AT"/>
        </w:rPr>
        <w:t xml:space="preserve"> ve spolupráci s:</w:t>
      </w:r>
    </w:p>
    <w:p w:rsidR="00A84E60" w:rsidRPr="00065695" w:rsidRDefault="008C1C6A" w:rsidP="00A84E60">
      <w:pPr>
        <w:tabs>
          <w:tab w:val="clear" w:pos="1162"/>
        </w:tabs>
        <w:autoSpaceDN w:val="0"/>
        <w:spacing w:after="0" w:line="276" w:lineRule="auto"/>
        <w:ind w:left="0"/>
        <w:textAlignment w:val="baseline"/>
        <w:rPr>
          <w:rFonts w:eastAsia="Calibri" w:cs="Times New Roman"/>
          <w:color w:val="000000"/>
          <w:szCs w:val="21"/>
          <w:lang w:val="cs-CZ"/>
        </w:rPr>
      </w:pPr>
      <w:r w:rsidRPr="008C1C6A">
        <w:rPr>
          <w:rFonts w:eastAsia="Calibri" w:cs="Times New Roman"/>
          <w:color w:val="000000"/>
          <w:szCs w:val="21"/>
          <w:lang w:val="cs-CZ"/>
        </w:rPr>
        <w:t>PhDr. Tomáš Majtner</w:t>
      </w:r>
      <w:r w:rsidRPr="008C1C6A">
        <w:rPr>
          <w:rFonts w:eastAsia="Calibri" w:cs="Times New Roman"/>
          <w:color w:val="000000"/>
          <w:szCs w:val="21"/>
          <w:lang w:val="cs-CZ"/>
        </w:rPr>
        <w:br/>
        <w:t>Svaz podnikatelů ve stavebnictví v ČR</w:t>
      </w:r>
      <w:r w:rsidRPr="008C1C6A">
        <w:rPr>
          <w:rFonts w:eastAsia="Calibri" w:cs="Times New Roman"/>
          <w:color w:val="000000"/>
          <w:szCs w:val="21"/>
          <w:lang w:val="cs-CZ"/>
        </w:rPr>
        <w:br/>
        <w:t>Národní třída 10</w:t>
      </w:r>
      <w:r w:rsidRPr="008C1C6A">
        <w:rPr>
          <w:rFonts w:eastAsia="Calibri" w:cs="Times New Roman"/>
          <w:color w:val="000000"/>
          <w:szCs w:val="21"/>
          <w:lang w:val="cs-CZ"/>
        </w:rPr>
        <w:br/>
      </w:r>
      <w:r w:rsidRPr="008C1C6A">
        <w:rPr>
          <w:rFonts w:eastAsia="Calibri" w:cs="Times New Roman"/>
          <w:szCs w:val="21"/>
          <w:lang w:val="cs-CZ"/>
        </w:rPr>
        <w:t>110 00 Praha 1, CZ</w:t>
      </w:r>
      <w:r w:rsidRPr="008C1C6A">
        <w:rPr>
          <w:rFonts w:eastAsia="Calibri" w:cs="Times New Roman"/>
          <w:szCs w:val="21"/>
          <w:lang w:val="cs-CZ"/>
        </w:rPr>
        <w:br/>
      </w:r>
      <w:hyperlink r:id="rId15" w:history="1">
        <w:r w:rsidRPr="008C1C6A">
          <w:rPr>
            <w:rFonts w:eastAsia="Calibri" w:cs="Times New Roman"/>
            <w:u w:val="single"/>
            <w:lang w:val="cs-CZ"/>
          </w:rPr>
          <w:t>http://www.sps.cz</w:t>
        </w:r>
      </w:hyperlink>
    </w:p>
    <w:p w:rsidR="00A84E60" w:rsidRPr="00065695" w:rsidRDefault="00A84E60" w:rsidP="00A84E60">
      <w:pPr>
        <w:tabs>
          <w:tab w:val="clear" w:pos="1162"/>
        </w:tabs>
        <w:spacing w:after="0" w:line="276" w:lineRule="auto"/>
        <w:ind w:left="0"/>
        <w:rPr>
          <w:rFonts w:eastAsia="Times New Roman" w:cs="Arial"/>
          <w:szCs w:val="21"/>
          <w:lang w:val="cs-CZ" w:eastAsia="de-AT"/>
        </w:rPr>
      </w:pPr>
    </w:p>
    <w:p w:rsidR="00A84E60" w:rsidRPr="00065695" w:rsidRDefault="00A84E60" w:rsidP="00A84E60">
      <w:pPr>
        <w:tabs>
          <w:tab w:val="clear" w:pos="1162"/>
        </w:tabs>
        <w:spacing w:after="0" w:line="276" w:lineRule="auto"/>
        <w:ind w:left="0"/>
        <w:rPr>
          <w:rFonts w:eastAsia="Times New Roman" w:cs="Arial"/>
          <w:szCs w:val="21"/>
          <w:lang w:val="cs-CZ" w:eastAsia="de-AT"/>
        </w:rPr>
      </w:pPr>
    </w:p>
    <w:p w:rsidR="00A84E60" w:rsidRPr="00065695" w:rsidRDefault="008C1C6A" w:rsidP="00A84E60">
      <w:pPr>
        <w:tabs>
          <w:tab w:val="clear" w:pos="1162"/>
        </w:tabs>
        <w:spacing w:after="0" w:line="276" w:lineRule="auto"/>
        <w:ind w:left="0"/>
        <w:rPr>
          <w:rFonts w:eastAsia="Times New Roman" w:cs="Arial"/>
          <w:szCs w:val="21"/>
          <w:lang w:val="cs-CZ" w:eastAsia="de-AT"/>
        </w:rPr>
      </w:pPr>
      <w:r w:rsidRPr="008C1C6A">
        <w:rPr>
          <w:rFonts w:eastAsia="Times New Roman" w:cs="Arial"/>
          <w:szCs w:val="21"/>
          <w:lang w:val="cs-CZ" w:eastAsia="de-AT"/>
        </w:rPr>
        <w:t>Srpen 2015</w:t>
      </w:r>
    </w:p>
    <w:p w:rsidR="00A84E60" w:rsidRPr="00065695" w:rsidRDefault="00A84E60" w:rsidP="00A84E60">
      <w:pPr>
        <w:tabs>
          <w:tab w:val="clear" w:pos="1162"/>
        </w:tabs>
        <w:spacing w:after="160" w:line="276" w:lineRule="auto"/>
        <w:ind w:left="0"/>
        <w:rPr>
          <w:rFonts w:eastAsia="Times New Roman" w:cs="Arial"/>
          <w:szCs w:val="21"/>
          <w:highlight w:val="yellow"/>
          <w:lang w:val="cs-CZ" w:eastAsia="de-AT"/>
        </w:rPr>
      </w:pPr>
    </w:p>
    <w:tbl>
      <w:tblPr>
        <w:tblStyle w:val="Tabellenraster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2126"/>
        <w:gridCol w:w="2551"/>
      </w:tblGrid>
      <w:tr w:rsidR="00A84E60" w:rsidRPr="00065695" w:rsidTr="00D23754">
        <w:tc>
          <w:tcPr>
            <w:tcW w:w="5070" w:type="dxa"/>
          </w:tcPr>
          <w:p w:rsidR="00A84E60" w:rsidRPr="005B149C" w:rsidRDefault="008C1C6A" w:rsidP="00A84E60">
            <w:pPr>
              <w:tabs>
                <w:tab w:val="clear" w:pos="1162"/>
              </w:tabs>
              <w:autoSpaceDE w:val="0"/>
              <w:autoSpaceDN/>
              <w:adjustRightInd w:val="0"/>
              <w:spacing w:after="0" w:line="240" w:lineRule="auto"/>
              <w:ind w:left="0"/>
              <w:textAlignment w:val="auto"/>
              <w:rPr>
                <w:rFonts w:eastAsia="Times New Roman" w:cs="Arial"/>
                <w:sz w:val="22"/>
                <w:lang w:val="cs-CZ" w:eastAsia="de-AT"/>
              </w:rPr>
            </w:pPr>
            <w:r w:rsidRPr="005B149C">
              <w:rPr>
                <w:rFonts w:cs="Arial"/>
                <w:sz w:val="22"/>
                <w:lang w:val="cs-CZ"/>
              </w:rPr>
              <w:t>Tato výuková jednotka byla vyvinuta za finanční podpory Evropské unie. Za obsah publikací (sdělení) odpovídá výlučně autor. Publikace (sdělení) nereprezentují názory Evropské komise a Evropská komise neodpovídá za použití informací, jež jsou jejich obsahem.</w:t>
            </w:r>
          </w:p>
          <w:p w:rsidR="00A84E60" w:rsidRPr="00065695" w:rsidRDefault="00A84E60" w:rsidP="00A84E60">
            <w:pPr>
              <w:tabs>
                <w:tab w:val="clear" w:pos="1162"/>
              </w:tabs>
              <w:autoSpaceDN/>
              <w:spacing w:after="160" w:line="240" w:lineRule="auto"/>
              <w:ind w:left="0"/>
              <w:textAlignment w:val="auto"/>
              <w:rPr>
                <w:rFonts w:eastAsia="Times New Roman" w:cs="Arial"/>
                <w:szCs w:val="21"/>
                <w:lang w:val="cs-CZ" w:eastAsia="de-AT"/>
              </w:rPr>
            </w:pPr>
          </w:p>
        </w:tc>
        <w:tc>
          <w:tcPr>
            <w:tcW w:w="2126" w:type="dxa"/>
          </w:tcPr>
          <w:p w:rsidR="00A84E60" w:rsidRPr="00065695" w:rsidRDefault="007E6017" w:rsidP="00A84E60">
            <w:pPr>
              <w:tabs>
                <w:tab w:val="clear" w:pos="1162"/>
              </w:tabs>
              <w:autoSpaceDN/>
              <w:spacing w:after="160" w:line="240" w:lineRule="auto"/>
              <w:ind w:left="0"/>
              <w:textAlignment w:val="auto"/>
              <w:rPr>
                <w:rFonts w:eastAsia="Times New Roman" w:cs="Arial"/>
                <w:szCs w:val="21"/>
                <w:lang w:val="cs-CZ" w:eastAsia="de-AT"/>
              </w:rPr>
            </w:pPr>
            <w:r>
              <w:rPr>
                <w:rFonts w:eastAsia="Times New Roman" w:cs="Arial"/>
                <w:noProof/>
                <w:szCs w:val="21"/>
                <w:lang w:eastAsia="de-DE"/>
              </w:rPr>
              <w:drawing>
                <wp:inline distT="0" distB="0" distL="0" distR="0">
                  <wp:extent cx="1080000" cy="420828"/>
                  <wp:effectExtent l="19050" t="0" r="5850" b="0"/>
                  <wp:docPr id="4" name="Bild 1" descr="B:\e-genius\Leonardo TOCEB\AP 8 Dissemination\Logo\L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:\e-genius\Leonardo TOCEB\AP 8 Dissemination\Logo\L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4208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A84E60" w:rsidRPr="00065695" w:rsidRDefault="00A84E60" w:rsidP="00A84E60">
            <w:pPr>
              <w:tabs>
                <w:tab w:val="clear" w:pos="1162"/>
              </w:tabs>
              <w:autoSpaceDN/>
              <w:spacing w:after="160" w:line="240" w:lineRule="auto"/>
              <w:ind w:left="0"/>
              <w:textAlignment w:val="auto"/>
              <w:rPr>
                <w:rFonts w:eastAsia="Times New Roman" w:cs="Arial"/>
                <w:szCs w:val="21"/>
                <w:lang w:val="cs-CZ" w:eastAsia="de-AT"/>
              </w:rPr>
            </w:pPr>
          </w:p>
        </w:tc>
      </w:tr>
      <w:tr w:rsidR="00A84E60" w:rsidRPr="00065695" w:rsidTr="00D23754">
        <w:tc>
          <w:tcPr>
            <w:tcW w:w="5070" w:type="dxa"/>
            <w:shd w:val="clear" w:color="auto" w:fill="auto"/>
          </w:tcPr>
          <w:p w:rsidR="00A84E60" w:rsidRPr="00065695" w:rsidRDefault="008C1C6A" w:rsidP="00A84E60">
            <w:pPr>
              <w:tabs>
                <w:tab w:val="clear" w:pos="1162"/>
              </w:tabs>
              <w:autoSpaceDN/>
              <w:spacing w:after="160" w:line="240" w:lineRule="auto"/>
              <w:ind w:left="0"/>
              <w:textAlignment w:val="auto"/>
              <w:rPr>
                <w:rFonts w:eastAsia="Times New Roman" w:cs="Arial"/>
                <w:sz w:val="22"/>
                <w:highlight w:val="yellow"/>
                <w:lang w:val="cs-CZ" w:eastAsia="de-AT"/>
              </w:rPr>
            </w:pPr>
            <w:r w:rsidRPr="008C1C6A">
              <w:rPr>
                <w:rFonts w:cs="Arial"/>
                <w:color w:val="222222"/>
                <w:sz w:val="22"/>
                <w:lang w:val="cs-CZ"/>
              </w:rPr>
              <w:t xml:space="preserve">Základy této výukové jednotky byly vyvinuty v rámci projektu </w:t>
            </w:r>
            <w:r w:rsidRPr="008C1C6A">
              <w:rPr>
                <w:rFonts w:eastAsia="Times New Roman" w:cs="Arial"/>
                <w:sz w:val="22"/>
                <w:lang w:val="cs-CZ" w:eastAsia="de-AT"/>
              </w:rPr>
              <w:t>„Building of Tomorrow“.</w:t>
            </w:r>
          </w:p>
        </w:tc>
        <w:tc>
          <w:tcPr>
            <w:tcW w:w="2126" w:type="dxa"/>
          </w:tcPr>
          <w:p w:rsidR="00A84E60" w:rsidRPr="00065695" w:rsidRDefault="007E6017" w:rsidP="00A84E60">
            <w:pPr>
              <w:tabs>
                <w:tab w:val="clear" w:pos="1162"/>
              </w:tabs>
              <w:autoSpaceDN/>
              <w:spacing w:after="160" w:line="240" w:lineRule="auto"/>
              <w:ind w:left="0"/>
              <w:textAlignment w:val="auto"/>
              <w:rPr>
                <w:rFonts w:eastAsia="Times New Roman" w:cs="Arial"/>
                <w:szCs w:val="21"/>
                <w:highlight w:val="yellow"/>
                <w:lang w:val="cs-CZ" w:eastAsia="de-AT"/>
              </w:rPr>
            </w:pPr>
            <w:r>
              <w:rPr>
                <w:rFonts w:eastAsia="Times New Roman" w:cs="Arial"/>
                <w:noProof/>
                <w:szCs w:val="21"/>
                <w:highlight w:val="yellow"/>
                <w:lang w:eastAsia="de-DE"/>
              </w:rPr>
              <w:drawing>
                <wp:inline distT="0" distB="0" distL="0" distR="0">
                  <wp:extent cx="1091565" cy="292735"/>
                  <wp:effectExtent l="0" t="0" r="0" b="0"/>
                  <wp:docPr id="5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A84E60" w:rsidRPr="00065695" w:rsidRDefault="007E6017" w:rsidP="00A84E60">
            <w:pPr>
              <w:tabs>
                <w:tab w:val="clear" w:pos="1162"/>
              </w:tabs>
              <w:autoSpaceDN/>
              <w:spacing w:after="160" w:line="240" w:lineRule="auto"/>
              <w:ind w:left="0"/>
              <w:textAlignment w:val="auto"/>
              <w:rPr>
                <w:rFonts w:eastAsia="Times New Roman" w:cs="Arial"/>
                <w:szCs w:val="21"/>
                <w:lang w:val="cs-CZ" w:eastAsia="de-AT"/>
              </w:rPr>
            </w:pPr>
            <w:r>
              <w:rPr>
                <w:rFonts w:eastAsia="Times New Roman" w:cs="Arial"/>
                <w:noProof/>
                <w:szCs w:val="21"/>
                <w:highlight w:val="yellow"/>
                <w:lang w:eastAsia="de-DE"/>
              </w:rPr>
              <w:drawing>
                <wp:inline distT="0" distB="0" distL="0" distR="0">
                  <wp:extent cx="1091565" cy="286385"/>
                  <wp:effectExtent l="0" t="0" r="0" b="0"/>
                  <wp:docPr id="6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4E60" w:rsidRPr="00065695" w:rsidRDefault="00A84E60" w:rsidP="00A84E60">
      <w:pPr>
        <w:tabs>
          <w:tab w:val="clear" w:pos="1162"/>
        </w:tabs>
        <w:spacing w:after="160" w:line="276" w:lineRule="auto"/>
        <w:ind w:left="0"/>
        <w:rPr>
          <w:rFonts w:eastAsia="Times New Roman" w:cs="Arial"/>
          <w:szCs w:val="21"/>
          <w:lang w:val="cs-CZ" w:eastAsia="de-AT"/>
        </w:rPr>
      </w:pPr>
    </w:p>
    <w:p w:rsidR="00E146AD" w:rsidRDefault="00E146AD" w:rsidP="00A84E60">
      <w:pPr>
        <w:shd w:val="clear" w:color="auto" w:fill="FFFFFF"/>
        <w:tabs>
          <w:tab w:val="clear" w:pos="1162"/>
        </w:tabs>
        <w:suppressAutoHyphens/>
        <w:spacing w:before="280" w:after="280" w:line="255" w:lineRule="atLeast"/>
        <w:ind w:left="0"/>
        <w:textAlignment w:val="baseline"/>
        <w:rPr>
          <w:rFonts w:eastAsia="Times New Roman" w:cs="Arial"/>
          <w:b/>
          <w:color w:val="333333"/>
          <w:sz w:val="25"/>
          <w:szCs w:val="25"/>
          <w:lang w:val="cs-CZ" w:eastAsia="de-AT"/>
        </w:rPr>
      </w:pPr>
    </w:p>
    <w:p w:rsidR="00A84E60" w:rsidRPr="00065695" w:rsidRDefault="008C1C6A" w:rsidP="00A84E60">
      <w:pPr>
        <w:shd w:val="clear" w:color="auto" w:fill="FFFFFF"/>
        <w:tabs>
          <w:tab w:val="clear" w:pos="1162"/>
        </w:tabs>
        <w:suppressAutoHyphens/>
        <w:spacing w:before="280" w:after="280" w:line="255" w:lineRule="atLeast"/>
        <w:ind w:left="0"/>
        <w:textAlignment w:val="baseline"/>
        <w:rPr>
          <w:rFonts w:eastAsia="Times New Roman" w:cs="Arial"/>
          <w:b/>
          <w:color w:val="333333"/>
          <w:sz w:val="25"/>
          <w:szCs w:val="25"/>
          <w:lang w:val="cs-CZ" w:eastAsia="de-AT"/>
        </w:rPr>
      </w:pPr>
      <w:bookmarkStart w:id="41" w:name="_GoBack"/>
      <w:bookmarkEnd w:id="41"/>
      <w:r w:rsidRPr="008C1C6A">
        <w:rPr>
          <w:rFonts w:eastAsia="Times New Roman" w:cs="Arial"/>
          <w:b/>
          <w:color w:val="333333"/>
          <w:sz w:val="25"/>
          <w:szCs w:val="25"/>
          <w:lang w:val="cs-CZ" w:eastAsia="de-AT"/>
        </w:rPr>
        <w:t xml:space="preserve">Právní upozornění </w:t>
      </w:r>
    </w:p>
    <w:p w:rsidR="00A84E60" w:rsidRPr="00065695" w:rsidRDefault="008C1C6A" w:rsidP="00A84E60">
      <w:pPr>
        <w:shd w:val="clear" w:color="auto" w:fill="FFFFFF"/>
        <w:tabs>
          <w:tab w:val="clear" w:pos="1162"/>
        </w:tabs>
        <w:suppressAutoHyphens/>
        <w:spacing w:before="280" w:after="280" w:line="255" w:lineRule="atLeast"/>
        <w:ind w:left="0"/>
        <w:textAlignment w:val="baseline"/>
        <w:rPr>
          <w:rFonts w:eastAsia="Times New Roman" w:cs="Arial"/>
          <w:szCs w:val="21"/>
          <w:lang w:val="cs-CZ" w:eastAsia="de-AT"/>
        </w:rPr>
      </w:pPr>
      <w:r w:rsidRPr="008C1C6A">
        <w:rPr>
          <w:rFonts w:eastAsia="Times New Roman" w:cs="Arial"/>
          <w:szCs w:val="21"/>
          <w:lang w:val="cs-CZ" w:eastAsia="de-AT"/>
        </w:rPr>
        <w:t>Tato výuková jednotka je licencována následující licencí Creative Commons:</w:t>
      </w:r>
    </w:p>
    <w:p w:rsidR="00A84E60" w:rsidRPr="00065695" w:rsidRDefault="007E6017" w:rsidP="00A67994">
      <w:pPr>
        <w:tabs>
          <w:tab w:val="clear" w:pos="1162"/>
        </w:tabs>
        <w:autoSpaceDN w:val="0"/>
        <w:spacing w:after="200" w:line="276" w:lineRule="auto"/>
        <w:ind w:left="0"/>
        <w:textAlignment w:val="baseline"/>
        <w:rPr>
          <w:rFonts w:eastAsia="Calibri" w:cs="Times New Roman"/>
          <w:szCs w:val="21"/>
          <w:lang w:val="cs-CZ"/>
        </w:rPr>
      </w:pPr>
      <w:r>
        <w:rPr>
          <w:rFonts w:eastAsia="Calibri" w:cs="Times New Roman"/>
          <w:noProof/>
          <w:szCs w:val="21"/>
          <w:lang w:eastAsia="de-DE"/>
        </w:rPr>
        <w:drawing>
          <wp:inline distT="0" distB="0" distL="0" distR="0">
            <wp:extent cx="838200" cy="295275"/>
            <wp:effectExtent l="19050" t="0" r="0" b="0"/>
            <wp:docPr id="7" name="Bild 1" descr="Licence Creative Commons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cence Creative Commons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1C6A" w:rsidRPr="008C1C6A">
        <w:rPr>
          <w:rFonts w:eastAsia="Calibri" w:cs="Times New Roman"/>
          <w:szCs w:val="21"/>
          <w:lang w:val="cs-CZ"/>
        </w:rPr>
        <w:br/>
      </w:r>
      <w:hyperlink r:id="rId21" w:history="1">
        <w:r w:rsidR="008C1C6A" w:rsidRPr="008C1C6A">
          <w:rPr>
            <w:rFonts w:eastAsia="Calibri" w:cs="Times New Roman"/>
            <w:szCs w:val="21"/>
            <w:u w:val="single"/>
            <w:lang w:val="cs-CZ"/>
          </w:rPr>
          <w:t xml:space="preserve">Creative Commons Uveďte původ-Neužívejte komerčně-Nezpracovávejte 4.0 Mezinárodní </w:t>
        </w:r>
      </w:hyperlink>
      <w:r w:rsidR="008C1C6A" w:rsidRPr="008C1C6A">
        <w:rPr>
          <w:rFonts w:eastAsia="Calibri" w:cs="Times New Roman"/>
          <w:szCs w:val="21"/>
          <w:lang w:val="cs-CZ"/>
        </w:rPr>
        <w:t>.</w:t>
      </w:r>
    </w:p>
    <w:p w:rsidR="00A84E60" w:rsidRPr="00065695" w:rsidRDefault="008C1C6A" w:rsidP="00A67994">
      <w:pPr>
        <w:tabs>
          <w:tab w:val="clear" w:pos="1162"/>
        </w:tabs>
        <w:autoSpaceDN w:val="0"/>
        <w:spacing w:after="200" w:line="276" w:lineRule="auto"/>
        <w:ind w:left="0"/>
        <w:textAlignment w:val="baseline"/>
        <w:rPr>
          <w:rFonts w:ascii="Calibri" w:eastAsia="Calibri" w:hAnsi="Calibri" w:cs="Times New Roman"/>
          <w:b/>
          <w:sz w:val="22"/>
          <w:lang w:val="cs-CZ"/>
        </w:rPr>
      </w:pPr>
      <w:r w:rsidRPr="008C1C6A">
        <w:rPr>
          <w:rFonts w:ascii="Calibri" w:eastAsia="Calibri" w:hAnsi="Calibri" w:cs="Times New Roman"/>
          <w:b/>
          <w:sz w:val="22"/>
          <w:lang w:val="cs-CZ"/>
        </w:rPr>
        <w:t>Dílo smíte:</w:t>
      </w:r>
    </w:p>
    <w:p w:rsidR="00A84E60" w:rsidRPr="00065695" w:rsidRDefault="008C1C6A" w:rsidP="00A67994">
      <w:pPr>
        <w:tabs>
          <w:tab w:val="clear" w:pos="1162"/>
        </w:tabs>
        <w:autoSpaceDN w:val="0"/>
        <w:spacing w:after="200" w:line="276" w:lineRule="auto"/>
        <w:ind w:left="0"/>
        <w:textAlignment w:val="baseline"/>
        <w:rPr>
          <w:rFonts w:eastAsia="Calibri" w:cs="Times New Roman"/>
          <w:szCs w:val="21"/>
          <w:lang w:val="cs-CZ"/>
        </w:rPr>
      </w:pPr>
      <w:r w:rsidRPr="008C1C6A">
        <w:rPr>
          <w:rFonts w:eastAsia="Calibri" w:cs="Times New Roman"/>
          <w:b/>
          <w:bCs/>
          <w:szCs w:val="21"/>
          <w:lang w:val="cs-CZ"/>
        </w:rPr>
        <w:t>Sdílet</w:t>
      </w:r>
      <w:r w:rsidRPr="008C1C6A">
        <w:rPr>
          <w:rFonts w:eastAsia="Calibri" w:cs="Times New Roman"/>
          <w:szCs w:val="21"/>
          <w:lang w:val="cs-CZ"/>
        </w:rPr>
        <w:t xml:space="preserve"> — rozmnožovat a distribuovat materiál prostřednictvím jakéhokoli média v jakémkoli formátu </w:t>
      </w:r>
    </w:p>
    <w:p w:rsidR="00A84E60" w:rsidRPr="00065695" w:rsidRDefault="008C1C6A" w:rsidP="00A67994">
      <w:pPr>
        <w:tabs>
          <w:tab w:val="clear" w:pos="1162"/>
        </w:tabs>
        <w:autoSpaceDN w:val="0"/>
        <w:spacing w:after="200" w:line="276" w:lineRule="auto"/>
        <w:ind w:left="0"/>
        <w:textAlignment w:val="baseline"/>
        <w:rPr>
          <w:rFonts w:eastAsia="Calibri" w:cs="Times New Roman"/>
          <w:szCs w:val="21"/>
          <w:lang w:val="cs-CZ"/>
        </w:rPr>
      </w:pPr>
      <w:r w:rsidRPr="008C1C6A">
        <w:rPr>
          <w:rFonts w:eastAsia="Calibri" w:cs="Times New Roman"/>
          <w:szCs w:val="21"/>
          <w:lang w:val="cs-CZ"/>
        </w:rPr>
        <w:t>Poskytovatel licence nemůže odvolat tato oprávnění do té doby, dokud dodržujete licenční podmínky.</w:t>
      </w:r>
    </w:p>
    <w:p w:rsidR="00A84E60" w:rsidRPr="00065695" w:rsidRDefault="008C1C6A" w:rsidP="00A67994">
      <w:pPr>
        <w:tabs>
          <w:tab w:val="clear" w:pos="1162"/>
        </w:tabs>
        <w:autoSpaceDN w:val="0"/>
        <w:spacing w:after="200" w:line="276" w:lineRule="auto"/>
        <w:ind w:left="0"/>
        <w:textAlignment w:val="baseline"/>
        <w:rPr>
          <w:rFonts w:ascii="Calibri" w:eastAsia="Calibri" w:hAnsi="Calibri" w:cs="Times New Roman"/>
          <w:b/>
          <w:sz w:val="22"/>
          <w:lang w:val="cs-CZ"/>
        </w:rPr>
      </w:pPr>
      <w:r w:rsidRPr="008C1C6A">
        <w:rPr>
          <w:rFonts w:ascii="Calibri" w:eastAsia="Calibri" w:hAnsi="Calibri" w:cs="Times New Roman"/>
          <w:b/>
          <w:sz w:val="22"/>
          <w:lang w:val="cs-CZ"/>
        </w:rPr>
        <w:t>Za těchto podmínek</w:t>
      </w:r>
    </w:p>
    <w:p w:rsidR="00A84E60" w:rsidRPr="00065695" w:rsidRDefault="008C1C6A" w:rsidP="00A67994">
      <w:pPr>
        <w:tabs>
          <w:tab w:val="clear" w:pos="1162"/>
        </w:tabs>
        <w:autoSpaceDN w:val="0"/>
        <w:spacing w:after="200" w:line="276" w:lineRule="auto"/>
        <w:ind w:left="0"/>
        <w:textAlignment w:val="baseline"/>
        <w:rPr>
          <w:rFonts w:eastAsia="Times New Roman" w:cs="Times New Roman"/>
          <w:szCs w:val="21"/>
          <w:lang w:val="cs-CZ" w:eastAsia="de-AT"/>
        </w:rPr>
      </w:pPr>
      <w:r w:rsidRPr="008C1C6A">
        <w:rPr>
          <w:rFonts w:eastAsia="Times New Roman" w:cs="Times New Roman"/>
          <w:b/>
          <w:bCs/>
          <w:szCs w:val="21"/>
          <w:lang w:val="cs-CZ" w:eastAsia="de-AT"/>
        </w:rPr>
        <w:t>Uveďte původ</w:t>
      </w:r>
      <w:r w:rsidRPr="008C1C6A">
        <w:rPr>
          <w:rFonts w:eastAsia="Times New Roman" w:cs="Times New Roman"/>
          <w:szCs w:val="21"/>
          <w:lang w:val="cs-CZ" w:eastAsia="de-AT"/>
        </w:rPr>
        <w:t xml:space="preserve"> — Je Vaší povinností </w:t>
      </w:r>
      <w:r w:rsidRPr="008C1C6A">
        <w:rPr>
          <w:rFonts w:eastAsia="Calibri" w:cs="Times New Roman"/>
          <w:szCs w:val="21"/>
          <w:lang w:val="cs-CZ" w:eastAsia="de-AT"/>
        </w:rPr>
        <w:t>uvést autorství</w:t>
      </w:r>
      <w:r w:rsidRPr="008C1C6A">
        <w:rPr>
          <w:rFonts w:eastAsia="Times New Roman" w:cs="Times New Roman"/>
          <w:szCs w:val="21"/>
          <w:lang w:val="cs-CZ" w:eastAsia="de-AT"/>
        </w:rPr>
        <w:t xml:space="preserve">, poskytnout s dílem odkaz na licenci a </w:t>
      </w:r>
      <w:r w:rsidRPr="008C1C6A">
        <w:rPr>
          <w:rFonts w:eastAsia="Calibri" w:cs="Times New Roman"/>
          <w:szCs w:val="21"/>
          <w:lang w:val="cs-CZ" w:eastAsia="de-AT"/>
        </w:rPr>
        <w:t>vyznačit Vámi provedené změny</w:t>
      </w:r>
      <w:r w:rsidRPr="008C1C6A">
        <w:rPr>
          <w:rFonts w:eastAsia="Times New Roman" w:cs="Times New Roman"/>
          <w:szCs w:val="21"/>
          <w:lang w:val="cs-CZ" w:eastAsia="de-AT"/>
        </w:rPr>
        <w:t>. Toho můžete docílit jakýmkoli rozumným způsobem, nicméně nikdy ne způsobem naznačujícím, že by poskytovatel licence schvaloval nebo podporoval Vás nebo Váš způsob užití díla.</w:t>
      </w:r>
    </w:p>
    <w:p w:rsidR="00A84E60" w:rsidRPr="00065695" w:rsidRDefault="008C1C6A" w:rsidP="00A67994">
      <w:pPr>
        <w:tabs>
          <w:tab w:val="clear" w:pos="1162"/>
        </w:tabs>
        <w:autoSpaceDN w:val="0"/>
        <w:spacing w:after="200" w:line="276" w:lineRule="auto"/>
        <w:ind w:left="0"/>
        <w:textAlignment w:val="baseline"/>
        <w:rPr>
          <w:rFonts w:eastAsia="Times New Roman" w:cs="Times New Roman"/>
          <w:szCs w:val="21"/>
          <w:lang w:val="cs-CZ" w:eastAsia="de-AT"/>
        </w:rPr>
      </w:pPr>
      <w:r w:rsidRPr="008C1C6A">
        <w:rPr>
          <w:rFonts w:eastAsia="Times New Roman" w:cs="Times New Roman"/>
          <w:b/>
          <w:bCs/>
          <w:szCs w:val="21"/>
          <w:lang w:val="cs-CZ" w:eastAsia="de-AT"/>
        </w:rPr>
        <w:t>Neužívejte dílo komerčně</w:t>
      </w:r>
      <w:r w:rsidRPr="008C1C6A">
        <w:rPr>
          <w:rFonts w:eastAsia="Times New Roman" w:cs="Times New Roman"/>
          <w:szCs w:val="21"/>
          <w:lang w:val="cs-CZ" w:eastAsia="de-AT"/>
        </w:rPr>
        <w:t xml:space="preserve"> — Je zakázáno užívat dílo pro </w:t>
      </w:r>
      <w:r w:rsidRPr="008C1C6A">
        <w:rPr>
          <w:rFonts w:eastAsia="Calibri" w:cs="Times New Roman"/>
          <w:szCs w:val="21"/>
          <w:lang w:val="cs-CZ" w:eastAsia="de-AT"/>
        </w:rPr>
        <w:t>komerční účely</w:t>
      </w:r>
      <w:r w:rsidRPr="008C1C6A">
        <w:rPr>
          <w:rFonts w:eastAsia="Times New Roman" w:cs="Times New Roman"/>
          <w:szCs w:val="21"/>
          <w:lang w:val="cs-CZ" w:eastAsia="de-AT"/>
        </w:rPr>
        <w:t xml:space="preserve">. </w:t>
      </w:r>
    </w:p>
    <w:p w:rsidR="00A84E60" w:rsidRPr="00065695" w:rsidRDefault="008C1C6A" w:rsidP="00A67994">
      <w:pPr>
        <w:tabs>
          <w:tab w:val="clear" w:pos="1162"/>
        </w:tabs>
        <w:autoSpaceDN w:val="0"/>
        <w:spacing w:after="200" w:line="276" w:lineRule="auto"/>
        <w:ind w:left="0"/>
        <w:textAlignment w:val="baseline"/>
        <w:rPr>
          <w:rFonts w:eastAsia="Times New Roman" w:cs="Times New Roman"/>
          <w:szCs w:val="21"/>
          <w:lang w:val="cs-CZ" w:eastAsia="de-AT"/>
        </w:rPr>
      </w:pPr>
      <w:r w:rsidRPr="008C1C6A">
        <w:rPr>
          <w:rFonts w:eastAsia="Times New Roman" w:cs="Times New Roman"/>
          <w:b/>
          <w:bCs/>
          <w:szCs w:val="21"/>
          <w:lang w:val="cs-CZ" w:eastAsia="de-AT"/>
        </w:rPr>
        <w:t>Nezasahujte do díla</w:t>
      </w:r>
      <w:r w:rsidRPr="008C1C6A">
        <w:rPr>
          <w:rFonts w:eastAsia="Times New Roman" w:cs="Times New Roman"/>
          <w:szCs w:val="21"/>
          <w:lang w:val="cs-CZ" w:eastAsia="de-AT"/>
        </w:rPr>
        <w:t xml:space="preserve"> — Pokud dílo </w:t>
      </w:r>
      <w:r w:rsidRPr="008C1C6A">
        <w:rPr>
          <w:rFonts w:eastAsia="Calibri" w:cs="Times New Roman"/>
          <w:szCs w:val="21"/>
          <w:lang w:val="cs-CZ" w:eastAsia="de-AT"/>
        </w:rPr>
        <w:t>zpracujete, zpracujete s jinými díly, doplníte nebo jinak změníte</w:t>
      </w:r>
      <w:r w:rsidRPr="008C1C6A">
        <w:rPr>
          <w:rFonts w:eastAsia="Times New Roman" w:cs="Times New Roman"/>
          <w:szCs w:val="21"/>
          <w:lang w:val="cs-CZ" w:eastAsia="de-AT"/>
        </w:rPr>
        <w:t xml:space="preserve">, nesmíte toto upravené dílo dále šířit. </w:t>
      </w:r>
    </w:p>
    <w:p w:rsidR="00A84E60" w:rsidRPr="00065695" w:rsidRDefault="008C1C6A" w:rsidP="00A67994">
      <w:pPr>
        <w:tabs>
          <w:tab w:val="clear" w:pos="1162"/>
        </w:tabs>
        <w:autoSpaceDN w:val="0"/>
        <w:spacing w:after="200" w:line="276" w:lineRule="auto"/>
        <w:ind w:left="0"/>
        <w:textAlignment w:val="baseline"/>
        <w:rPr>
          <w:rFonts w:eastAsia="Calibri" w:cs="Times New Roman"/>
          <w:szCs w:val="21"/>
          <w:lang w:val="cs-CZ"/>
        </w:rPr>
      </w:pPr>
      <w:r w:rsidRPr="008C1C6A">
        <w:rPr>
          <w:rFonts w:eastAsia="Calibri" w:cs="Times New Roman"/>
          <w:b/>
          <w:bCs/>
          <w:szCs w:val="21"/>
          <w:lang w:val="cs-CZ"/>
        </w:rPr>
        <w:t>Žádná další omezení</w:t>
      </w:r>
      <w:r w:rsidRPr="008C1C6A">
        <w:rPr>
          <w:rFonts w:eastAsia="Calibri" w:cs="Times New Roman"/>
          <w:szCs w:val="21"/>
          <w:lang w:val="cs-CZ"/>
        </w:rPr>
        <w:t xml:space="preserve"> — Nesmíte použít právní omezení nebo účinné technické prostředky ochrany, které by omezovaly ostatní v možnostech poskytnutých touto licencí.</w:t>
      </w:r>
    </w:p>
    <w:p w:rsidR="00A84E60" w:rsidRPr="00065695" w:rsidRDefault="00A84E60" w:rsidP="00A67994">
      <w:pPr>
        <w:tabs>
          <w:tab w:val="clear" w:pos="1162"/>
        </w:tabs>
        <w:autoSpaceDN w:val="0"/>
        <w:spacing w:after="200" w:line="276" w:lineRule="auto"/>
        <w:ind w:left="0"/>
        <w:textAlignment w:val="baseline"/>
        <w:rPr>
          <w:rFonts w:eastAsia="Times New Roman" w:cs="Arial"/>
          <w:b/>
          <w:szCs w:val="21"/>
          <w:lang w:val="cs-CZ" w:eastAsia="de-AT"/>
        </w:rPr>
      </w:pPr>
    </w:p>
    <w:p w:rsidR="00A84E60" w:rsidRPr="00065695" w:rsidRDefault="008C1C6A" w:rsidP="00A67994">
      <w:pPr>
        <w:tabs>
          <w:tab w:val="clear" w:pos="1162"/>
        </w:tabs>
        <w:autoSpaceDN w:val="0"/>
        <w:spacing w:after="200" w:line="276" w:lineRule="auto"/>
        <w:ind w:left="0"/>
        <w:textAlignment w:val="baseline"/>
        <w:rPr>
          <w:rFonts w:eastAsia="Calibri" w:cs="Times New Roman"/>
          <w:b/>
          <w:szCs w:val="21"/>
          <w:lang w:val="cs-CZ"/>
        </w:rPr>
      </w:pPr>
      <w:r w:rsidRPr="008C1C6A">
        <w:rPr>
          <w:rFonts w:eastAsia="Calibri" w:cs="Arial"/>
          <w:b/>
          <w:szCs w:val="21"/>
          <w:lang w:val="cs-CZ"/>
        </w:rPr>
        <w:t>Uvedení zdroje e-genius jako vlastníka autorských práv musí mít následující podobu:</w:t>
      </w:r>
    </w:p>
    <w:p w:rsidR="00A84E60" w:rsidRPr="00065695" w:rsidRDefault="008C1C6A" w:rsidP="00A67994">
      <w:pPr>
        <w:tabs>
          <w:tab w:val="clear" w:pos="1162"/>
        </w:tabs>
        <w:autoSpaceDN w:val="0"/>
        <w:spacing w:after="200" w:line="276" w:lineRule="auto"/>
        <w:ind w:left="0"/>
        <w:textAlignment w:val="baseline"/>
        <w:rPr>
          <w:rFonts w:eastAsia="Calibri" w:cs="Times New Roman"/>
          <w:szCs w:val="21"/>
          <w:lang w:val="cs-CZ"/>
        </w:rPr>
      </w:pPr>
      <w:r w:rsidRPr="008C1C6A">
        <w:rPr>
          <w:rFonts w:eastAsia="Calibri" w:cs="Times New Roman"/>
          <w:szCs w:val="21"/>
          <w:lang w:val="cs-CZ"/>
        </w:rPr>
        <w:t>Texty: autor výukové jednotky, rok vydání, název výukové jednotky</w:t>
      </w:r>
      <w:r w:rsidRPr="005B149C">
        <w:rPr>
          <w:rFonts w:eastAsia="Calibri" w:cs="Times New Roman"/>
          <w:bCs/>
          <w:szCs w:val="21"/>
          <w:lang w:val="cs-CZ"/>
        </w:rPr>
        <w:t>,</w:t>
      </w:r>
      <w:r w:rsidRPr="008C1C6A">
        <w:rPr>
          <w:rFonts w:eastAsia="Calibri" w:cs="Times New Roman"/>
          <w:szCs w:val="21"/>
          <w:lang w:val="cs-CZ"/>
        </w:rPr>
        <w:t xml:space="preserve"> vydavatel: </w:t>
      </w:r>
      <w:r w:rsidR="00E146AD">
        <w:rPr>
          <w:rFonts w:eastAsia="Calibri" w:cs="Times New Roman"/>
          <w:szCs w:val="21"/>
          <w:lang w:val="cs-CZ"/>
        </w:rPr>
        <w:t>Verein e-genius</w:t>
      </w:r>
      <w:r w:rsidRPr="008C1C6A">
        <w:rPr>
          <w:rFonts w:eastAsia="Calibri" w:cs="Times New Roman"/>
          <w:szCs w:val="21"/>
          <w:lang w:val="cs-CZ"/>
        </w:rPr>
        <w:t xml:space="preserve">, </w:t>
      </w:r>
      <w:r w:rsidRPr="008C1C6A">
        <w:rPr>
          <w:rFonts w:eastAsia="Calibri" w:cs="Times New Roman"/>
          <w:szCs w:val="21"/>
          <w:lang w:val="cs-CZ"/>
        </w:rPr>
        <w:br/>
      </w:r>
      <w:hyperlink r:id="rId22" w:history="1">
        <w:r w:rsidRPr="008C1C6A">
          <w:rPr>
            <w:rFonts w:eastAsia="Calibri" w:cs="Times New Roman"/>
            <w:szCs w:val="21"/>
            <w:u w:val="single"/>
            <w:lang w:val="cs-CZ"/>
          </w:rPr>
          <w:t>www.e-genius.at/cz</w:t>
        </w:r>
      </w:hyperlink>
      <w:r w:rsidRPr="008C1C6A">
        <w:rPr>
          <w:rFonts w:eastAsia="Calibri" w:cs="Times New Roman"/>
          <w:szCs w:val="21"/>
          <w:lang w:val="cs-CZ"/>
        </w:rPr>
        <w:t xml:space="preserve"> </w:t>
      </w:r>
    </w:p>
    <w:p w:rsidR="00A84E60" w:rsidRPr="00065695" w:rsidRDefault="008C1C6A" w:rsidP="00A67994">
      <w:pPr>
        <w:tabs>
          <w:tab w:val="clear" w:pos="1162"/>
        </w:tabs>
        <w:autoSpaceDN w:val="0"/>
        <w:spacing w:after="200" w:line="276" w:lineRule="auto"/>
        <w:ind w:left="0"/>
        <w:textAlignment w:val="baseline"/>
        <w:rPr>
          <w:rFonts w:eastAsia="Calibri" w:cs="Times New Roman"/>
          <w:szCs w:val="21"/>
          <w:lang w:val="cs-CZ"/>
        </w:rPr>
      </w:pPr>
      <w:r w:rsidRPr="008C1C6A">
        <w:rPr>
          <w:rFonts w:eastAsia="Calibri" w:cs="Times New Roman"/>
          <w:szCs w:val="21"/>
          <w:lang w:val="cs-CZ"/>
        </w:rPr>
        <w:t xml:space="preserve">Ilustrace/obrázky: uvést vlastníka autorských práv, e-genius – </w:t>
      </w:r>
      <w:hyperlink r:id="rId23" w:history="1">
        <w:r w:rsidRPr="008C1C6A">
          <w:rPr>
            <w:rFonts w:eastAsia="Calibri" w:cs="Times New Roman"/>
            <w:szCs w:val="21"/>
            <w:u w:val="single"/>
            <w:lang w:val="cs-CZ"/>
          </w:rPr>
          <w:t>www.e-genius.at/cz</w:t>
        </w:r>
      </w:hyperlink>
      <w:r w:rsidRPr="008C1C6A">
        <w:rPr>
          <w:rFonts w:eastAsia="Calibri" w:cs="Times New Roman"/>
          <w:szCs w:val="21"/>
          <w:lang w:val="cs-CZ"/>
        </w:rPr>
        <w:t xml:space="preserve"> </w:t>
      </w:r>
    </w:p>
    <w:p w:rsidR="00A84E60" w:rsidRPr="00065695" w:rsidRDefault="00A84E60" w:rsidP="00A67994">
      <w:pPr>
        <w:tabs>
          <w:tab w:val="clear" w:pos="1162"/>
        </w:tabs>
        <w:autoSpaceDN w:val="0"/>
        <w:spacing w:after="200" w:line="276" w:lineRule="auto"/>
        <w:ind w:left="0"/>
        <w:textAlignment w:val="baseline"/>
        <w:rPr>
          <w:rFonts w:eastAsia="Times New Roman" w:cs="Arial"/>
          <w:b/>
          <w:szCs w:val="21"/>
          <w:lang w:val="cs-CZ" w:eastAsia="de-AT"/>
        </w:rPr>
      </w:pPr>
    </w:p>
    <w:p w:rsidR="00A84E60" w:rsidRPr="00065695" w:rsidRDefault="008C1C6A" w:rsidP="00A84E60">
      <w:pPr>
        <w:tabs>
          <w:tab w:val="clear" w:pos="1162"/>
        </w:tabs>
        <w:spacing w:after="160" w:line="276" w:lineRule="auto"/>
        <w:ind w:left="0"/>
        <w:rPr>
          <w:rFonts w:eastAsia="Calibri" w:cs="Times New Roman"/>
          <w:b/>
          <w:bCs/>
          <w:szCs w:val="21"/>
          <w:lang w:val="cs-CZ"/>
        </w:rPr>
      </w:pPr>
      <w:r w:rsidRPr="008C1C6A">
        <w:rPr>
          <w:rFonts w:eastAsia="Calibri" w:cs="Times New Roman"/>
          <w:b/>
          <w:bCs/>
          <w:szCs w:val="21"/>
          <w:lang w:val="cs-CZ"/>
        </w:rPr>
        <w:t>Vyloučení odpovědnosti:</w:t>
      </w:r>
    </w:p>
    <w:p w:rsidR="00A84E60" w:rsidRPr="00065695" w:rsidRDefault="008C1C6A" w:rsidP="00A84E60">
      <w:pPr>
        <w:tabs>
          <w:tab w:val="clear" w:pos="1162"/>
        </w:tabs>
        <w:spacing w:after="160" w:line="276" w:lineRule="auto"/>
        <w:ind w:left="0"/>
        <w:rPr>
          <w:rFonts w:eastAsia="Calibri" w:cs="Times New Roman"/>
          <w:bCs/>
          <w:szCs w:val="21"/>
          <w:lang w:val="cs-CZ"/>
        </w:rPr>
      </w:pPr>
      <w:r w:rsidRPr="008C1C6A">
        <w:rPr>
          <w:rFonts w:eastAsia="Calibri" w:cs="Times New Roman"/>
          <w:bCs/>
          <w:szCs w:val="21"/>
          <w:lang w:val="cs-CZ"/>
        </w:rPr>
        <w:t>Veškerý obsah na e-genius platformě byl pečlivě zkontrolován. Nicméně, nejsme schopni nabídnout žádnou záruku, pokud jde o správnost, úplnost, aktuálnost a dostupnost obsahu. Vydavatel nenese žádnou odpovědnost za škody či znevýhodnění, které mohou vzniknout z použití nebo využití obsahu. Poskytování obsahu e-genius není určeno k nahrazení získání odborného poradenství a možnost přístupu k obsahu nepředstavuje nabídku k vytvoření poradenského vztahu.</w:t>
      </w:r>
    </w:p>
    <w:p w:rsidR="00A84E60" w:rsidRPr="00065695" w:rsidRDefault="008C1C6A" w:rsidP="00A84E60">
      <w:pPr>
        <w:tabs>
          <w:tab w:val="clear" w:pos="1162"/>
        </w:tabs>
        <w:spacing w:after="160" w:line="276" w:lineRule="auto"/>
        <w:ind w:left="0"/>
        <w:rPr>
          <w:rFonts w:eastAsia="Calibri" w:cs="Times New Roman"/>
          <w:bCs/>
          <w:szCs w:val="21"/>
          <w:lang w:val="cs-CZ"/>
        </w:rPr>
      </w:pPr>
      <w:r w:rsidRPr="008C1C6A">
        <w:rPr>
          <w:rFonts w:eastAsia="Calibri" w:cs="Times New Roman"/>
          <w:bCs/>
          <w:szCs w:val="21"/>
          <w:lang w:val="cs-CZ"/>
        </w:rPr>
        <w:t>e-genius obsahuje odkazy na externí webové stránky. Vložené odkazy jsou referencí na prohlášení a názory i jiných organizací, ale neznamená, že obsah těchto odkazů je schválen vydavatelem. Vydavatel e-genius nenese žádnou odpovědnost za externí webové stránky, které jsou na jejich stránkách zobrazeny pomocí odkazu. To platí jak pro jejich dostupnost a obsah, který je k dispozici na těchto stránkách. Subjekty jsou si vědomi, že odkazované stránky nesmí obsahovat žádný nezákonný obsah; pokud by se takový obsah objevil, bude okamžitě odstraněn v souvislosti se zákonnými povinnostmi elektronického odkazu.</w:t>
      </w:r>
    </w:p>
    <w:p w:rsidR="00A84E60" w:rsidRPr="00065695" w:rsidRDefault="008C1C6A" w:rsidP="00A84E60">
      <w:pPr>
        <w:tabs>
          <w:tab w:val="clear" w:pos="1162"/>
        </w:tabs>
        <w:spacing w:after="160" w:line="276" w:lineRule="auto"/>
        <w:ind w:left="0"/>
        <w:rPr>
          <w:rFonts w:eastAsia="Calibri" w:cs="Times New Roman"/>
          <w:bCs/>
          <w:szCs w:val="21"/>
          <w:lang w:val="cs-CZ"/>
        </w:rPr>
      </w:pPr>
      <w:r w:rsidRPr="008C1C6A">
        <w:rPr>
          <w:rFonts w:eastAsia="Calibri" w:cs="Times New Roman"/>
          <w:bCs/>
          <w:szCs w:val="21"/>
          <w:lang w:val="cs-CZ"/>
        </w:rPr>
        <w:t>Obsah třetí strany je také tak označena. Pokud byste se přesto dozvěděli o porušení autorského práva, prosím, informujte nás o tom. Po obdržení oznámení o porušování zákona, okamžitě odstraníme nebo opravíme takový obsah.</w:t>
      </w:r>
    </w:p>
    <w:p w:rsidR="00A84E60" w:rsidRPr="00065695" w:rsidRDefault="008C1C6A" w:rsidP="00A84E60">
      <w:pPr>
        <w:tabs>
          <w:tab w:val="clear" w:pos="1162"/>
        </w:tabs>
        <w:spacing w:after="160" w:line="276" w:lineRule="auto"/>
        <w:ind w:left="0"/>
        <w:rPr>
          <w:rFonts w:eastAsia="Calibri" w:cs="Times New Roman"/>
          <w:szCs w:val="21"/>
          <w:lang w:val="cs-CZ"/>
        </w:rPr>
      </w:pPr>
      <w:r w:rsidRPr="008C1C6A">
        <w:rPr>
          <w:rFonts w:eastAsia="Times New Roman" w:cs="Arial"/>
          <w:szCs w:val="21"/>
          <w:lang w:val="cs-CZ" w:eastAsia="de-AT"/>
        </w:rPr>
        <w:t xml:space="preserve">Link na obsahově otevřenou platformu: </w:t>
      </w:r>
      <w:r w:rsidRPr="008C1C6A">
        <w:rPr>
          <w:rFonts w:eastAsia="Times New Roman" w:cs="Times New Roman"/>
          <w:szCs w:val="21"/>
          <w:u w:val="single"/>
          <w:lang w:val="cs-CZ" w:eastAsia="de-AT"/>
        </w:rPr>
        <w:t>http://www.e-genius.at/cz</w:t>
      </w:r>
    </w:p>
    <w:p w:rsidR="00F01D04" w:rsidRPr="00065695" w:rsidRDefault="00F01D04" w:rsidP="009B106C">
      <w:pPr>
        <w:rPr>
          <w:lang w:val="cs-CZ"/>
        </w:rPr>
      </w:pPr>
    </w:p>
    <w:sectPr w:rsidR="00F01D04" w:rsidRPr="00065695" w:rsidSect="00DE6FDC">
      <w:headerReference w:type="default" r:id="rId24"/>
      <w:footerReference w:type="default" r:id="rId25"/>
      <w:type w:val="continuous"/>
      <w:pgSz w:w="11906" w:h="16838" w:code="9"/>
      <w:pgMar w:top="964" w:right="1162" w:bottom="1418" w:left="195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6017" w:rsidRDefault="007E6017" w:rsidP="00FA13FA">
      <w:pPr>
        <w:spacing w:after="0" w:line="240" w:lineRule="auto"/>
      </w:pPr>
      <w:r>
        <w:separator/>
      </w:r>
    </w:p>
  </w:endnote>
  <w:endnote w:type="continuationSeparator" w:id="0">
    <w:p w:rsidR="007E6017" w:rsidRDefault="007E6017" w:rsidP="00FA13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roid Sans">
    <w:altName w:val="Times New Roman"/>
    <w:panose1 w:val="00000000000000000000"/>
    <w:charset w:val="00"/>
    <w:family w:val="roman"/>
    <w:notTrueType/>
    <w:pitch w:val="default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FreeSans"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68E0" w:rsidRPr="009922C0" w:rsidRDefault="008C1C6A" w:rsidP="009B106C">
    <w:pPr>
      <w:pStyle w:val="Fuzeile"/>
      <w:tabs>
        <w:tab w:val="clear" w:pos="9072"/>
        <w:tab w:val="right" w:pos="8789"/>
      </w:tabs>
      <w:rPr>
        <w:lang w:val="cs-CZ"/>
      </w:rPr>
    </w:pPr>
    <w:r w:rsidRPr="00824968">
      <w:rPr>
        <w:szCs w:val="17"/>
      </w:rPr>
      <w:fldChar w:fldCharType="begin"/>
    </w:r>
    <w:r w:rsidR="009068E0" w:rsidRPr="009922C0">
      <w:rPr>
        <w:szCs w:val="17"/>
        <w:lang w:val="en-GB"/>
      </w:rPr>
      <w:instrText>PAGE   \* MERGEFORMAT</w:instrText>
    </w:r>
    <w:r w:rsidRPr="00824968">
      <w:rPr>
        <w:szCs w:val="17"/>
      </w:rPr>
      <w:fldChar w:fldCharType="separate"/>
    </w:r>
    <w:r w:rsidR="00E146AD">
      <w:rPr>
        <w:noProof/>
        <w:szCs w:val="17"/>
        <w:lang w:val="en-GB"/>
      </w:rPr>
      <w:t>12</w:t>
    </w:r>
    <w:r w:rsidRPr="00824968">
      <w:rPr>
        <w:szCs w:val="17"/>
      </w:rPr>
      <w:fldChar w:fldCharType="end"/>
    </w:r>
    <w:r w:rsidR="009068E0" w:rsidRPr="009922C0">
      <w:rPr>
        <w:szCs w:val="17"/>
        <w:lang w:val="en-GB"/>
      </w:rPr>
      <w:tab/>
    </w:r>
    <w:r w:rsidR="009068E0">
      <w:rPr>
        <w:lang w:val="cs-CZ"/>
      </w:rPr>
      <w:t>Základy tepelné renovace budov</w:t>
    </w:r>
    <w:r w:rsidR="009068E0">
      <w:rPr>
        <w:lang w:val="cs-CZ"/>
      </w:rPr>
      <w:tab/>
    </w:r>
    <w:r w:rsidR="009068E0" w:rsidRPr="009922C0">
      <w:rPr>
        <w:szCs w:val="17"/>
        <w:lang w:val="en-GB"/>
      </w:rPr>
      <w:tab/>
    </w:r>
    <w:r w:rsidR="009068E0" w:rsidRPr="006D7B9E">
      <w:rPr>
        <w:noProof/>
        <w:lang w:eastAsia="de-DE"/>
      </w:rPr>
      <w:drawing>
        <wp:inline distT="0" distB="0" distL="0" distR="0">
          <wp:extent cx="845820" cy="297180"/>
          <wp:effectExtent l="0" t="0" r="0" b="7620"/>
          <wp:docPr id="18" name="Grafik 18" descr="Beschreibung: by-nc-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eschreibung: by-nc-s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5820" cy="297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6017" w:rsidRDefault="007E6017" w:rsidP="00FA13FA">
      <w:pPr>
        <w:spacing w:after="0" w:line="240" w:lineRule="auto"/>
      </w:pPr>
      <w:r>
        <w:separator/>
      </w:r>
    </w:p>
  </w:footnote>
  <w:footnote w:type="continuationSeparator" w:id="0">
    <w:p w:rsidR="007E6017" w:rsidRDefault="007E6017" w:rsidP="00FA13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68E0" w:rsidRPr="009B106C" w:rsidRDefault="009068E0" w:rsidP="009B106C">
    <w:pPr>
      <w:tabs>
        <w:tab w:val="center" w:pos="4536"/>
        <w:tab w:val="right" w:pos="8789"/>
      </w:tabs>
      <w:autoSpaceDN w:val="0"/>
      <w:spacing w:after="0" w:line="240" w:lineRule="auto"/>
      <w:ind w:left="0"/>
      <w:textAlignment w:val="baseline"/>
      <w:rPr>
        <w:rFonts w:eastAsia="Calibri" w:cs="Times New Roman"/>
        <w:lang w:val="de-AT"/>
      </w:rPr>
    </w:pPr>
    <w:r w:rsidRPr="00FF7FC7">
      <w:rPr>
        <w:rFonts w:eastAsia="Calibri" w:cs="Times New Roman"/>
        <w:noProof/>
        <w:lang w:eastAsia="de-DE"/>
      </w:rPr>
      <w:drawing>
        <wp:inline distT="0" distB="0" distL="0" distR="0">
          <wp:extent cx="1200785" cy="469265"/>
          <wp:effectExtent l="0" t="0" r="0" b="6985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785" cy="4692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FF7FC7">
      <w:rPr>
        <w:rFonts w:eastAsia="Calibri" w:cs="Times New Roman"/>
        <w:noProof/>
        <w:lang w:val="de-AT" w:eastAsia="de-AT"/>
      </w:rPr>
      <w:tab/>
    </w:r>
    <w:r w:rsidRPr="00FF7FC7">
      <w:rPr>
        <w:rFonts w:eastAsia="Calibri" w:cs="Times New Roman"/>
        <w:noProof/>
        <w:lang w:val="de-AT" w:eastAsia="de-AT"/>
      </w:rPr>
      <w:tab/>
    </w:r>
    <w:r w:rsidRPr="00FF7FC7">
      <w:rPr>
        <w:rFonts w:eastAsia="Calibri" w:cs="Times New Roman"/>
        <w:noProof/>
        <w:lang w:eastAsia="de-DE"/>
      </w:rPr>
      <w:drawing>
        <wp:inline distT="0" distB="0" distL="0" distR="0">
          <wp:extent cx="1261745" cy="609600"/>
          <wp:effectExtent l="0" t="0" r="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9998CF4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5C9EA41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8EBEB1B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D6DAFCE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D7E867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5204D31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37A5C6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62CAF0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FC829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E278CB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2A5364"/>
    <w:multiLevelType w:val="multilevel"/>
    <w:tmpl w:val="C99E589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A5041ED"/>
    <w:multiLevelType w:val="multilevel"/>
    <w:tmpl w:val="B114F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3347484"/>
    <w:multiLevelType w:val="hybridMultilevel"/>
    <w:tmpl w:val="9288EDAE"/>
    <w:lvl w:ilvl="0" w:tplc="0C070003">
      <w:start w:val="1"/>
      <w:numFmt w:val="bullet"/>
      <w:lvlText w:val="o"/>
      <w:lvlJc w:val="left"/>
      <w:pPr>
        <w:ind w:left="2421" w:hanging="360"/>
      </w:pPr>
      <w:rPr>
        <w:rFonts w:ascii="Courier New" w:hAnsi="Courier New" w:hint="default"/>
      </w:rPr>
    </w:lvl>
    <w:lvl w:ilvl="1" w:tplc="0C07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hint="default"/>
      </w:rPr>
    </w:lvl>
    <w:lvl w:ilvl="2" w:tplc="0C07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3">
    <w:nsid w:val="13C0626B"/>
    <w:multiLevelType w:val="hybridMultilevel"/>
    <w:tmpl w:val="E8D273FC"/>
    <w:lvl w:ilvl="0" w:tplc="9F40F860">
      <w:start w:val="1"/>
      <w:numFmt w:val="decimal"/>
      <w:lvlText w:val="%1."/>
      <w:lvlJc w:val="left"/>
      <w:pPr>
        <w:ind w:left="-981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4263AEF"/>
    <w:multiLevelType w:val="multilevel"/>
    <w:tmpl w:val="01D6C82C"/>
    <w:lvl w:ilvl="0">
      <w:start w:val="1"/>
      <w:numFmt w:val="decimal"/>
      <w:pStyle w:val="berschrift1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15">
    <w:nsid w:val="1B3858C9"/>
    <w:multiLevelType w:val="hybridMultilevel"/>
    <w:tmpl w:val="8048DABE"/>
    <w:lvl w:ilvl="0" w:tplc="0407000F">
      <w:start w:val="1"/>
      <w:numFmt w:val="decimal"/>
      <w:lvlText w:val="%1.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1E404607"/>
    <w:multiLevelType w:val="multilevel"/>
    <w:tmpl w:val="61987E6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F610131"/>
    <w:multiLevelType w:val="multilevel"/>
    <w:tmpl w:val="C834EC40"/>
    <w:lvl w:ilvl="0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28FE50E9"/>
    <w:multiLevelType w:val="hybridMultilevel"/>
    <w:tmpl w:val="6966064E"/>
    <w:lvl w:ilvl="0" w:tplc="7A0C87B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AE9799C"/>
    <w:multiLevelType w:val="multilevel"/>
    <w:tmpl w:val="6636BA4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34061709"/>
    <w:multiLevelType w:val="hybridMultilevel"/>
    <w:tmpl w:val="E3AE29B4"/>
    <w:lvl w:ilvl="0" w:tplc="385454F6">
      <w:start w:val="1"/>
      <w:numFmt w:val="bullet"/>
      <w:pStyle w:val="Listenabsatz"/>
      <w:lvlText w:val=""/>
      <w:lvlJc w:val="left"/>
      <w:pPr>
        <w:ind w:left="1182" w:hanging="360"/>
      </w:pPr>
      <w:rPr>
        <w:rFonts w:ascii="Symbol" w:hAnsi="Symbol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344A3EE7"/>
    <w:multiLevelType w:val="multilevel"/>
    <w:tmpl w:val="1190FE9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b/>
        <w:i w:val="0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2">
    <w:nsid w:val="37BC661D"/>
    <w:multiLevelType w:val="multilevel"/>
    <w:tmpl w:val="C24EC628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3D437D82"/>
    <w:multiLevelType w:val="multilevel"/>
    <w:tmpl w:val="7E3E9F9A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24">
    <w:nsid w:val="459240F6"/>
    <w:multiLevelType w:val="multilevel"/>
    <w:tmpl w:val="6BAAE68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7152276"/>
    <w:multiLevelType w:val="multilevel"/>
    <w:tmpl w:val="903245E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59F25429"/>
    <w:multiLevelType w:val="hybridMultilevel"/>
    <w:tmpl w:val="E3E698D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EEF2FDC"/>
    <w:multiLevelType w:val="hybridMultilevel"/>
    <w:tmpl w:val="ACF6D79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13508DD"/>
    <w:multiLevelType w:val="multilevel"/>
    <w:tmpl w:val="7DDE4C3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B2708CD"/>
    <w:multiLevelType w:val="multilevel"/>
    <w:tmpl w:val="C798890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F486D96"/>
    <w:multiLevelType w:val="multilevel"/>
    <w:tmpl w:val="DF4E3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FD34686"/>
    <w:multiLevelType w:val="multilevel"/>
    <w:tmpl w:val="8A2662E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71866732"/>
    <w:multiLevelType w:val="hybridMultilevel"/>
    <w:tmpl w:val="185E12B4"/>
    <w:lvl w:ilvl="0" w:tplc="E54C29A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93F47E3"/>
    <w:multiLevelType w:val="multilevel"/>
    <w:tmpl w:val="1026C8C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AF428BA"/>
    <w:multiLevelType w:val="multilevel"/>
    <w:tmpl w:val="2974A438"/>
    <w:lvl w:ilvl="0">
      <w:start w:val="1"/>
      <w:numFmt w:val="bullet"/>
      <w:lvlText w:val=""/>
      <w:lvlJc w:val="left"/>
      <w:pPr>
        <w:ind w:left="268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34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41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8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5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62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70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7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8448" w:hanging="360"/>
      </w:pPr>
      <w:rPr>
        <w:rFonts w:ascii="Wingdings" w:hAnsi="Wingdings" w:hint="default"/>
      </w:rPr>
    </w:lvl>
  </w:abstractNum>
  <w:abstractNum w:abstractNumId="35">
    <w:nsid w:val="7B7D4844"/>
    <w:multiLevelType w:val="multilevel"/>
    <w:tmpl w:val="4660244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2"/>
  </w:num>
  <w:num w:numId="3">
    <w:abstractNumId w:val="21"/>
  </w:num>
  <w:num w:numId="4">
    <w:abstractNumId w:val="14"/>
  </w:num>
  <w:num w:numId="5">
    <w:abstractNumId w:val="20"/>
  </w:num>
  <w:num w:numId="6">
    <w:abstractNumId w:val="18"/>
  </w:num>
  <w:num w:numId="7">
    <w:abstractNumId w:val="26"/>
  </w:num>
  <w:num w:numId="8">
    <w:abstractNumId w:val="27"/>
  </w:num>
  <w:num w:numId="9">
    <w:abstractNumId w:val="15"/>
  </w:num>
  <w:num w:numId="10">
    <w:abstractNumId w:val="28"/>
  </w:num>
  <w:num w:numId="11">
    <w:abstractNumId w:val="25"/>
  </w:num>
  <w:num w:numId="12">
    <w:abstractNumId w:val="31"/>
  </w:num>
  <w:num w:numId="13">
    <w:abstractNumId w:val="19"/>
  </w:num>
  <w:num w:numId="14">
    <w:abstractNumId w:val="16"/>
  </w:num>
  <w:num w:numId="15">
    <w:abstractNumId w:val="9"/>
  </w:num>
  <w:num w:numId="16">
    <w:abstractNumId w:val="7"/>
  </w:num>
  <w:num w:numId="17">
    <w:abstractNumId w:val="6"/>
  </w:num>
  <w:num w:numId="18">
    <w:abstractNumId w:val="5"/>
  </w:num>
  <w:num w:numId="19">
    <w:abstractNumId w:val="4"/>
  </w:num>
  <w:num w:numId="20">
    <w:abstractNumId w:val="33"/>
  </w:num>
  <w:num w:numId="21">
    <w:abstractNumId w:val="24"/>
  </w:num>
  <w:num w:numId="22">
    <w:abstractNumId w:val="23"/>
  </w:num>
  <w:num w:numId="23">
    <w:abstractNumId w:val="17"/>
  </w:num>
  <w:num w:numId="24">
    <w:abstractNumId w:val="34"/>
  </w:num>
  <w:num w:numId="25">
    <w:abstractNumId w:val="22"/>
  </w:num>
  <w:num w:numId="26">
    <w:abstractNumId w:val="35"/>
  </w:num>
  <w:num w:numId="27">
    <w:abstractNumId w:val="29"/>
  </w:num>
  <w:num w:numId="28">
    <w:abstractNumId w:val="12"/>
  </w:num>
  <w:num w:numId="29">
    <w:abstractNumId w:val="10"/>
  </w:num>
  <w:num w:numId="30">
    <w:abstractNumId w:val="8"/>
  </w:num>
  <w:num w:numId="31">
    <w:abstractNumId w:val="3"/>
  </w:num>
  <w:num w:numId="32">
    <w:abstractNumId w:val="2"/>
  </w:num>
  <w:num w:numId="33">
    <w:abstractNumId w:val="1"/>
  </w:num>
  <w:num w:numId="34">
    <w:abstractNumId w:val="0"/>
  </w:num>
  <w:num w:numId="35">
    <w:abstractNumId w:val="11"/>
  </w:num>
  <w:num w:numId="36">
    <w:abstractNumId w:val="30"/>
  </w:num>
  <w:num w:numId="3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Petr Bilek">
    <w15:presenceInfo w15:providerId="Windows Live" w15:userId="fbeb60784d3c19c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hyphenationZone w:val="425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A398E"/>
    <w:rsid w:val="00065695"/>
    <w:rsid w:val="000C495A"/>
    <w:rsid w:val="000E6574"/>
    <w:rsid w:val="000F69BC"/>
    <w:rsid w:val="000F74D9"/>
    <w:rsid w:val="0016120A"/>
    <w:rsid w:val="001764EB"/>
    <w:rsid w:val="001A6D18"/>
    <w:rsid w:val="001E3F3E"/>
    <w:rsid w:val="00220EF0"/>
    <w:rsid w:val="0024610C"/>
    <w:rsid w:val="00271DEC"/>
    <w:rsid w:val="002756E8"/>
    <w:rsid w:val="002E1651"/>
    <w:rsid w:val="002E2932"/>
    <w:rsid w:val="002E44FA"/>
    <w:rsid w:val="002E5984"/>
    <w:rsid w:val="00332B39"/>
    <w:rsid w:val="003A4168"/>
    <w:rsid w:val="003D7710"/>
    <w:rsid w:val="00422544"/>
    <w:rsid w:val="004639E5"/>
    <w:rsid w:val="004666E3"/>
    <w:rsid w:val="00471AB6"/>
    <w:rsid w:val="004A398E"/>
    <w:rsid w:val="004A6707"/>
    <w:rsid w:val="00530E9F"/>
    <w:rsid w:val="0059684A"/>
    <w:rsid w:val="005A06FF"/>
    <w:rsid w:val="005A46BA"/>
    <w:rsid w:val="005A6332"/>
    <w:rsid w:val="005B149C"/>
    <w:rsid w:val="00603E7C"/>
    <w:rsid w:val="00631CAE"/>
    <w:rsid w:val="0064626D"/>
    <w:rsid w:val="00654517"/>
    <w:rsid w:val="00680162"/>
    <w:rsid w:val="00687EC3"/>
    <w:rsid w:val="006D6E80"/>
    <w:rsid w:val="0075345D"/>
    <w:rsid w:val="00754EB7"/>
    <w:rsid w:val="00765F7A"/>
    <w:rsid w:val="00767654"/>
    <w:rsid w:val="007C1746"/>
    <w:rsid w:val="007C380A"/>
    <w:rsid w:val="007E6017"/>
    <w:rsid w:val="007E7A9B"/>
    <w:rsid w:val="00824968"/>
    <w:rsid w:val="00842F65"/>
    <w:rsid w:val="00866D1F"/>
    <w:rsid w:val="008C1C6A"/>
    <w:rsid w:val="009068E0"/>
    <w:rsid w:val="009244C5"/>
    <w:rsid w:val="009509AF"/>
    <w:rsid w:val="00957AC9"/>
    <w:rsid w:val="009922C0"/>
    <w:rsid w:val="009B106C"/>
    <w:rsid w:val="009C2613"/>
    <w:rsid w:val="00A14EA0"/>
    <w:rsid w:val="00A34D3B"/>
    <w:rsid w:val="00A421D3"/>
    <w:rsid w:val="00A5504C"/>
    <w:rsid w:val="00A67994"/>
    <w:rsid w:val="00A83F38"/>
    <w:rsid w:val="00A84E60"/>
    <w:rsid w:val="00A972FB"/>
    <w:rsid w:val="00AB397D"/>
    <w:rsid w:val="00B63644"/>
    <w:rsid w:val="00B8411C"/>
    <w:rsid w:val="00BC406D"/>
    <w:rsid w:val="00C64D2A"/>
    <w:rsid w:val="00CA3955"/>
    <w:rsid w:val="00CF25A7"/>
    <w:rsid w:val="00D23754"/>
    <w:rsid w:val="00D45DA1"/>
    <w:rsid w:val="00DA3591"/>
    <w:rsid w:val="00DB317E"/>
    <w:rsid w:val="00DE6FDC"/>
    <w:rsid w:val="00DF0F7A"/>
    <w:rsid w:val="00E146AD"/>
    <w:rsid w:val="00E50C7A"/>
    <w:rsid w:val="00F01D04"/>
    <w:rsid w:val="00F272CF"/>
    <w:rsid w:val="00F4299A"/>
    <w:rsid w:val="00F64127"/>
    <w:rsid w:val="00F83603"/>
    <w:rsid w:val="00F962ED"/>
    <w:rsid w:val="00FA13FA"/>
    <w:rsid w:val="00FD4177"/>
    <w:rsid w:val="00FF648F"/>
    <w:rsid w:val="00FF7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92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922C0"/>
    <w:pPr>
      <w:tabs>
        <w:tab w:val="left" w:pos="1162"/>
      </w:tabs>
      <w:spacing w:after="120" w:line="283" w:lineRule="exact"/>
      <w:ind w:left="822"/>
    </w:pPr>
    <w:rPr>
      <w:rFonts w:ascii="Corbel" w:hAnsi="Corbel"/>
      <w:sz w:val="21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765F7A"/>
    <w:pPr>
      <w:keepNext/>
      <w:keepLines/>
      <w:numPr>
        <w:numId w:val="4"/>
      </w:numPr>
      <w:tabs>
        <w:tab w:val="clear" w:pos="1162"/>
        <w:tab w:val="left" w:pos="340"/>
      </w:tabs>
      <w:spacing w:before="480" w:after="240"/>
      <w:outlineLvl w:val="0"/>
    </w:pPr>
    <w:rPr>
      <w:rFonts w:eastAsiaTheme="majorEastAsia" w:cstheme="majorBidi"/>
      <w:b/>
      <w:bCs/>
      <w:sz w:val="25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1E3F3E"/>
    <w:pPr>
      <w:keepNext/>
      <w:keepLines/>
      <w:numPr>
        <w:ilvl w:val="1"/>
        <w:numId w:val="4"/>
      </w:numPr>
      <w:tabs>
        <w:tab w:val="clear" w:pos="1162"/>
      </w:tabs>
      <w:spacing w:before="480" w:after="240"/>
      <w:ind w:left="0" w:firstLine="0"/>
      <w:outlineLvl w:val="1"/>
    </w:pPr>
    <w:rPr>
      <w:rFonts w:eastAsiaTheme="majorEastAsia" w:cstheme="majorBidi"/>
      <w:b/>
      <w:bCs/>
      <w:sz w:val="24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271DEC"/>
    <w:pPr>
      <w:keepNext/>
      <w:keepLines/>
      <w:numPr>
        <w:ilvl w:val="2"/>
        <w:numId w:val="4"/>
      </w:numPr>
      <w:spacing w:before="240"/>
      <w:ind w:left="1162" w:hanging="340"/>
      <w:outlineLvl w:val="2"/>
    </w:pPr>
    <w:rPr>
      <w:rFonts w:eastAsiaTheme="majorEastAsia" w:cstheme="majorBidi"/>
      <w:b/>
      <w:bCs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F7FC7"/>
    <w:pPr>
      <w:keepNext/>
      <w:keepLines/>
      <w:spacing w:before="200" w:after="0"/>
      <w:ind w:left="0"/>
      <w:outlineLvl w:val="3"/>
    </w:pPr>
    <w:rPr>
      <w:rFonts w:eastAsiaTheme="majorEastAsia" w:cstheme="majorBidi"/>
      <w:b/>
      <w:bCs/>
      <w:iCs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F7FC7"/>
    <w:pPr>
      <w:keepNext/>
      <w:keepLines/>
      <w:numPr>
        <w:ilvl w:val="4"/>
        <w:numId w:val="4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F7FC7"/>
    <w:pPr>
      <w:keepNext/>
      <w:keepLines/>
      <w:numPr>
        <w:ilvl w:val="5"/>
        <w:numId w:val="4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F7FC7"/>
    <w:pPr>
      <w:keepNext/>
      <w:keepLines/>
      <w:numPr>
        <w:ilvl w:val="6"/>
        <w:numId w:val="4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F7FC7"/>
    <w:pPr>
      <w:keepNext/>
      <w:keepLines/>
      <w:numPr>
        <w:ilvl w:val="7"/>
        <w:numId w:val="4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F7FC7"/>
    <w:pPr>
      <w:keepNext/>
      <w:keepLines/>
      <w:numPr>
        <w:ilvl w:val="8"/>
        <w:numId w:val="4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99"/>
    <w:qFormat/>
    <w:rsid w:val="00F272CF"/>
    <w:pPr>
      <w:numPr>
        <w:numId w:val="5"/>
      </w:numPr>
      <w:suppressAutoHyphens/>
      <w:autoSpaceDN w:val="0"/>
      <w:ind w:left="1746" w:hanging="357"/>
      <w:textAlignment w:val="baseline"/>
    </w:pPr>
  </w:style>
  <w:style w:type="paragraph" w:styleId="Kopfzeile">
    <w:name w:val="header"/>
    <w:basedOn w:val="Standard"/>
    <w:link w:val="KopfzeileZchn"/>
    <w:uiPriority w:val="99"/>
    <w:unhideWhenUsed/>
    <w:rsid w:val="00FA13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A13FA"/>
  </w:style>
  <w:style w:type="paragraph" w:styleId="Fuzeile">
    <w:name w:val="footer"/>
    <w:basedOn w:val="Standard"/>
    <w:link w:val="FuzeileZchn"/>
    <w:uiPriority w:val="99"/>
    <w:unhideWhenUsed/>
    <w:rsid w:val="00FF7FC7"/>
    <w:pPr>
      <w:tabs>
        <w:tab w:val="center" w:pos="4536"/>
        <w:tab w:val="right" w:pos="9072"/>
      </w:tabs>
      <w:spacing w:after="0" w:line="240" w:lineRule="auto"/>
      <w:ind w:left="1389" w:hanging="567"/>
    </w:pPr>
    <w:rPr>
      <w:sz w:val="17"/>
    </w:rPr>
  </w:style>
  <w:style w:type="character" w:customStyle="1" w:styleId="FuzeileZchn">
    <w:name w:val="Fußzeile Zchn"/>
    <w:basedOn w:val="Absatz-Standardschriftart"/>
    <w:link w:val="Fuzeile"/>
    <w:uiPriority w:val="99"/>
    <w:rsid w:val="00FF7FC7"/>
    <w:rPr>
      <w:rFonts w:ascii="Corbel" w:hAnsi="Corbel"/>
      <w:sz w:val="17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E7A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E7A9B"/>
    <w:rPr>
      <w:rFonts w:ascii="Tahoma" w:hAnsi="Tahoma" w:cs="Tahoma"/>
      <w:sz w:val="16"/>
      <w:szCs w:val="16"/>
    </w:rPr>
  </w:style>
  <w:style w:type="paragraph" w:styleId="Titel">
    <w:name w:val="Title"/>
    <w:basedOn w:val="Standard"/>
    <w:next w:val="Standard"/>
    <w:link w:val="TitelZchn"/>
    <w:uiPriority w:val="10"/>
    <w:qFormat/>
    <w:rsid w:val="00603E7C"/>
    <w:pPr>
      <w:spacing w:before="240" w:after="240" w:line="567" w:lineRule="exact"/>
      <w:contextualSpacing/>
    </w:pPr>
    <w:rPr>
      <w:rFonts w:eastAsiaTheme="majorEastAsia" w:cstheme="majorBidi"/>
      <w:b/>
      <w:spacing w:val="5"/>
      <w:kern w:val="28"/>
      <w:sz w:val="43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603E7C"/>
    <w:rPr>
      <w:rFonts w:ascii="Corbel" w:eastAsiaTheme="majorEastAsia" w:hAnsi="Corbel" w:cstheme="majorBidi"/>
      <w:b/>
      <w:spacing w:val="5"/>
      <w:kern w:val="28"/>
      <w:sz w:val="43"/>
      <w:szCs w:val="52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765F7A"/>
    <w:rPr>
      <w:rFonts w:ascii="Corbel" w:eastAsiaTheme="majorEastAsia" w:hAnsi="Corbel" w:cstheme="majorBidi"/>
      <w:b/>
      <w:bCs/>
      <w:sz w:val="25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1E3F3E"/>
    <w:rPr>
      <w:rFonts w:ascii="Corbel" w:eastAsiaTheme="majorEastAsia" w:hAnsi="Corbel" w:cstheme="majorBidi"/>
      <w:b/>
      <w:bCs/>
      <w:sz w:val="24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271DEC"/>
    <w:rPr>
      <w:rFonts w:ascii="Corbel" w:eastAsiaTheme="majorEastAsia" w:hAnsi="Corbel" w:cstheme="majorBidi"/>
      <w:b/>
      <w:bCs/>
      <w:sz w:val="21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F7FC7"/>
    <w:rPr>
      <w:rFonts w:ascii="Corbel" w:eastAsiaTheme="majorEastAsia" w:hAnsi="Corbel" w:cstheme="majorBidi"/>
      <w:b/>
      <w:bCs/>
      <w:iCs/>
      <w:sz w:val="21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F7FC7"/>
    <w:rPr>
      <w:rFonts w:asciiTheme="majorHAnsi" w:eastAsiaTheme="majorEastAsia" w:hAnsiTheme="majorHAnsi" w:cstheme="majorBidi"/>
      <w:color w:val="243F60" w:themeColor="accent1" w:themeShade="7F"/>
      <w:sz w:val="21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F7FC7"/>
    <w:rPr>
      <w:rFonts w:asciiTheme="majorHAnsi" w:eastAsiaTheme="majorEastAsia" w:hAnsiTheme="majorHAnsi" w:cstheme="majorBidi"/>
      <w:i/>
      <w:iCs/>
      <w:color w:val="243F60" w:themeColor="accent1" w:themeShade="7F"/>
      <w:sz w:val="21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F7FC7"/>
    <w:rPr>
      <w:rFonts w:asciiTheme="majorHAnsi" w:eastAsiaTheme="majorEastAsia" w:hAnsiTheme="majorHAnsi" w:cstheme="majorBidi"/>
      <w:i/>
      <w:iCs/>
      <w:color w:val="404040" w:themeColor="text1" w:themeTint="BF"/>
      <w:sz w:val="21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F7FC7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F7FC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eschriftung">
    <w:name w:val="caption"/>
    <w:basedOn w:val="Standard"/>
    <w:next w:val="Standard"/>
    <w:uiPriority w:val="99"/>
    <w:unhideWhenUsed/>
    <w:qFormat/>
    <w:rsid w:val="002E5984"/>
    <w:pPr>
      <w:autoSpaceDN w:val="0"/>
      <w:spacing w:before="80" w:after="320" w:line="240" w:lineRule="auto"/>
      <w:textAlignment w:val="baseline"/>
    </w:pPr>
    <w:rPr>
      <w:rFonts w:eastAsia="Calibri" w:cs="Times New Roman"/>
      <w:bCs/>
      <w:noProof/>
      <w:sz w:val="19"/>
      <w:szCs w:val="18"/>
      <w:bdr w:val="none" w:sz="0" w:space="0" w:color="auto" w:frame="1"/>
      <w:shd w:val="clear" w:color="auto" w:fill="FFFFFF"/>
      <w:lang w:eastAsia="de-AT"/>
    </w:rPr>
  </w:style>
  <w:style w:type="paragraph" w:customStyle="1" w:styleId="Bild">
    <w:name w:val="Bild"/>
    <w:basedOn w:val="KeinLeerraum"/>
    <w:qFormat/>
    <w:rsid w:val="005A06FF"/>
    <w:pPr>
      <w:spacing w:before="120" w:after="120"/>
    </w:pPr>
    <w:rPr>
      <w:szCs w:val="21"/>
    </w:rPr>
  </w:style>
  <w:style w:type="table" w:styleId="Tabellenraster">
    <w:name w:val="Table Grid"/>
    <w:basedOn w:val="NormaleTabelle"/>
    <w:uiPriority w:val="59"/>
    <w:rsid w:val="00F272CF"/>
    <w:pPr>
      <w:autoSpaceDN w:val="0"/>
      <w:spacing w:after="0" w:line="240" w:lineRule="auto"/>
      <w:textAlignment w:val="baseline"/>
    </w:pPr>
    <w:rPr>
      <w:rFonts w:ascii="Calibri" w:eastAsia="Calibri" w:hAnsi="Calibri" w:cs="Times New Roman"/>
      <w:lang w:val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ertiefungberschrift">
    <w:name w:val="Vertiefung_Überschrift"/>
    <w:basedOn w:val="Standard"/>
    <w:qFormat/>
    <w:rsid w:val="00F272CF"/>
    <w:pPr>
      <w:spacing w:after="160" w:line="322" w:lineRule="auto"/>
      <w:ind w:left="0"/>
      <w:contextualSpacing/>
    </w:pPr>
    <w:rPr>
      <w:rFonts w:eastAsia="Calibri" w:cs="Times New Roman"/>
      <w:b/>
      <w:bCs/>
      <w:color w:val="E36C0A" w:themeColor="accent6" w:themeShade="BF"/>
      <w:szCs w:val="21"/>
    </w:rPr>
  </w:style>
  <w:style w:type="paragraph" w:customStyle="1" w:styleId="VertiefungFlietext">
    <w:name w:val="Vertiefung_Fließtext"/>
    <w:basedOn w:val="Standard"/>
    <w:qFormat/>
    <w:rsid w:val="00F272CF"/>
    <w:pPr>
      <w:autoSpaceDN w:val="0"/>
      <w:ind w:left="0"/>
      <w:textAlignment w:val="baseline"/>
    </w:pPr>
    <w:rPr>
      <w:rFonts w:eastAsia="Calibri" w:cs="Times New Roman"/>
    </w:rPr>
  </w:style>
  <w:style w:type="paragraph" w:customStyle="1" w:styleId="VertiefungListenabsatz">
    <w:name w:val="Vertiefung_Listenabsatz"/>
    <w:basedOn w:val="Listenabsatz"/>
    <w:qFormat/>
    <w:rsid w:val="00F272CF"/>
    <w:pPr>
      <w:tabs>
        <w:tab w:val="clear" w:pos="1162"/>
      </w:tabs>
      <w:ind w:left="357"/>
    </w:pPr>
    <w:rPr>
      <w:rFonts w:eastAsia="Calibri" w:cs="Times New Roman"/>
    </w:rPr>
  </w:style>
  <w:style w:type="paragraph" w:styleId="KeinLeerraum">
    <w:name w:val="No Spacing"/>
    <w:uiPriority w:val="1"/>
    <w:qFormat/>
    <w:rsid w:val="000C495A"/>
    <w:pPr>
      <w:tabs>
        <w:tab w:val="left" w:pos="1162"/>
      </w:tabs>
      <w:spacing w:after="0" w:line="240" w:lineRule="auto"/>
      <w:ind w:left="822"/>
    </w:pPr>
    <w:rPr>
      <w:rFonts w:ascii="Corbel" w:hAnsi="Corbel"/>
      <w:sz w:val="21"/>
    </w:rPr>
  </w:style>
  <w:style w:type="character" w:styleId="Seitenzahl">
    <w:name w:val="page number"/>
    <w:basedOn w:val="Absatz-Standardschriftart"/>
    <w:uiPriority w:val="99"/>
    <w:rsid w:val="000C495A"/>
    <w:rPr>
      <w:rFonts w:ascii="Arial" w:hAnsi="Arial"/>
      <w:sz w:val="20"/>
    </w:rPr>
  </w:style>
  <w:style w:type="paragraph" w:customStyle="1" w:styleId="Videotitel">
    <w:name w:val="Videotitel"/>
    <w:basedOn w:val="Standard"/>
    <w:qFormat/>
    <w:rsid w:val="000C495A"/>
    <w:pPr>
      <w:pBdr>
        <w:top w:val="single" w:sz="4" w:space="1" w:color="E36C0A" w:themeColor="accent6" w:themeShade="BF"/>
      </w:pBdr>
      <w:shd w:val="clear" w:color="auto" w:fill="FFFFFF" w:themeFill="background1"/>
      <w:spacing w:line="322" w:lineRule="auto"/>
    </w:pPr>
    <w:rPr>
      <w:rFonts w:eastAsia="Times New Roman" w:cs="Arial"/>
      <w:b/>
      <w:bCs/>
      <w:noProof/>
      <w:color w:val="E36C0A" w:themeColor="accent6" w:themeShade="BF"/>
      <w:szCs w:val="21"/>
      <w:bdr w:val="none" w:sz="0" w:space="0" w:color="auto" w:frame="1"/>
      <w:shd w:val="clear" w:color="auto" w:fill="FFFFFF"/>
      <w:lang w:eastAsia="de-AT"/>
    </w:rPr>
  </w:style>
  <w:style w:type="character" w:styleId="Hyperlink">
    <w:name w:val="Hyperlink"/>
    <w:basedOn w:val="Absatz-Standardschriftart"/>
    <w:uiPriority w:val="99"/>
    <w:unhideWhenUsed/>
    <w:rsid w:val="000C495A"/>
    <w:rPr>
      <w:color w:val="0000FF" w:themeColor="hyperlink"/>
      <w:u w:val="single"/>
    </w:rPr>
  </w:style>
  <w:style w:type="paragraph" w:styleId="Abbildungsverzeichnis">
    <w:name w:val="table of figures"/>
    <w:basedOn w:val="Standard"/>
    <w:next w:val="Standard"/>
    <w:uiPriority w:val="99"/>
    <w:unhideWhenUsed/>
    <w:rsid w:val="00DF0F7A"/>
    <w:pPr>
      <w:tabs>
        <w:tab w:val="clear" w:pos="1162"/>
      </w:tabs>
      <w:spacing w:after="0"/>
      <w:ind w:left="709" w:hanging="709"/>
      <w:jc w:val="both"/>
    </w:pPr>
  </w:style>
  <w:style w:type="paragraph" w:customStyle="1" w:styleId="VertiefungletzteZeile">
    <w:name w:val="Vertiefung_letzteZeile"/>
    <w:basedOn w:val="VertiefungFlietext"/>
    <w:qFormat/>
    <w:rsid w:val="002E5984"/>
    <w:pPr>
      <w:pBdr>
        <w:bottom w:val="single" w:sz="4" w:space="4" w:color="E36C0A" w:themeColor="accent6" w:themeShade="BF"/>
      </w:pBdr>
      <w:ind w:left="822"/>
    </w:pPr>
    <w:rPr>
      <w:noProof/>
      <w:lang w:eastAsia="de-AT"/>
    </w:rPr>
  </w:style>
  <w:style w:type="character" w:styleId="Kommentarzeichen">
    <w:name w:val="annotation reference"/>
    <w:uiPriority w:val="99"/>
    <w:semiHidden/>
    <w:unhideWhenUsed/>
    <w:rsid w:val="00DA3591"/>
    <w:rPr>
      <w:sz w:val="16"/>
      <w:szCs w:val="16"/>
    </w:rPr>
  </w:style>
  <w:style w:type="character" w:styleId="Fett">
    <w:name w:val="Strong"/>
    <w:basedOn w:val="Absatz-Standardschriftart"/>
    <w:uiPriority w:val="22"/>
    <w:qFormat/>
    <w:rsid w:val="005A06FF"/>
    <w:rPr>
      <w:b/>
      <w:bCs/>
    </w:rPr>
  </w:style>
  <w:style w:type="paragraph" w:styleId="Verzeichnis1">
    <w:name w:val="toc 1"/>
    <w:basedOn w:val="Standard"/>
    <w:next w:val="Standard"/>
    <w:autoRedefine/>
    <w:uiPriority w:val="39"/>
    <w:unhideWhenUsed/>
    <w:rsid w:val="005A06FF"/>
    <w:pPr>
      <w:tabs>
        <w:tab w:val="clear" w:pos="1162"/>
      </w:tabs>
      <w:spacing w:after="100"/>
      <w:ind w:left="0"/>
    </w:pPr>
  </w:style>
  <w:style w:type="paragraph" w:styleId="Verzeichnis2">
    <w:name w:val="toc 2"/>
    <w:basedOn w:val="Standard"/>
    <w:next w:val="Standard"/>
    <w:autoRedefine/>
    <w:uiPriority w:val="39"/>
    <w:unhideWhenUsed/>
    <w:rsid w:val="005A06FF"/>
    <w:pPr>
      <w:tabs>
        <w:tab w:val="clear" w:pos="1162"/>
      </w:tabs>
      <w:spacing w:after="100"/>
      <w:ind w:left="210"/>
    </w:pPr>
  </w:style>
  <w:style w:type="paragraph" w:styleId="Verzeichnis3">
    <w:name w:val="toc 3"/>
    <w:basedOn w:val="Standard"/>
    <w:next w:val="Standard"/>
    <w:autoRedefine/>
    <w:uiPriority w:val="99"/>
    <w:unhideWhenUsed/>
    <w:rsid w:val="005A06FF"/>
    <w:pPr>
      <w:tabs>
        <w:tab w:val="clear" w:pos="1162"/>
      </w:tabs>
      <w:spacing w:after="100"/>
      <w:ind w:left="420"/>
    </w:pPr>
  </w:style>
  <w:style w:type="paragraph" w:styleId="Funotentext">
    <w:name w:val="footnote text"/>
    <w:basedOn w:val="Standard"/>
    <w:link w:val="FunotentextZchn"/>
    <w:uiPriority w:val="99"/>
    <w:semiHidden/>
    <w:unhideWhenUsed/>
    <w:rsid w:val="00A34D3B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A34D3B"/>
    <w:rPr>
      <w:rFonts w:ascii="Corbel" w:hAnsi="Corbel"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A34D3B"/>
    <w:rPr>
      <w:vertAlign w:val="superscript"/>
    </w:rPr>
  </w:style>
  <w:style w:type="paragraph" w:customStyle="1" w:styleId="FrameContents">
    <w:name w:val="Frame Contents"/>
    <w:basedOn w:val="Standard"/>
    <w:uiPriority w:val="99"/>
    <w:rsid w:val="0059684A"/>
    <w:pPr>
      <w:tabs>
        <w:tab w:val="clear" w:pos="1162"/>
      </w:tabs>
      <w:suppressAutoHyphens/>
      <w:spacing w:line="276" w:lineRule="auto"/>
      <w:ind w:left="0"/>
    </w:pPr>
    <w:rPr>
      <w:rFonts w:ascii="Arial" w:eastAsia="Droid Sans" w:hAnsi="Arial" w:cs="Times New Roman"/>
      <w:color w:val="00000A"/>
      <w:sz w:val="22"/>
    </w:rPr>
  </w:style>
  <w:style w:type="character" w:customStyle="1" w:styleId="InternetLink">
    <w:name w:val="Internet Link"/>
    <w:basedOn w:val="Absatz-Standardschriftart"/>
    <w:uiPriority w:val="99"/>
    <w:rsid w:val="0059684A"/>
    <w:rPr>
      <w:rFonts w:cs="Times New Roman"/>
      <w:color w:val="00000A"/>
      <w:sz w:val="22"/>
      <w:u w:val="single"/>
    </w:rPr>
  </w:style>
  <w:style w:type="character" w:customStyle="1" w:styleId="berschrift1Zchn1">
    <w:name w:val="Überschrift 1 Zchn1"/>
    <w:basedOn w:val="Absatz-Standardschriftart"/>
    <w:uiPriority w:val="99"/>
    <w:locked/>
    <w:rsid w:val="00F01D04"/>
    <w:rPr>
      <w:rFonts w:ascii="Cambria" w:hAnsi="Cambria" w:cs="Times New Roman"/>
      <w:b/>
      <w:bCs/>
      <w:color w:val="00000A"/>
      <w:kern w:val="32"/>
      <w:sz w:val="32"/>
      <w:szCs w:val="32"/>
      <w:lang w:val="de-DE" w:eastAsia="en-US"/>
    </w:rPr>
  </w:style>
  <w:style w:type="character" w:customStyle="1" w:styleId="berschrift2Zchn1">
    <w:name w:val="Überschrift 2 Zchn1"/>
    <w:basedOn w:val="Absatz-Standardschriftart"/>
    <w:uiPriority w:val="99"/>
    <w:semiHidden/>
    <w:locked/>
    <w:rsid w:val="00F01D04"/>
    <w:rPr>
      <w:rFonts w:ascii="Cambria" w:hAnsi="Cambria" w:cs="Times New Roman"/>
      <w:b/>
      <w:bCs/>
      <w:i/>
      <w:iCs/>
      <w:color w:val="00000A"/>
      <w:sz w:val="28"/>
      <w:szCs w:val="28"/>
      <w:lang w:val="de-DE" w:eastAsia="en-US"/>
    </w:rPr>
  </w:style>
  <w:style w:type="character" w:customStyle="1" w:styleId="berschrift3Zchn1">
    <w:name w:val="Überschrift 3 Zchn1"/>
    <w:basedOn w:val="Absatz-Standardschriftart"/>
    <w:uiPriority w:val="99"/>
    <w:semiHidden/>
    <w:locked/>
    <w:rsid w:val="00F01D04"/>
    <w:rPr>
      <w:rFonts w:ascii="Cambria" w:hAnsi="Cambria" w:cs="Times New Roman"/>
      <w:b/>
      <w:bCs/>
      <w:color w:val="00000A"/>
      <w:sz w:val="26"/>
      <w:szCs w:val="26"/>
      <w:lang w:val="de-DE" w:eastAsia="en-US"/>
    </w:rPr>
  </w:style>
  <w:style w:type="character" w:customStyle="1" w:styleId="CommentTextChar">
    <w:name w:val="Comment Text Char"/>
    <w:uiPriority w:val="99"/>
    <w:semiHidden/>
    <w:locked/>
    <w:rsid w:val="00F01D04"/>
    <w:rPr>
      <w:rFonts w:ascii="Arial" w:hAnsi="Arial"/>
      <w:sz w:val="20"/>
    </w:rPr>
  </w:style>
  <w:style w:type="character" w:customStyle="1" w:styleId="FooterChar">
    <w:name w:val="Footer Char"/>
    <w:uiPriority w:val="99"/>
    <w:locked/>
    <w:rsid w:val="00F01D04"/>
    <w:rPr>
      <w:rFonts w:ascii="Arial" w:hAnsi="Arial"/>
    </w:rPr>
  </w:style>
  <w:style w:type="character" w:customStyle="1" w:styleId="BalloonTextChar">
    <w:name w:val="Balloon Text Char"/>
    <w:uiPriority w:val="99"/>
    <w:semiHidden/>
    <w:locked/>
    <w:rsid w:val="00F01D04"/>
    <w:rPr>
      <w:rFonts w:ascii="Tahoma" w:hAnsi="Tahoma"/>
      <w:sz w:val="16"/>
    </w:rPr>
  </w:style>
  <w:style w:type="character" w:customStyle="1" w:styleId="ListLabel1">
    <w:name w:val="ListLabel 1"/>
    <w:uiPriority w:val="99"/>
    <w:rsid w:val="00F01D04"/>
  </w:style>
  <w:style w:type="character" w:customStyle="1" w:styleId="ListLabel2">
    <w:name w:val="ListLabel 2"/>
    <w:uiPriority w:val="99"/>
    <w:rsid w:val="00F01D04"/>
  </w:style>
  <w:style w:type="character" w:customStyle="1" w:styleId="ListLabel3">
    <w:name w:val="ListLabel 3"/>
    <w:uiPriority w:val="99"/>
    <w:rsid w:val="00F01D04"/>
  </w:style>
  <w:style w:type="character" w:customStyle="1" w:styleId="ListLabel4">
    <w:name w:val="ListLabel 4"/>
    <w:uiPriority w:val="99"/>
    <w:rsid w:val="00F01D04"/>
  </w:style>
  <w:style w:type="character" w:customStyle="1" w:styleId="ListLabel5">
    <w:name w:val="ListLabel 5"/>
    <w:uiPriority w:val="99"/>
    <w:rsid w:val="00F01D04"/>
  </w:style>
  <w:style w:type="character" w:customStyle="1" w:styleId="ListLabel6">
    <w:name w:val="ListLabel 6"/>
    <w:uiPriority w:val="99"/>
    <w:rsid w:val="00F01D04"/>
  </w:style>
  <w:style w:type="character" w:customStyle="1" w:styleId="ListLabel7">
    <w:name w:val="ListLabel 7"/>
    <w:uiPriority w:val="99"/>
    <w:rsid w:val="00F01D04"/>
  </w:style>
  <w:style w:type="character" w:customStyle="1" w:styleId="ListLabel8">
    <w:name w:val="ListLabel 8"/>
    <w:uiPriority w:val="99"/>
    <w:rsid w:val="00F01D04"/>
  </w:style>
  <w:style w:type="character" w:customStyle="1" w:styleId="ListLabel9">
    <w:name w:val="ListLabel 9"/>
    <w:uiPriority w:val="99"/>
    <w:rsid w:val="00F01D04"/>
  </w:style>
  <w:style w:type="character" w:customStyle="1" w:styleId="ListLabel10">
    <w:name w:val="ListLabel 10"/>
    <w:uiPriority w:val="99"/>
    <w:rsid w:val="00F01D04"/>
  </w:style>
  <w:style w:type="paragraph" w:customStyle="1" w:styleId="Heading">
    <w:name w:val="Heading"/>
    <w:basedOn w:val="Standard"/>
    <w:next w:val="TextBody"/>
    <w:uiPriority w:val="99"/>
    <w:rsid w:val="00F01D04"/>
    <w:pPr>
      <w:keepNext/>
      <w:tabs>
        <w:tab w:val="clear" w:pos="1162"/>
      </w:tabs>
      <w:suppressAutoHyphens/>
      <w:spacing w:before="240" w:line="276" w:lineRule="auto"/>
      <w:ind w:left="0"/>
    </w:pPr>
    <w:rPr>
      <w:rFonts w:ascii="Liberation Sans" w:eastAsia="Droid Sans" w:hAnsi="Liberation Sans" w:cs="FreeSans"/>
      <w:color w:val="00000A"/>
      <w:sz w:val="28"/>
      <w:szCs w:val="28"/>
    </w:rPr>
  </w:style>
  <w:style w:type="paragraph" w:customStyle="1" w:styleId="TextBody">
    <w:name w:val="Text Body"/>
    <w:basedOn w:val="Standard"/>
    <w:uiPriority w:val="99"/>
    <w:rsid w:val="00F01D04"/>
    <w:pPr>
      <w:tabs>
        <w:tab w:val="clear" w:pos="1162"/>
      </w:tabs>
      <w:suppressAutoHyphens/>
      <w:spacing w:after="140" w:line="288" w:lineRule="auto"/>
      <w:ind w:left="0"/>
    </w:pPr>
    <w:rPr>
      <w:rFonts w:ascii="Arial" w:eastAsia="Droid Sans" w:hAnsi="Arial" w:cs="Times New Roman"/>
      <w:color w:val="00000A"/>
      <w:sz w:val="22"/>
    </w:rPr>
  </w:style>
  <w:style w:type="paragraph" w:styleId="Liste">
    <w:name w:val="List"/>
    <w:basedOn w:val="TextBody"/>
    <w:uiPriority w:val="99"/>
    <w:rsid w:val="00F01D04"/>
    <w:rPr>
      <w:rFonts w:cs="FreeSans"/>
    </w:rPr>
  </w:style>
  <w:style w:type="paragraph" w:customStyle="1" w:styleId="Index">
    <w:name w:val="Index"/>
    <w:basedOn w:val="Standard"/>
    <w:uiPriority w:val="99"/>
    <w:rsid w:val="00F01D04"/>
    <w:pPr>
      <w:suppressLineNumbers/>
      <w:tabs>
        <w:tab w:val="clear" w:pos="1162"/>
      </w:tabs>
      <w:suppressAutoHyphens/>
      <w:spacing w:line="276" w:lineRule="auto"/>
      <w:ind w:left="0"/>
    </w:pPr>
    <w:rPr>
      <w:rFonts w:ascii="Arial" w:eastAsia="Droid Sans" w:hAnsi="Arial" w:cs="FreeSans"/>
      <w:color w:val="00000A"/>
      <w:sz w:val="22"/>
    </w:rPr>
  </w:style>
  <w:style w:type="paragraph" w:customStyle="1" w:styleId="Grundstzliches">
    <w:name w:val="Grundsätzliches"/>
    <w:basedOn w:val="Standard"/>
    <w:uiPriority w:val="99"/>
    <w:rsid w:val="00F01D04"/>
    <w:pPr>
      <w:pBdr>
        <w:top w:val="single" w:sz="8" w:space="2" w:color="00000A"/>
        <w:bottom w:val="single" w:sz="8" w:space="2" w:color="00000A"/>
      </w:pBdr>
      <w:shd w:val="clear" w:color="auto" w:fill="D9D9D9"/>
      <w:tabs>
        <w:tab w:val="clear" w:pos="1162"/>
      </w:tabs>
      <w:suppressAutoHyphens/>
      <w:spacing w:line="312" w:lineRule="auto"/>
      <w:ind w:left="0"/>
    </w:pPr>
    <w:rPr>
      <w:rFonts w:ascii="Arial" w:eastAsia="SimSun" w:hAnsi="Arial" w:cs="Arial"/>
      <w:color w:val="00000A"/>
      <w:sz w:val="22"/>
      <w:szCs w:val="24"/>
      <w:lang w:eastAsia="de-DE"/>
    </w:rPr>
  </w:style>
  <w:style w:type="paragraph" w:styleId="Kommentartext">
    <w:name w:val="annotation text"/>
    <w:basedOn w:val="Standard"/>
    <w:link w:val="KommentartextZchn"/>
    <w:uiPriority w:val="99"/>
    <w:semiHidden/>
    <w:rsid w:val="00F01D04"/>
    <w:pPr>
      <w:tabs>
        <w:tab w:val="clear" w:pos="1162"/>
      </w:tabs>
      <w:suppressAutoHyphens/>
      <w:spacing w:line="240" w:lineRule="auto"/>
      <w:ind w:left="0"/>
    </w:pPr>
    <w:rPr>
      <w:rFonts w:ascii="Arial" w:eastAsia="Droid Sans" w:hAnsi="Arial" w:cs="Times New Roman"/>
      <w:sz w:val="20"/>
      <w:szCs w:val="20"/>
      <w:lang w:val="cs-CZ" w:eastAsia="cs-CZ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F01D04"/>
    <w:rPr>
      <w:rFonts w:ascii="Arial" w:eastAsia="Droid Sans" w:hAnsi="Arial" w:cs="Times New Roman"/>
      <w:sz w:val="20"/>
      <w:szCs w:val="20"/>
      <w:lang w:val="cs-CZ" w:eastAsia="cs-CZ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rsid w:val="00F01D0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01D04"/>
    <w:rPr>
      <w:rFonts w:ascii="Arial" w:eastAsia="Droid Sans" w:hAnsi="Arial" w:cs="Times New Roman"/>
      <w:b/>
      <w:bCs/>
      <w:sz w:val="20"/>
      <w:szCs w:val="20"/>
      <w:lang w:val="cs-CZ" w:eastAsia="cs-CZ"/>
    </w:rPr>
  </w:style>
  <w:style w:type="character" w:customStyle="1" w:styleId="IndexLink">
    <w:name w:val="Index Link"/>
    <w:uiPriority w:val="99"/>
    <w:rsid w:val="00F01D04"/>
  </w:style>
  <w:style w:type="paragraph" w:customStyle="1" w:styleId="ContentsHeading">
    <w:name w:val="Contents Heading"/>
    <w:basedOn w:val="berschrift1"/>
    <w:next w:val="Standard"/>
    <w:uiPriority w:val="99"/>
    <w:rsid w:val="00F01D04"/>
    <w:pPr>
      <w:numPr>
        <w:numId w:val="0"/>
      </w:numPr>
      <w:tabs>
        <w:tab w:val="clear" w:pos="340"/>
      </w:tabs>
      <w:suppressAutoHyphens/>
      <w:spacing w:after="0" w:line="276" w:lineRule="auto"/>
    </w:pPr>
    <w:rPr>
      <w:rFonts w:ascii="Cambria" w:eastAsia="Droid Sans" w:hAnsi="Cambria" w:cs="Calibri"/>
      <w:color w:val="365F91"/>
      <w:sz w:val="28"/>
    </w:rPr>
  </w:style>
  <w:style w:type="paragraph" w:customStyle="1" w:styleId="Contents1">
    <w:name w:val="Contents 1"/>
    <w:basedOn w:val="Standard"/>
    <w:next w:val="Standard"/>
    <w:autoRedefine/>
    <w:uiPriority w:val="99"/>
    <w:rsid w:val="00F01D04"/>
    <w:pPr>
      <w:tabs>
        <w:tab w:val="clear" w:pos="1162"/>
      </w:tabs>
      <w:suppressAutoHyphens/>
      <w:spacing w:after="100" w:line="276" w:lineRule="auto"/>
      <w:ind w:left="0"/>
    </w:pPr>
    <w:rPr>
      <w:rFonts w:ascii="Arial" w:eastAsia="Droid Sans" w:hAnsi="Arial" w:cs="Calibri"/>
      <w:color w:val="00000A"/>
      <w:sz w:val="22"/>
    </w:rPr>
  </w:style>
  <w:style w:type="paragraph" w:customStyle="1" w:styleId="Contents2">
    <w:name w:val="Contents 2"/>
    <w:basedOn w:val="Standard"/>
    <w:next w:val="Standard"/>
    <w:autoRedefine/>
    <w:uiPriority w:val="99"/>
    <w:rsid w:val="00F01D04"/>
    <w:pPr>
      <w:tabs>
        <w:tab w:val="clear" w:pos="1162"/>
      </w:tabs>
      <w:suppressAutoHyphens/>
      <w:spacing w:after="100" w:line="276" w:lineRule="auto"/>
      <w:ind w:left="220"/>
    </w:pPr>
    <w:rPr>
      <w:rFonts w:ascii="Arial" w:eastAsia="Droid Sans" w:hAnsi="Arial" w:cs="Calibri"/>
      <w:color w:val="00000A"/>
      <w:sz w:val="22"/>
    </w:rPr>
  </w:style>
  <w:style w:type="paragraph" w:customStyle="1" w:styleId="Contents3">
    <w:name w:val="Contents 3"/>
    <w:basedOn w:val="Standard"/>
    <w:next w:val="Standard"/>
    <w:autoRedefine/>
    <w:uiPriority w:val="99"/>
    <w:rsid w:val="00F01D04"/>
    <w:pPr>
      <w:tabs>
        <w:tab w:val="clear" w:pos="1162"/>
      </w:tabs>
      <w:suppressAutoHyphens/>
      <w:spacing w:after="100" w:line="276" w:lineRule="auto"/>
      <w:ind w:left="440"/>
    </w:pPr>
    <w:rPr>
      <w:rFonts w:ascii="Arial" w:eastAsia="Droid Sans" w:hAnsi="Arial" w:cs="Calibri"/>
      <w:color w:val="00000A"/>
      <w:sz w:val="22"/>
    </w:rPr>
  </w:style>
  <w:style w:type="character" w:customStyle="1" w:styleId="apple-converted-space">
    <w:name w:val="apple-converted-space"/>
    <w:basedOn w:val="Absatz-Standardschriftart"/>
    <w:uiPriority w:val="99"/>
    <w:rsid w:val="00F01D04"/>
    <w:rPr>
      <w:rFonts w:cs="Times New Roman"/>
    </w:rPr>
  </w:style>
  <w:style w:type="character" w:styleId="Hervorhebung">
    <w:name w:val="Emphasis"/>
    <w:basedOn w:val="Absatz-Standardschriftart"/>
    <w:uiPriority w:val="99"/>
    <w:qFormat/>
    <w:rsid w:val="00F01D04"/>
    <w:rPr>
      <w:rFonts w:cs="Times New Roman"/>
      <w:i/>
      <w:iCs/>
    </w:rPr>
  </w:style>
  <w:style w:type="character" w:customStyle="1" w:styleId="hps">
    <w:name w:val="hps"/>
    <w:basedOn w:val="Absatz-Standardschriftart"/>
    <w:rsid w:val="009922C0"/>
  </w:style>
  <w:style w:type="paragraph" w:customStyle="1" w:styleId="Inhaltsverzeichnisberschrift1">
    <w:name w:val="Inhaltsverzeichnisüberschrift1"/>
    <w:basedOn w:val="berschrift1"/>
    <w:next w:val="Standard"/>
    <w:rsid w:val="009922C0"/>
    <w:pPr>
      <w:numPr>
        <w:numId w:val="0"/>
      </w:numPr>
      <w:spacing w:after="0" w:line="276" w:lineRule="auto"/>
      <w:outlineLvl w:val="9"/>
    </w:pPr>
    <w:rPr>
      <w:rFonts w:ascii="Cambria" w:eastAsia="Calibri" w:hAnsi="Cambria" w:cs="Times New Roman"/>
      <w:noProof/>
      <w:color w:val="365F91"/>
      <w:sz w:val="28"/>
      <w:lang w:eastAsia="de-DE"/>
    </w:rPr>
  </w:style>
  <w:style w:type="character" w:customStyle="1" w:styleId="shorttext">
    <w:name w:val="short_text"/>
    <w:basedOn w:val="Absatz-Standardschriftart"/>
    <w:rsid w:val="009922C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creativecommons.org/licenses/by-nc-nd/4.0/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png"/><Relationship Id="rId29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http://www.sps.cz" TargetMode="External"/><Relationship Id="rId23" Type="http://schemas.openxmlformats.org/officeDocument/2006/relationships/hyperlink" Target="http://www.e-genius.at/cz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://creativecommons.org/licenses/by-nc-nd/4.0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yperlink" Target="http://www.e-genius.at/cz" TargetMode="Externa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BEDD17-5FE3-49B7-B1F0-1C1F2619AE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3271</Words>
  <Characters>19271</Characters>
  <Application>Microsoft Office Word</Application>
  <DocSecurity>0</DocSecurity>
  <Lines>363</Lines>
  <Paragraphs>172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TU Wien - Campusversion</Company>
  <LinksUpToDate>false</LinksUpToDate>
  <CharactersWithSpaces>22370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Praktikant</dc:creator>
  <cp:lastModifiedBy>Magdalena Burghardt</cp:lastModifiedBy>
  <cp:revision>2</cp:revision>
  <dcterms:created xsi:type="dcterms:W3CDTF">2016-07-18T13:04:00Z</dcterms:created>
  <dcterms:modified xsi:type="dcterms:W3CDTF">2016-07-18T13:04:00Z</dcterms:modified>
</cp:coreProperties>
</file>