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4FF" w:rsidRDefault="000624FF" w:rsidP="000624FF">
      <w:pPr>
        <w:pStyle w:val="Titel"/>
        <w:jc w:val="both"/>
        <w:rPr>
          <w:lang w:val="it-IT"/>
        </w:rPr>
      </w:pPr>
      <w:bookmarkStart w:id="0" w:name="_GoBack"/>
      <w:r w:rsidRPr="00BD7470">
        <w:rPr>
          <w:lang w:val="it-IT"/>
        </w:rPr>
        <w:t>Isolamento e sistemi</w:t>
      </w:r>
      <w:r>
        <w:rPr>
          <w:lang w:val="it-IT"/>
        </w:rPr>
        <w:t xml:space="preserve"> di facciata – </w:t>
      </w:r>
    </w:p>
    <w:p w:rsidR="000624FF" w:rsidRPr="00BD7470" w:rsidRDefault="000624FF" w:rsidP="000624FF">
      <w:pPr>
        <w:pStyle w:val="Titel"/>
        <w:jc w:val="both"/>
        <w:rPr>
          <w:lang w:val="it-IT"/>
        </w:rPr>
      </w:pPr>
      <w:r>
        <w:rPr>
          <w:lang w:val="it-IT"/>
        </w:rPr>
        <w:t>Isolamento interno</w:t>
      </w:r>
    </w:p>
    <w:p w:rsidR="000624FF" w:rsidRPr="00BD7470" w:rsidRDefault="000624FF" w:rsidP="000624FF">
      <w:pPr>
        <w:jc w:val="both"/>
        <w:rPr>
          <w:lang w:val="it-IT"/>
        </w:rPr>
      </w:pPr>
    </w:p>
    <w:p w:rsidR="000624FF" w:rsidRPr="00695F82" w:rsidRDefault="000624FF" w:rsidP="00AA0B4E">
      <w:pPr>
        <w:pStyle w:val="berschrift1"/>
        <w:keepLines w:val="0"/>
        <w:numPr>
          <w:ilvl w:val="0"/>
          <w:numId w:val="0"/>
        </w:numPr>
        <w:tabs>
          <w:tab w:val="clear" w:pos="340"/>
        </w:tabs>
        <w:suppressAutoHyphens/>
        <w:spacing w:before="360" w:line="276" w:lineRule="auto"/>
        <w:ind w:left="360" w:hanging="360"/>
        <w:rPr>
          <w:lang w:val="it-IT" w:eastAsia="de-DE"/>
        </w:rPr>
      </w:pPr>
      <w:bookmarkStart w:id="1" w:name="_Toc431813506"/>
      <w:proofErr w:type="spellStart"/>
      <w:proofErr w:type="gramStart"/>
      <w:r w:rsidRPr="00695F82">
        <w:rPr>
          <w:lang w:val="it-IT" w:eastAsia="de-DE"/>
        </w:rPr>
        <w:t>Abstract</w:t>
      </w:r>
      <w:bookmarkEnd w:id="1"/>
      <w:proofErr w:type="spellEnd"/>
      <w:proofErr w:type="gramEnd"/>
    </w:p>
    <w:p w:rsidR="00580C67" w:rsidRPr="002B2679" w:rsidRDefault="00580C67" w:rsidP="00580C67">
      <w:pPr>
        <w:rPr>
          <w:lang w:val="it-IT"/>
        </w:rPr>
      </w:pPr>
      <w:r w:rsidRPr="002B2679">
        <w:rPr>
          <w:lang w:val="it-IT"/>
        </w:rPr>
        <w:t xml:space="preserve">In </w:t>
      </w:r>
      <w:proofErr w:type="gramStart"/>
      <w:r w:rsidRPr="002B2679">
        <w:rPr>
          <w:lang w:val="it-IT"/>
        </w:rPr>
        <w:t>questa</w:t>
      </w:r>
      <w:proofErr w:type="gramEnd"/>
      <w:r w:rsidRPr="002B2679">
        <w:rPr>
          <w:lang w:val="it-IT"/>
        </w:rPr>
        <w:t xml:space="preserve"> unità di apprendimento </w:t>
      </w:r>
      <w:r>
        <w:rPr>
          <w:lang w:val="it-IT"/>
        </w:rPr>
        <w:t>v</w:t>
      </w:r>
      <w:r w:rsidRPr="002B2679">
        <w:rPr>
          <w:lang w:val="it-IT"/>
        </w:rPr>
        <w:t xml:space="preserve">iene descritto l’isolamento dall’interno con relativi vantaggi e svantaggi. </w:t>
      </w:r>
      <w:proofErr w:type="gramStart"/>
      <w:r w:rsidRPr="002B2679">
        <w:rPr>
          <w:lang w:val="it-IT"/>
        </w:rPr>
        <w:t>Vengono</w:t>
      </w:r>
      <w:proofErr w:type="gramEnd"/>
      <w:r w:rsidRPr="002B2679">
        <w:rPr>
          <w:lang w:val="it-IT"/>
        </w:rPr>
        <w:t xml:space="preserve"> presentati vari tipi di struttura e campi di applicazione, includendo consigli pratici sia per selezionare ed installare i materiali isolanti più idonei, sia per quanto riguarda la fisica degli edifici. </w:t>
      </w:r>
      <w:proofErr w:type="gramStart"/>
      <w:r w:rsidRPr="002B2679">
        <w:rPr>
          <w:lang w:val="it-IT"/>
        </w:rPr>
        <w:t>Vengono</w:t>
      </w:r>
      <w:proofErr w:type="gramEnd"/>
      <w:r w:rsidRPr="002B2679">
        <w:rPr>
          <w:lang w:val="it-IT"/>
        </w:rPr>
        <w:t xml:space="preserve"> presi in esame i criteri di progettazione e gli standard di isolamento possibili. Una sezione importante si occupa della garanzia qualità per quanto riguarda la tenuta all'aria e la minimizzazione dei ponti termici.</w:t>
      </w:r>
    </w:p>
    <w:p w:rsidR="000624FF" w:rsidRPr="00BD7470" w:rsidRDefault="000624FF" w:rsidP="000624FF">
      <w:pPr>
        <w:pStyle w:val="berschrift1"/>
        <w:numPr>
          <w:ilvl w:val="0"/>
          <w:numId w:val="0"/>
        </w:numPr>
        <w:ind w:left="357" w:hanging="357"/>
        <w:rPr>
          <w:lang w:val="it-IT"/>
        </w:rPr>
      </w:pPr>
      <w:bookmarkStart w:id="2" w:name="_Toc431813507"/>
      <w:r>
        <w:rPr>
          <w:lang w:val="it-IT"/>
        </w:rPr>
        <w:t>Obiettivi</w:t>
      </w:r>
      <w:bookmarkEnd w:id="2"/>
    </w:p>
    <w:p w:rsidR="000624FF" w:rsidRPr="00AA0B4E" w:rsidRDefault="000624FF" w:rsidP="000624FF">
      <w:pPr>
        <w:jc w:val="both"/>
        <w:rPr>
          <w:b/>
          <w:lang w:val="it-IT"/>
        </w:rPr>
      </w:pPr>
      <w:r w:rsidRPr="00AA0B4E">
        <w:rPr>
          <w:b/>
          <w:lang w:val="it-IT"/>
        </w:rPr>
        <w:t>Completando questo modulo gli studenti sapranno…</w:t>
      </w:r>
    </w:p>
    <w:p w:rsidR="000624FF" w:rsidRPr="00A05E99" w:rsidRDefault="000624FF" w:rsidP="00AA0B4E">
      <w:pPr>
        <w:pStyle w:val="Listenabsatz"/>
        <w:rPr>
          <w:lang w:val="it-IT"/>
        </w:rPr>
      </w:pPr>
      <w:r w:rsidRPr="00A05E99">
        <w:rPr>
          <w:lang w:val="it-IT"/>
        </w:rPr>
        <w:t xml:space="preserve">Indicare le aree di applicazione dell’isolamento </w:t>
      </w:r>
      <w:proofErr w:type="gramStart"/>
      <w:r w:rsidRPr="00A05E99">
        <w:rPr>
          <w:lang w:val="it-IT"/>
        </w:rPr>
        <w:t>interno</w:t>
      </w:r>
      <w:proofErr w:type="gramEnd"/>
      <w:r w:rsidRPr="00A05E99">
        <w:rPr>
          <w:lang w:val="it-IT"/>
        </w:rPr>
        <w:t xml:space="preserve"> </w:t>
      </w:r>
    </w:p>
    <w:p w:rsidR="000624FF" w:rsidRPr="00A05E99" w:rsidRDefault="000624FF" w:rsidP="00AA0B4E">
      <w:pPr>
        <w:pStyle w:val="Listenabsatz"/>
        <w:rPr>
          <w:lang w:val="it-IT"/>
        </w:rPr>
      </w:pPr>
      <w:r w:rsidRPr="00A05E99">
        <w:rPr>
          <w:lang w:val="it-IT"/>
        </w:rPr>
        <w:t xml:space="preserve">Confrontare i diversi sistemi </w:t>
      </w:r>
      <w:proofErr w:type="gramStart"/>
      <w:r w:rsidRPr="00A05E99">
        <w:rPr>
          <w:lang w:val="it-IT"/>
        </w:rPr>
        <w:t xml:space="preserve">di </w:t>
      </w:r>
      <w:proofErr w:type="gramEnd"/>
      <w:r w:rsidRPr="00A05E99">
        <w:rPr>
          <w:lang w:val="it-IT"/>
        </w:rPr>
        <w:t>isolamento interno</w:t>
      </w:r>
    </w:p>
    <w:p w:rsidR="000624FF" w:rsidRPr="00A05E99" w:rsidRDefault="000624FF" w:rsidP="00AA0B4E">
      <w:pPr>
        <w:pStyle w:val="Listenabsatz"/>
        <w:rPr>
          <w:lang w:val="it-IT"/>
        </w:rPr>
      </w:pPr>
      <w:r w:rsidRPr="00A05E99">
        <w:rPr>
          <w:lang w:val="it-IT"/>
        </w:rPr>
        <w:t xml:space="preserve">Evidenziare le aree problematiche nell’isolamento </w:t>
      </w:r>
      <w:proofErr w:type="gramStart"/>
      <w:r w:rsidRPr="00A05E99">
        <w:rPr>
          <w:lang w:val="it-IT"/>
        </w:rPr>
        <w:t>interno</w:t>
      </w:r>
      <w:proofErr w:type="gramEnd"/>
    </w:p>
    <w:p w:rsidR="000624FF" w:rsidRPr="00A05E99" w:rsidRDefault="000624FF" w:rsidP="00AA0B4E">
      <w:pPr>
        <w:pStyle w:val="Listenabsatz"/>
        <w:rPr>
          <w:lang w:val="it-IT"/>
        </w:rPr>
      </w:pPr>
      <w:r w:rsidRPr="00A05E99">
        <w:rPr>
          <w:lang w:val="it-IT"/>
        </w:rPr>
        <w:t xml:space="preserve">Applicare i criteri di qualità ai sistemi </w:t>
      </w:r>
      <w:proofErr w:type="gramStart"/>
      <w:r w:rsidRPr="00A05E99">
        <w:rPr>
          <w:lang w:val="it-IT"/>
        </w:rPr>
        <w:t xml:space="preserve">di </w:t>
      </w:r>
      <w:proofErr w:type="gramEnd"/>
      <w:r w:rsidRPr="00A05E99">
        <w:rPr>
          <w:lang w:val="it-IT"/>
        </w:rPr>
        <w:t>isolamento</w:t>
      </w:r>
    </w:p>
    <w:p w:rsidR="000624FF" w:rsidRPr="00A05E99" w:rsidRDefault="000624FF" w:rsidP="00AA0B4E">
      <w:pPr>
        <w:pStyle w:val="Listenabsatz"/>
        <w:rPr>
          <w:lang w:val="it-IT"/>
        </w:rPr>
      </w:pPr>
      <w:r w:rsidRPr="00A05E99">
        <w:rPr>
          <w:lang w:val="it-IT"/>
        </w:rPr>
        <w:t xml:space="preserve">Valutare i singoli sistemi </w:t>
      </w:r>
      <w:proofErr w:type="gramStart"/>
      <w:r w:rsidRPr="00A05E99">
        <w:rPr>
          <w:lang w:val="it-IT"/>
        </w:rPr>
        <w:t xml:space="preserve">di </w:t>
      </w:r>
      <w:proofErr w:type="gramEnd"/>
      <w:r w:rsidRPr="00A05E99">
        <w:rPr>
          <w:lang w:val="it-IT"/>
        </w:rPr>
        <w:t>isolamento murario secondo i loro vantaggi e svantaggi.</w:t>
      </w:r>
    </w:p>
    <w:p w:rsidR="000624FF" w:rsidRDefault="000624FF" w:rsidP="000624FF">
      <w:pPr>
        <w:jc w:val="both"/>
        <w:rPr>
          <w:b/>
          <w:szCs w:val="21"/>
          <w:lang w:val="it-IT"/>
        </w:rPr>
      </w:pPr>
    </w:p>
    <w:p w:rsidR="000624FF" w:rsidRDefault="000624FF" w:rsidP="000624FF">
      <w:pPr>
        <w:jc w:val="both"/>
        <w:rPr>
          <w:b/>
          <w:szCs w:val="21"/>
          <w:lang w:val="it-IT"/>
        </w:rPr>
      </w:pPr>
    </w:p>
    <w:p w:rsidR="000624FF" w:rsidRDefault="000624FF" w:rsidP="000624FF">
      <w:pPr>
        <w:spacing w:after="0" w:line="240" w:lineRule="auto"/>
        <w:rPr>
          <w:b/>
          <w:szCs w:val="21"/>
          <w:lang w:val="it-IT"/>
        </w:rPr>
      </w:pPr>
      <w:r>
        <w:rPr>
          <w:b/>
          <w:szCs w:val="21"/>
          <w:lang w:val="it-IT"/>
        </w:rPr>
        <w:br w:type="page"/>
      </w:r>
    </w:p>
    <w:p w:rsidR="000624FF" w:rsidRPr="00AA0B4E" w:rsidRDefault="000624FF" w:rsidP="00AA0B4E">
      <w:pPr>
        <w:spacing w:before="480" w:after="240"/>
        <w:ind w:left="0"/>
        <w:jc w:val="both"/>
        <w:rPr>
          <w:b/>
          <w:sz w:val="25"/>
          <w:szCs w:val="25"/>
          <w:lang w:val="it-IT"/>
        </w:rPr>
      </w:pPr>
      <w:r w:rsidRPr="00AA0B4E">
        <w:rPr>
          <w:b/>
          <w:sz w:val="25"/>
          <w:szCs w:val="25"/>
          <w:lang w:val="it-IT"/>
        </w:rPr>
        <w:lastRenderedPageBreak/>
        <w:t>Indice</w:t>
      </w:r>
    </w:p>
    <w:p w:rsidR="00455881" w:rsidRPr="00455881" w:rsidRDefault="00F355AC">
      <w:pPr>
        <w:pStyle w:val="Verzeichnis1"/>
        <w:tabs>
          <w:tab w:val="right" w:leader="dot" w:pos="8778"/>
        </w:tabs>
        <w:rPr>
          <w:rFonts w:asciiTheme="minorHAnsi" w:eastAsiaTheme="minorEastAsia" w:hAnsiTheme="minorHAnsi"/>
          <w:noProof/>
          <w:sz w:val="22"/>
          <w:lang w:val="it-IT" w:eastAsia="de-AT"/>
        </w:rPr>
      </w:pPr>
      <w:r w:rsidRPr="00BD7470">
        <w:rPr>
          <w:lang w:val="it-IT"/>
        </w:rPr>
        <w:fldChar w:fldCharType="begin"/>
      </w:r>
      <w:r w:rsidR="000624FF" w:rsidRPr="00BD7470">
        <w:rPr>
          <w:lang w:val="it-IT"/>
        </w:rPr>
        <w:instrText>TOC</w:instrText>
      </w:r>
      <w:r w:rsidRPr="00BD7470">
        <w:rPr>
          <w:lang w:val="it-IT"/>
        </w:rPr>
        <w:fldChar w:fldCharType="separate"/>
      </w:r>
      <w:r w:rsidR="00455881" w:rsidRPr="00127A38">
        <w:rPr>
          <w:noProof/>
          <w:lang w:val="it-IT" w:eastAsia="de-DE"/>
        </w:rPr>
        <w:t>Abstract</w:t>
      </w:r>
      <w:r w:rsidR="00455881" w:rsidRPr="00455881">
        <w:rPr>
          <w:noProof/>
          <w:lang w:val="it-IT"/>
        </w:rPr>
        <w:tab/>
      </w:r>
      <w:r w:rsidR="00455881">
        <w:rPr>
          <w:noProof/>
        </w:rPr>
        <w:fldChar w:fldCharType="begin"/>
      </w:r>
      <w:r w:rsidR="00455881" w:rsidRPr="00455881">
        <w:rPr>
          <w:noProof/>
          <w:lang w:val="it-IT"/>
        </w:rPr>
        <w:instrText xml:space="preserve"> PAGEREF _Toc431813506 \h </w:instrText>
      </w:r>
      <w:r w:rsidR="00455881">
        <w:rPr>
          <w:noProof/>
        </w:rPr>
      </w:r>
      <w:r w:rsidR="00455881">
        <w:rPr>
          <w:noProof/>
        </w:rPr>
        <w:fldChar w:fldCharType="separate"/>
      </w:r>
      <w:r w:rsidR="00AE11DF">
        <w:rPr>
          <w:noProof/>
          <w:lang w:val="it-IT"/>
        </w:rPr>
        <w:t>1</w:t>
      </w:r>
      <w:r w:rsidR="00455881">
        <w:rPr>
          <w:noProof/>
        </w:rPr>
        <w:fldChar w:fldCharType="end"/>
      </w:r>
    </w:p>
    <w:p w:rsidR="00455881" w:rsidRPr="00455881" w:rsidRDefault="00455881">
      <w:pPr>
        <w:pStyle w:val="Verzeichnis1"/>
        <w:tabs>
          <w:tab w:val="right" w:leader="dot" w:pos="8778"/>
        </w:tabs>
        <w:rPr>
          <w:rFonts w:asciiTheme="minorHAnsi" w:eastAsiaTheme="minorEastAsia" w:hAnsiTheme="minorHAnsi"/>
          <w:noProof/>
          <w:sz w:val="22"/>
          <w:lang w:val="it-IT" w:eastAsia="de-AT"/>
        </w:rPr>
      </w:pPr>
      <w:r w:rsidRPr="00127A38">
        <w:rPr>
          <w:noProof/>
          <w:lang w:val="it-IT"/>
        </w:rPr>
        <w:t>Obiettivi</w:t>
      </w:r>
      <w:r w:rsidRPr="00455881">
        <w:rPr>
          <w:noProof/>
          <w:lang w:val="it-IT"/>
        </w:rPr>
        <w:tab/>
      </w:r>
      <w:r>
        <w:rPr>
          <w:noProof/>
        </w:rPr>
        <w:fldChar w:fldCharType="begin"/>
      </w:r>
      <w:r w:rsidRPr="00455881">
        <w:rPr>
          <w:noProof/>
          <w:lang w:val="it-IT"/>
        </w:rPr>
        <w:instrText xml:space="preserve"> PAGEREF _Toc431813507 \h </w:instrText>
      </w:r>
      <w:r>
        <w:rPr>
          <w:noProof/>
        </w:rPr>
      </w:r>
      <w:r>
        <w:rPr>
          <w:noProof/>
        </w:rPr>
        <w:fldChar w:fldCharType="separate"/>
      </w:r>
      <w:r w:rsidR="00AE11DF">
        <w:rPr>
          <w:noProof/>
          <w:lang w:val="it-IT"/>
        </w:rPr>
        <w:t>1</w:t>
      </w:r>
      <w:r>
        <w:rPr>
          <w:noProof/>
        </w:rPr>
        <w:fldChar w:fldCharType="end"/>
      </w:r>
    </w:p>
    <w:p w:rsidR="00455881" w:rsidRPr="00455881" w:rsidRDefault="00455881">
      <w:pPr>
        <w:pStyle w:val="Verzeichnis1"/>
        <w:tabs>
          <w:tab w:val="left" w:pos="440"/>
          <w:tab w:val="right" w:leader="dot" w:pos="8778"/>
        </w:tabs>
        <w:rPr>
          <w:rFonts w:asciiTheme="minorHAnsi" w:eastAsiaTheme="minorEastAsia" w:hAnsiTheme="minorHAnsi"/>
          <w:noProof/>
          <w:sz w:val="22"/>
          <w:lang w:val="it-IT" w:eastAsia="de-AT"/>
        </w:rPr>
      </w:pPr>
      <w:r w:rsidRPr="00127A38">
        <w:rPr>
          <w:noProof/>
          <w:lang w:val="it-IT"/>
        </w:rPr>
        <w:t>1.</w:t>
      </w:r>
      <w:r w:rsidRPr="00455881">
        <w:rPr>
          <w:rFonts w:asciiTheme="minorHAnsi" w:eastAsiaTheme="minorEastAsia" w:hAnsiTheme="minorHAnsi"/>
          <w:noProof/>
          <w:sz w:val="22"/>
          <w:lang w:val="it-IT" w:eastAsia="de-AT"/>
        </w:rPr>
        <w:tab/>
      </w:r>
      <w:r w:rsidRPr="00127A38">
        <w:rPr>
          <w:noProof/>
          <w:lang w:val="it-IT"/>
        </w:rPr>
        <w:t>Introduzione</w:t>
      </w:r>
      <w:r w:rsidRPr="00455881">
        <w:rPr>
          <w:noProof/>
          <w:lang w:val="it-IT"/>
        </w:rPr>
        <w:tab/>
      </w:r>
      <w:r>
        <w:rPr>
          <w:noProof/>
        </w:rPr>
        <w:fldChar w:fldCharType="begin"/>
      </w:r>
      <w:r w:rsidRPr="00455881">
        <w:rPr>
          <w:noProof/>
          <w:lang w:val="it-IT"/>
        </w:rPr>
        <w:instrText xml:space="preserve"> PAGEREF _Toc431813508 \h </w:instrText>
      </w:r>
      <w:r>
        <w:rPr>
          <w:noProof/>
        </w:rPr>
      </w:r>
      <w:r>
        <w:rPr>
          <w:noProof/>
        </w:rPr>
        <w:fldChar w:fldCharType="separate"/>
      </w:r>
      <w:r w:rsidR="00AE11DF">
        <w:rPr>
          <w:noProof/>
          <w:lang w:val="it-IT"/>
        </w:rPr>
        <w:t>3</w:t>
      </w:r>
      <w:r>
        <w:rPr>
          <w:noProof/>
        </w:rPr>
        <w:fldChar w:fldCharType="end"/>
      </w:r>
    </w:p>
    <w:p w:rsidR="00455881" w:rsidRPr="00455881" w:rsidRDefault="00455881">
      <w:pPr>
        <w:pStyle w:val="Verzeichnis1"/>
        <w:tabs>
          <w:tab w:val="left" w:pos="440"/>
          <w:tab w:val="right" w:leader="dot" w:pos="8778"/>
        </w:tabs>
        <w:rPr>
          <w:rFonts w:asciiTheme="minorHAnsi" w:eastAsiaTheme="minorEastAsia" w:hAnsiTheme="minorHAnsi"/>
          <w:noProof/>
          <w:sz w:val="22"/>
          <w:lang w:val="it-IT" w:eastAsia="de-AT"/>
        </w:rPr>
      </w:pPr>
      <w:r w:rsidRPr="00127A38">
        <w:rPr>
          <w:noProof/>
          <w:lang w:val="it-IT"/>
        </w:rPr>
        <w:t>2.</w:t>
      </w:r>
      <w:r w:rsidRPr="00455881">
        <w:rPr>
          <w:rFonts w:asciiTheme="minorHAnsi" w:eastAsiaTheme="minorEastAsia" w:hAnsiTheme="minorHAnsi"/>
          <w:noProof/>
          <w:sz w:val="22"/>
          <w:lang w:val="it-IT" w:eastAsia="de-AT"/>
        </w:rPr>
        <w:tab/>
      </w:r>
      <w:r w:rsidRPr="00127A38">
        <w:rPr>
          <w:noProof/>
          <w:lang w:val="it-IT"/>
        </w:rPr>
        <w:t>Aree di applicazione dell’isolamento interno</w:t>
      </w:r>
      <w:r w:rsidRPr="00455881">
        <w:rPr>
          <w:noProof/>
          <w:lang w:val="it-IT"/>
        </w:rPr>
        <w:tab/>
      </w:r>
      <w:r>
        <w:rPr>
          <w:noProof/>
        </w:rPr>
        <w:fldChar w:fldCharType="begin"/>
      </w:r>
      <w:r w:rsidRPr="00455881">
        <w:rPr>
          <w:noProof/>
          <w:lang w:val="it-IT"/>
        </w:rPr>
        <w:instrText xml:space="preserve"> PAGEREF _Toc431813509 \h </w:instrText>
      </w:r>
      <w:r>
        <w:rPr>
          <w:noProof/>
        </w:rPr>
      </w:r>
      <w:r>
        <w:rPr>
          <w:noProof/>
        </w:rPr>
        <w:fldChar w:fldCharType="separate"/>
      </w:r>
      <w:r w:rsidR="00AE11DF">
        <w:rPr>
          <w:noProof/>
          <w:lang w:val="it-IT"/>
        </w:rPr>
        <w:t>3</w:t>
      </w:r>
      <w:r>
        <w:rPr>
          <w:noProof/>
        </w:rPr>
        <w:fldChar w:fldCharType="end"/>
      </w:r>
    </w:p>
    <w:p w:rsidR="00455881" w:rsidRPr="00455881" w:rsidRDefault="00455881">
      <w:pPr>
        <w:pStyle w:val="Verzeichnis1"/>
        <w:tabs>
          <w:tab w:val="left" w:pos="440"/>
          <w:tab w:val="right" w:leader="dot" w:pos="8778"/>
        </w:tabs>
        <w:rPr>
          <w:rFonts w:asciiTheme="minorHAnsi" w:eastAsiaTheme="minorEastAsia" w:hAnsiTheme="minorHAnsi"/>
          <w:noProof/>
          <w:sz w:val="22"/>
          <w:lang w:val="it-IT" w:eastAsia="de-AT"/>
        </w:rPr>
      </w:pPr>
      <w:r w:rsidRPr="00127A38">
        <w:rPr>
          <w:noProof/>
          <w:lang w:val="it-IT"/>
        </w:rPr>
        <w:t>3.</w:t>
      </w:r>
      <w:r w:rsidRPr="00455881">
        <w:rPr>
          <w:rFonts w:asciiTheme="minorHAnsi" w:eastAsiaTheme="minorEastAsia" w:hAnsiTheme="minorHAnsi"/>
          <w:noProof/>
          <w:sz w:val="22"/>
          <w:lang w:val="it-IT" w:eastAsia="de-AT"/>
        </w:rPr>
        <w:tab/>
      </w:r>
      <w:r w:rsidRPr="00127A38">
        <w:rPr>
          <w:noProof/>
          <w:lang w:val="it-IT"/>
        </w:rPr>
        <w:t>Pianificazione dei criteri e risultati ottenibili con l’isolamento interno</w:t>
      </w:r>
      <w:r w:rsidRPr="00455881">
        <w:rPr>
          <w:noProof/>
          <w:lang w:val="it-IT"/>
        </w:rPr>
        <w:tab/>
      </w:r>
      <w:r>
        <w:rPr>
          <w:noProof/>
        </w:rPr>
        <w:fldChar w:fldCharType="begin"/>
      </w:r>
      <w:r w:rsidRPr="00455881">
        <w:rPr>
          <w:noProof/>
          <w:lang w:val="it-IT"/>
        </w:rPr>
        <w:instrText xml:space="preserve"> PAGEREF _Toc431813510 \h </w:instrText>
      </w:r>
      <w:r>
        <w:rPr>
          <w:noProof/>
        </w:rPr>
      </w:r>
      <w:r>
        <w:rPr>
          <w:noProof/>
        </w:rPr>
        <w:fldChar w:fldCharType="separate"/>
      </w:r>
      <w:r w:rsidR="00AE11DF">
        <w:rPr>
          <w:noProof/>
          <w:lang w:val="it-IT"/>
        </w:rPr>
        <w:t>4</w:t>
      </w:r>
      <w:r>
        <w:rPr>
          <w:noProof/>
        </w:rPr>
        <w:fldChar w:fldCharType="end"/>
      </w:r>
    </w:p>
    <w:p w:rsidR="00455881" w:rsidRPr="00455881" w:rsidRDefault="00455881">
      <w:pPr>
        <w:pStyle w:val="Verzeichnis2"/>
        <w:tabs>
          <w:tab w:val="left" w:pos="880"/>
          <w:tab w:val="right" w:leader="dot" w:pos="8778"/>
        </w:tabs>
        <w:rPr>
          <w:rFonts w:asciiTheme="minorHAnsi" w:eastAsiaTheme="minorEastAsia" w:hAnsiTheme="minorHAnsi"/>
          <w:noProof/>
          <w:sz w:val="22"/>
          <w:lang w:val="it-IT" w:eastAsia="de-AT"/>
        </w:rPr>
      </w:pPr>
      <w:r w:rsidRPr="00127A38">
        <w:rPr>
          <w:noProof/>
          <w:lang w:val="it-IT"/>
        </w:rPr>
        <w:t>3.1</w:t>
      </w:r>
      <w:r w:rsidRPr="00455881">
        <w:rPr>
          <w:rFonts w:asciiTheme="minorHAnsi" w:eastAsiaTheme="minorEastAsia" w:hAnsiTheme="minorHAnsi"/>
          <w:noProof/>
          <w:sz w:val="22"/>
          <w:lang w:val="it-IT" w:eastAsia="de-AT"/>
        </w:rPr>
        <w:tab/>
      </w:r>
      <w:r w:rsidRPr="00127A38">
        <w:rPr>
          <w:noProof/>
          <w:lang w:val="it-IT"/>
        </w:rPr>
        <w:t>Esempi e calcoli del valore U</w:t>
      </w:r>
      <w:r w:rsidRPr="00455881">
        <w:rPr>
          <w:noProof/>
          <w:lang w:val="it-IT"/>
        </w:rPr>
        <w:tab/>
      </w:r>
      <w:r>
        <w:rPr>
          <w:noProof/>
        </w:rPr>
        <w:fldChar w:fldCharType="begin"/>
      </w:r>
      <w:r w:rsidRPr="00455881">
        <w:rPr>
          <w:noProof/>
          <w:lang w:val="it-IT"/>
        </w:rPr>
        <w:instrText xml:space="preserve"> PAGEREF _Toc431813511 \h </w:instrText>
      </w:r>
      <w:r>
        <w:rPr>
          <w:noProof/>
        </w:rPr>
      </w:r>
      <w:r>
        <w:rPr>
          <w:noProof/>
        </w:rPr>
        <w:fldChar w:fldCharType="separate"/>
      </w:r>
      <w:r w:rsidR="00AE11DF">
        <w:rPr>
          <w:noProof/>
          <w:lang w:val="it-IT"/>
        </w:rPr>
        <w:t>6</w:t>
      </w:r>
      <w:r>
        <w:rPr>
          <w:noProof/>
        </w:rPr>
        <w:fldChar w:fldCharType="end"/>
      </w:r>
    </w:p>
    <w:p w:rsidR="00455881" w:rsidRPr="00455881" w:rsidRDefault="00455881">
      <w:pPr>
        <w:pStyle w:val="Verzeichnis2"/>
        <w:tabs>
          <w:tab w:val="left" w:pos="880"/>
          <w:tab w:val="right" w:leader="dot" w:pos="8778"/>
        </w:tabs>
        <w:rPr>
          <w:rFonts w:asciiTheme="minorHAnsi" w:eastAsiaTheme="minorEastAsia" w:hAnsiTheme="minorHAnsi"/>
          <w:noProof/>
          <w:sz w:val="22"/>
          <w:lang w:val="it-IT" w:eastAsia="de-AT"/>
        </w:rPr>
      </w:pPr>
      <w:r w:rsidRPr="00127A38">
        <w:rPr>
          <w:noProof/>
          <w:lang w:val="it-IT"/>
        </w:rPr>
        <w:t>3.2</w:t>
      </w:r>
      <w:r w:rsidRPr="00455881">
        <w:rPr>
          <w:rFonts w:asciiTheme="minorHAnsi" w:eastAsiaTheme="minorEastAsia" w:hAnsiTheme="minorHAnsi"/>
          <w:noProof/>
          <w:sz w:val="22"/>
          <w:lang w:val="it-IT" w:eastAsia="de-AT"/>
        </w:rPr>
        <w:tab/>
      </w:r>
      <w:r w:rsidRPr="00127A38">
        <w:rPr>
          <w:noProof/>
          <w:lang w:val="it-IT"/>
        </w:rPr>
        <w:t>Valori U nell’isolamento interno</w:t>
      </w:r>
      <w:r w:rsidRPr="00455881">
        <w:rPr>
          <w:noProof/>
          <w:lang w:val="it-IT"/>
        </w:rPr>
        <w:tab/>
      </w:r>
      <w:r>
        <w:rPr>
          <w:noProof/>
        </w:rPr>
        <w:fldChar w:fldCharType="begin"/>
      </w:r>
      <w:r w:rsidRPr="00455881">
        <w:rPr>
          <w:noProof/>
          <w:lang w:val="it-IT"/>
        </w:rPr>
        <w:instrText xml:space="preserve"> PAGEREF _Toc431813512 \h </w:instrText>
      </w:r>
      <w:r>
        <w:rPr>
          <w:noProof/>
        </w:rPr>
      </w:r>
      <w:r>
        <w:rPr>
          <w:noProof/>
        </w:rPr>
        <w:fldChar w:fldCharType="separate"/>
      </w:r>
      <w:r w:rsidR="00AE11DF">
        <w:rPr>
          <w:noProof/>
          <w:lang w:val="it-IT"/>
        </w:rPr>
        <w:t>7</w:t>
      </w:r>
      <w:r>
        <w:rPr>
          <w:noProof/>
        </w:rPr>
        <w:fldChar w:fldCharType="end"/>
      </w:r>
    </w:p>
    <w:p w:rsidR="00455881" w:rsidRPr="00455881" w:rsidRDefault="00455881">
      <w:pPr>
        <w:pStyle w:val="Verzeichnis1"/>
        <w:tabs>
          <w:tab w:val="left" w:pos="440"/>
          <w:tab w:val="right" w:leader="dot" w:pos="8778"/>
        </w:tabs>
        <w:rPr>
          <w:rFonts w:asciiTheme="minorHAnsi" w:eastAsiaTheme="minorEastAsia" w:hAnsiTheme="minorHAnsi"/>
          <w:noProof/>
          <w:sz w:val="22"/>
          <w:lang w:val="it-IT" w:eastAsia="de-AT"/>
        </w:rPr>
      </w:pPr>
      <w:r w:rsidRPr="00127A38">
        <w:rPr>
          <w:noProof/>
          <w:lang w:val="it-IT"/>
        </w:rPr>
        <w:t>4.</w:t>
      </w:r>
      <w:r w:rsidRPr="00455881">
        <w:rPr>
          <w:rFonts w:asciiTheme="minorHAnsi" w:eastAsiaTheme="minorEastAsia" w:hAnsiTheme="minorHAnsi"/>
          <w:noProof/>
          <w:sz w:val="22"/>
          <w:lang w:val="it-IT" w:eastAsia="de-AT"/>
        </w:rPr>
        <w:tab/>
      </w:r>
      <w:r w:rsidRPr="00127A38">
        <w:rPr>
          <w:noProof/>
          <w:lang w:val="it-IT"/>
        </w:rPr>
        <w:t>Criteri qualitativi nella produzione di un sistema di isolamento</w:t>
      </w:r>
      <w:r w:rsidRPr="00455881">
        <w:rPr>
          <w:noProof/>
          <w:lang w:val="it-IT"/>
        </w:rPr>
        <w:tab/>
      </w:r>
      <w:r>
        <w:rPr>
          <w:noProof/>
        </w:rPr>
        <w:fldChar w:fldCharType="begin"/>
      </w:r>
      <w:r w:rsidRPr="00455881">
        <w:rPr>
          <w:noProof/>
          <w:lang w:val="it-IT"/>
        </w:rPr>
        <w:instrText xml:space="preserve"> PAGEREF _Toc431813513 \h </w:instrText>
      </w:r>
      <w:r>
        <w:rPr>
          <w:noProof/>
        </w:rPr>
      </w:r>
      <w:r>
        <w:rPr>
          <w:noProof/>
        </w:rPr>
        <w:fldChar w:fldCharType="separate"/>
      </w:r>
      <w:r w:rsidR="00AE11DF">
        <w:rPr>
          <w:noProof/>
          <w:lang w:val="it-IT"/>
        </w:rPr>
        <w:t>9</w:t>
      </w:r>
      <w:r>
        <w:rPr>
          <w:noProof/>
        </w:rPr>
        <w:fldChar w:fldCharType="end"/>
      </w:r>
    </w:p>
    <w:p w:rsidR="00455881" w:rsidRPr="00455881" w:rsidRDefault="00455881">
      <w:pPr>
        <w:pStyle w:val="Verzeichnis2"/>
        <w:tabs>
          <w:tab w:val="left" w:pos="880"/>
          <w:tab w:val="right" w:leader="dot" w:pos="8778"/>
        </w:tabs>
        <w:rPr>
          <w:rFonts w:asciiTheme="minorHAnsi" w:eastAsiaTheme="minorEastAsia" w:hAnsiTheme="minorHAnsi"/>
          <w:noProof/>
          <w:sz w:val="22"/>
          <w:lang w:val="it-IT" w:eastAsia="de-AT"/>
        </w:rPr>
      </w:pPr>
      <w:r w:rsidRPr="00127A38">
        <w:rPr>
          <w:noProof/>
          <w:lang w:val="it-IT"/>
        </w:rPr>
        <w:t>4.1</w:t>
      </w:r>
      <w:r w:rsidRPr="00455881">
        <w:rPr>
          <w:rFonts w:asciiTheme="minorHAnsi" w:eastAsiaTheme="minorEastAsia" w:hAnsiTheme="minorHAnsi"/>
          <w:noProof/>
          <w:sz w:val="22"/>
          <w:lang w:val="it-IT" w:eastAsia="de-AT"/>
        </w:rPr>
        <w:tab/>
      </w:r>
      <w:r w:rsidRPr="00127A38">
        <w:rPr>
          <w:noProof/>
          <w:lang w:val="it-IT"/>
        </w:rPr>
        <w:t>Garanzia di qualità nella fase di pianificazione</w:t>
      </w:r>
      <w:r w:rsidRPr="00455881">
        <w:rPr>
          <w:noProof/>
          <w:lang w:val="it-IT"/>
        </w:rPr>
        <w:tab/>
      </w:r>
      <w:r>
        <w:rPr>
          <w:noProof/>
        </w:rPr>
        <w:fldChar w:fldCharType="begin"/>
      </w:r>
      <w:r w:rsidRPr="00455881">
        <w:rPr>
          <w:noProof/>
          <w:lang w:val="it-IT"/>
        </w:rPr>
        <w:instrText xml:space="preserve"> PAGEREF _Toc431813514 \h </w:instrText>
      </w:r>
      <w:r>
        <w:rPr>
          <w:noProof/>
        </w:rPr>
      </w:r>
      <w:r>
        <w:rPr>
          <w:noProof/>
        </w:rPr>
        <w:fldChar w:fldCharType="separate"/>
      </w:r>
      <w:r w:rsidR="00AE11DF">
        <w:rPr>
          <w:noProof/>
          <w:lang w:val="it-IT"/>
        </w:rPr>
        <w:t>9</w:t>
      </w:r>
      <w:r>
        <w:rPr>
          <w:noProof/>
        </w:rPr>
        <w:fldChar w:fldCharType="end"/>
      </w:r>
    </w:p>
    <w:p w:rsidR="00455881" w:rsidRPr="00455881" w:rsidRDefault="00455881">
      <w:pPr>
        <w:pStyle w:val="Verzeichnis2"/>
        <w:tabs>
          <w:tab w:val="left" w:pos="880"/>
          <w:tab w:val="right" w:leader="dot" w:pos="8778"/>
        </w:tabs>
        <w:rPr>
          <w:rFonts w:asciiTheme="minorHAnsi" w:eastAsiaTheme="minorEastAsia" w:hAnsiTheme="minorHAnsi"/>
          <w:noProof/>
          <w:sz w:val="22"/>
          <w:lang w:val="it-IT" w:eastAsia="de-AT"/>
        </w:rPr>
      </w:pPr>
      <w:r w:rsidRPr="00127A38">
        <w:rPr>
          <w:noProof/>
          <w:lang w:val="it-IT"/>
        </w:rPr>
        <w:t>4.2</w:t>
      </w:r>
      <w:r w:rsidRPr="00455881">
        <w:rPr>
          <w:rFonts w:asciiTheme="minorHAnsi" w:eastAsiaTheme="minorEastAsia" w:hAnsiTheme="minorHAnsi"/>
          <w:noProof/>
          <w:sz w:val="22"/>
          <w:lang w:val="it-IT" w:eastAsia="de-AT"/>
        </w:rPr>
        <w:tab/>
      </w:r>
      <w:r w:rsidRPr="00127A38">
        <w:rPr>
          <w:noProof/>
          <w:lang w:val="it-IT"/>
        </w:rPr>
        <w:t>Garanzia di qualità nella fase esecutiva</w:t>
      </w:r>
      <w:r w:rsidRPr="00455881">
        <w:rPr>
          <w:noProof/>
          <w:lang w:val="it-IT"/>
        </w:rPr>
        <w:tab/>
      </w:r>
      <w:r>
        <w:rPr>
          <w:noProof/>
        </w:rPr>
        <w:fldChar w:fldCharType="begin"/>
      </w:r>
      <w:r w:rsidRPr="00455881">
        <w:rPr>
          <w:noProof/>
          <w:lang w:val="it-IT"/>
        </w:rPr>
        <w:instrText xml:space="preserve"> PAGEREF _Toc431813515 \h </w:instrText>
      </w:r>
      <w:r>
        <w:rPr>
          <w:noProof/>
        </w:rPr>
      </w:r>
      <w:r>
        <w:rPr>
          <w:noProof/>
        </w:rPr>
        <w:fldChar w:fldCharType="separate"/>
      </w:r>
      <w:r w:rsidR="00AE11DF">
        <w:rPr>
          <w:noProof/>
          <w:lang w:val="it-IT"/>
        </w:rPr>
        <w:t>10</w:t>
      </w:r>
      <w:r>
        <w:rPr>
          <w:noProof/>
        </w:rPr>
        <w:fldChar w:fldCharType="end"/>
      </w:r>
    </w:p>
    <w:p w:rsidR="00455881" w:rsidRPr="00455881" w:rsidRDefault="00455881">
      <w:pPr>
        <w:pStyle w:val="Verzeichnis2"/>
        <w:tabs>
          <w:tab w:val="left" w:pos="880"/>
          <w:tab w:val="right" w:leader="dot" w:pos="8778"/>
        </w:tabs>
        <w:rPr>
          <w:rFonts w:asciiTheme="minorHAnsi" w:eastAsiaTheme="minorEastAsia" w:hAnsiTheme="minorHAnsi"/>
          <w:noProof/>
          <w:sz w:val="22"/>
          <w:lang w:val="it-IT" w:eastAsia="de-AT"/>
        </w:rPr>
      </w:pPr>
      <w:r w:rsidRPr="00127A38">
        <w:rPr>
          <w:noProof/>
          <w:lang w:val="it-IT"/>
        </w:rPr>
        <w:t>4.3</w:t>
      </w:r>
      <w:r w:rsidRPr="00455881">
        <w:rPr>
          <w:rFonts w:asciiTheme="minorHAnsi" w:eastAsiaTheme="minorEastAsia" w:hAnsiTheme="minorHAnsi"/>
          <w:noProof/>
          <w:sz w:val="22"/>
          <w:lang w:val="it-IT" w:eastAsia="de-AT"/>
        </w:rPr>
        <w:tab/>
      </w:r>
      <w:r w:rsidRPr="00127A38">
        <w:rPr>
          <w:noProof/>
          <w:lang w:val="it-IT"/>
        </w:rPr>
        <w:t>Ermeticità</w:t>
      </w:r>
      <w:r w:rsidRPr="00455881">
        <w:rPr>
          <w:noProof/>
          <w:lang w:val="it-IT"/>
        </w:rPr>
        <w:tab/>
      </w:r>
      <w:r>
        <w:rPr>
          <w:noProof/>
        </w:rPr>
        <w:fldChar w:fldCharType="begin"/>
      </w:r>
      <w:r w:rsidRPr="00455881">
        <w:rPr>
          <w:noProof/>
          <w:lang w:val="it-IT"/>
        </w:rPr>
        <w:instrText xml:space="preserve"> PAGEREF _Toc431813516 \h </w:instrText>
      </w:r>
      <w:r>
        <w:rPr>
          <w:noProof/>
        </w:rPr>
      </w:r>
      <w:r>
        <w:rPr>
          <w:noProof/>
        </w:rPr>
        <w:fldChar w:fldCharType="separate"/>
      </w:r>
      <w:r w:rsidR="00AE11DF">
        <w:rPr>
          <w:noProof/>
          <w:lang w:val="it-IT"/>
        </w:rPr>
        <w:t>10</w:t>
      </w:r>
      <w:r>
        <w:rPr>
          <w:noProof/>
        </w:rPr>
        <w:fldChar w:fldCharType="end"/>
      </w:r>
    </w:p>
    <w:p w:rsidR="00455881" w:rsidRPr="00455881" w:rsidRDefault="00455881">
      <w:pPr>
        <w:pStyle w:val="Verzeichnis2"/>
        <w:tabs>
          <w:tab w:val="left" w:pos="880"/>
          <w:tab w:val="right" w:leader="dot" w:pos="8778"/>
        </w:tabs>
        <w:rPr>
          <w:rFonts w:asciiTheme="minorHAnsi" w:eastAsiaTheme="minorEastAsia" w:hAnsiTheme="minorHAnsi"/>
          <w:noProof/>
          <w:sz w:val="22"/>
          <w:lang w:val="it-IT" w:eastAsia="de-AT"/>
        </w:rPr>
      </w:pPr>
      <w:r w:rsidRPr="00127A38">
        <w:rPr>
          <w:noProof/>
          <w:lang w:val="it-IT"/>
        </w:rPr>
        <w:t>4.4</w:t>
      </w:r>
      <w:r w:rsidRPr="00455881">
        <w:rPr>
          <w:rFonts w:asciiTheme="minorHAnsi" w:eastAsiaTheme="minorEastAsia" w:hAnsiTheme="minorHAnsi"/>
          <w:noProof/>
          <w:sz w:val="22"/>
          <w:lang w:val="it-IT" w:eastAsia="de-AT"/>
        </w:rPr>
        <w:tab/>
      </w:r>
      <w:r w:rsidRPr="00127A38">
        <w:rPr>
          <w:noProof/>
          <w:lang w:val="it-IT"/>
        </w:rPr>
        <w:t>Minimizzazione dei ponti termici</w:t>
      </w:r>
      <w:r w:rsidRPr="00455881">
        <w:rPr>
          <w:noProof/>
          <w:lang w:val="it-IT"/>
        </w:rPr>
        <w:tab/>
      </w:r>
      <w:r>
        <w:rPr>
          <w:noProof/>
        </w:rPr>
        <w:fldChar w:fldCharType="begin"/>
      </w:r>
      <w:r w:rsidRPr="00455881">
        <w:rPr>
          <w:noProof/>
          <w:lang w:val="it-IT"/>
        </w:rPr>
        <w:instrText xml:space="preserve"> PAGEREF _Toc431813517 \h </w:instrText>
      </w:r>
      <w:r>
        <w:rPr>
          <w:noProof/>
        </w:rPr>
      </w:r>
      <w:r>
        <w:rPr>
          <w:noProof/>
        </w:rPr>
        <w:fldChar w:fldCharType="separate"/>
      </w:r>
      <w:r w:rsidR="00AE11DF">
        <w:rPr>
          <w:noProof/>
          <w:lang w:val="it-IT"/>
        </w:rPr>
        <w:t>11</w:t>
      </w:r>
      <w:r>
        <w:rPr>
          <w:noProof/>
        </w:rPr>
        <w:fldChar w:fldCharType="end"/>
      </w:r>
    </w:p>
    <w:p w:rsidR="00455881" w:rsidRPr="00455881" w:rsidRDefault="00455881">
      <w:pPr>
        <w:pStyle w:val="Verzeichnis2"/>
        <w:tabs>
          <w:tab w:val="left" w:pos="880"/>
          <w:tab w:val="right" w:leader="dot" w:pos="8778"/>
        </w:tabs>
        <w:rPr>
          <w:rFonts w:asciiTheme="minorHAnsi" w:eastAsiaTheme="minorEastAsia" w:hAnsiTheme="minorHAnsi"/>
          <w:noProof/>
          <w:sz w:val="22"/>
          <w:lang w:val="it-IT" w:eastAsia="de-AT"/>
        </w:rPr>
      </w:pPr>
      <w:r w:rsidRPr="00127A38">
        <w:rPr>
          <w:noProof/>
          <w:lang w:val="it-IT"/>
        </w:rPr>
        <w:t>4.5</w:t>
      </w:r>
      <w:r w:rsidRPr="00455881">
        <w:rPr>
          <w:rFonts w:asciiTheme="minorHAnsi" w:eastAsiaTheme="minorEastAsia" w:hAnsiTheme="minorHAnsi"/>
          <w:noProof/>
          <w:sz w:val="22"/>
          <w:lang w:val="it-IT" w:eastAsia="de-AT"/>
        </w:rPr>
        <w:tab/>
      </w:r>
      <w:r w:rsidRPr="00127A38">
        <w:rPr>
          <w:noProof/>
          <w:lang w:val="it-IT"/>
        </w:rPr>
        <w:t>A seconda del tipo di struttura, si applicano le seguenti considerazioni aggiuntive:</w:t>
      </w:r>
      <w:r w:rsidRPr="00455881">
        <w:rPr>
          <w:noProof/>
          <w:lang w:val="it-IT"/>
        </w:rPr>
        <w:tab/>
      </w:r>
      <w:r>
        <w:rPr>
          <w:noProof/>
        </w:rPr>
        <w:fldChar w:fldCharType="begin"/>
      </w:r>
      <w:r w:rsidRPr="00455881">
        <w:rPr>
          <w:noProof/>
          <w:lang w:val="it-IT"/>
        </w:rPr>
        <w:instrText xml:space="preserve"> PAGEREF _Toc431813518 \h </w:instrText>
      </w:r>
      <w:r>
        <w:rPr>
          <w:noProof/>
        </w:rPr>
      </w:r>
      <w:r>
        <w:rPr>
          <w:noProof/>
        </w:rPr>
        <w:fldChar w:fldCharType="separate"/>
      </w:r>
      <w:r w:rsidR="00AE11DF">
        <w:rPr>
          <w:noProof/>
          <w:lang w:val="it-IT"/>
        </w:rPr>
        <w:t>11</w:t>
      </w:r>
      <w:r>
        <w:rPr>
          <w:noProof/>
        </w:rPr>
        <w:fldChar w:fldCharType="end"/>
      </w:r>
    </w:p>
    <w:p w:rsidR="00455881" w:rsidRPr="00455881" w:rsidRDefault="00455881">
      <w:pPr>
        <w:pStyle w:val="Verzeichnis1"/>
        <w:tabs>
          <w:tab w:val="left" w:pos="440"/>
          <w:tab w:val="right" w:leader="dot" w:pos="8778"/>
        </w:tabs>
        <w:rPr>
          <w:rFonts w:asciiTheme="minorHAnsi" w:eastAsiaTheme="minorEastAsia" w:hAnsiTheme="minorHAnsi"/>
          <w:noProof/>
          <w:sz w:val="22"/>
          <w:lang w:val="it-IT" w:eastAsia="de-AT"/>
        </w:rPr>
      </w:pPr>
      <w:r w:rsidRPr="00127A38">
        <w:rPr>
          <w:noProof/>
          <w:lang w:val="it-IT"/>
        </w:rPr>
        <w:t>5.</w:t>
      </w:r>
      <w:r w:rsidRPr="00455881">
        <w:rPr>
          <w:rFonts w:asciiTheme="minorHAnsi" w:eastAsiaTheme="minorEastAsia" w:hAnsiTheme="minorHAnsi"/>
          <w:noProof/>
          <w:sz w:val="22"/>
          <w:lang w:val="it-IT" w:eastAsia="de-AT"/>
        </w:rPr>
        <w:tab/>
      </w:r>
      <w:r w:rsidRPr="00127A38">
        <w:rPr>
          <w:noProof/>
          <w:lang w:val="it-IT"/>
        </w:rPr>
        <w:t>Lista delle immagini</w:t>
      </w:r>
      <w:r w:rsidRPr="00455881">
        <w:rPr>
          <w:noProof/>
          <w:lang w:val="it-IT"/>
        </w:rPr>
        <w:tab/>
      </w:r>
      <w:r>
        <w:rPr>
          <w:noProof/>
        </w:rPr>
        <w:fldChar w:fldCharType="begin"/>
      </w:r>
      <w:r w:rsidRPr="00455881">
        <w:rPr>
          <w:noProof/>
          <w:lang w:val="it-IT"/>
        </w:rPr>
        <w:instrText xml:space="preserve"> PAGEREF _Toc431813519 \h </w:instrText>
      </w:r>
      <w:r>
        <w:rPr>
          <w:noProof/>
        </w:rPr>
      </w:r>
      <w:r>
        <w:rPr>
          <w:noProof/>
        </w:rPr>
        <w:fldChar w:fldCharType="separate"/>
      </w:r>
      <w:r w:rsidR="00AE11DF">
        <w:rPr>
          <w:noProof/>
          <w:lang w:val="it-IT"/>
        </w:rPr>
        <w:t>12</w:t>
      </w:r>
      <w:r>
        <w:rPr>
          <w:noProof/>
        </w:rPr>
        <w:fldChar w:fldCharType="end"/>
      </w:r>
    </w:p>
    <w:p w:rsidR="00455881" w:rsidRPr="00455881" w:rsidRDefault="00455881">
      <w:pPr>
        <w:pStyle w:val="Verzeichnis1"/>
        <w:tabs>
          <w:tab w:val="left" w:pos="440"/>
          <w:tab w:val="right" w:leader="dot" w:pos="8778"/>
        </w:tabs>
        <w:rPr>
          <w:rFonts w:asciiTheme="minorHAnsi" w:eastAsiaTheme="minorEastAsia" w:hAnsiTheme="minorHAnsi"/>
          <w:noProof/>
          <w:sz w:val="22"/>
          <w:lang w:val="it-IT" w:eastAsia="de-AT"/>
        </w:rPr>
      </w:pPr>
      <w:r w:rsidRPr="00127A38">
        <w:rPr>
          <w:noProof/>
          <w:lang w:val="it-IT"/>
        </w:rPr>
        <w:t>6.</w:t>
      </w:r>
      <w:r w:rsidRPr="00455881">
        <w:rPr>
          <w:rFonts w:asciiTheme="minorHAnsi" w:eastAsiaTheme="minorEastAsia" w:hAnsiTheme="minorHAnsi"/>
          <w:noProof/>
          <w:sz w:val="22"/>
          <w:lang w:val="it-IT" w:eastAsia="de-AT"/>
        </w:rPr>
        <w:tab/>
      </w:r>
      <w:r w:rsidRPr="00127A38">
        <w:rPr>
          <w:noProof/>
          <w:lang w:val="it-IT"/>
        </w:rPr>
        <w:t>Lista delle tabelle</w:t>
      </w:r>
      <w:r w:rsidRPr="00455881">
        <w:rPr>
          <w:noProof/>
          <w:lang w:val="it-IT"/>
        </w:rPr>
        <w:tab/>
      </w:r>
      <w:r>
        <w:rPr>
          <w:noProof/>
        </w:rPr>
        <w:fldChar w:fldCharType="begin"/>
      </w:r>
      <w:r w:rsidRPr="00455881">
        <w:rPr>
          <w:noProof/>
          <w:lang w:val="it-IT"/>
        </w:rPr>
        <w:instrText xml:space="preserve"> PAGEREF _Toc431813520 \h </w:instrText>
      </w:r>
      <w:r>
        <w:rPr>
          <w:noProof/>
        </w:rPr>
      </w:r>
      <w:r>
        <w:rPr>
          <w:noProof/>
        </w:rPr>
        <w:fldChar w:fldCharType="separate"/>
      </w:r>
      <w:r w:rsidR="00AE11DF">
        <w:rPr>
          <w:noProof/>
          <w:lang w:val="it-IT"/>
        </w:rPr>
        <w:t>12</w:t>
      </w:r>
      <w:r>
        <w:rPr>
          <w:noProof/>
        </w:rPr>
        <w:fldChar w:fldCharType="end"/>
      </w:r>
    </w:p>
    <w:p w:rsidR="00455881" w:rsidRDefault="00455881">
      <w:pPr>
        <w:pStyle w:val="Verzeichnis1"/>
        <w:tabs>
          <w:tab w:val="left" w:pos="440"/>
          <w:tab w:val="right" w:leader="dot" w:pos="8778"/>
        </w:tabs>
        <w:rPr>
          <w:rFonts w:asciiTheme="minorHAnsi" w:eastAsiaTheme="minorEastAsia" w:hAnsiTheme="minorHAnsi"/>
          <w:noProof/>
          <w:sz w:val="22"/>
          <w:lang w:val="de-AT" w:eastAsia="de-AT"/>
        </w:rPr>
      </w:pPr>
      <w:r w:rsidRPr="00127A38">
        <w:rPr>
          <w:noProof/>
          <w:lang w:val="it-IT"/>
        </w:rPr>
        <w:t>7.</w:t>
      </w:r>
      <w:r>
        <w:rPr>
          <w:rFonts w:asciiTheme="minorHAnsi" w:eastAsiaTheme="minorEastAsia" w:hAnsiTheme="minorHAnsi"/>
          <w:noProof/>
          <w:sz w:val="22"/>
          <w:lang w:val="de-AT" w:eastAsia="de-AT"/>
        </w:rPr>
        <w:tab/>
      </w:r>
      <w:r w:rsidRPr="00127A38">
        <w:rPr>
          <w:noProof/>
          <w:lang w:val="it-IT"/>
        </w:rPr>
        <w:t>Disclaimer</w:t>
      </w:r>
      <w:r>
        <w:rPr>
          <w:noProof/>
        </w:rPr>
        <w:tab/>
      </w:r>
      <w:r>
        <w:rPr>
          <w:noProof/>
        </w:rPr>
        <w:fldChar w:fldCharType="begin"/>
      </w:r>
      <w:r>
        <w:rPr>
          <w:noProof/>
        </w:rPr>
        <w:instrText xml:space="preserve"> PAGEREF _Toc431813521 \h </w:instrText>
      </w:r>
      <w:r>
        <w:rPr>
          <w:noProof/>
        </w:rPr>
      </w:r>
      <w:r>
        <w:rPr>
          <w:noProof/>
        </w:rPr>
        <w:fldChar w:fldCharType="separate"/>
      </w:r>
      <w:r w:rsidR="00AE11DF">
        <w:rPr>
          <w:noProof/>
        </w:rPr>
        <w:t>13</w:t>
      </w:r>
      <w:r>
        <w:rPr>
          <w:noProof/>
        </w:rPr>
        <w:fldChar w:fldCharType="end"/>
      </w:r>
    </w:p>
    <w:p w:rsidR="000624FF" w:rsidRPr="00BD7470" w:rsidRDefault="00F355AC" w:rsidP="000624FF">
      <w:pPr>
        <w:jc w:val="both"/>
        <w:rPr>
          <w:szCs w:val="21"/>
          <w:lang w:val="it-IT"/>
        </w:rPr>
      </w:pPr>
      <w:r w:rsidRPr="00BD7470">
        <w:rPr>
          <w:lang w:val="it-IT"/>
        </w:rPr>
        <w:fldChar w:fldCharType="end"/>
      </w:r>
    </w:p>
    <w:p w:rsidR="000624FF" w:rsidRPr="00BD7470" w:rsidRDefault="000624FF" w:rsidP="000624FF">
      <w:pPr>
        <w:jc w:val="both"/>
        <w:rPr>
          <w:lang w:val="it-IT"/>
        </w:rPr>
      </w:pPr>
      <w:bookmarkStart w:id="3" w:name="_Toc199742408"/>
      <w:bookmarkStart w:id="4" w:name="_Toc197943335"/>
      <w:bookmarkStart w:id="5" w:name="_Toc197943272"/>
      <w:bookmarkStart w:id="6" w:name="_Toc158533597"/>
      <w:bookmarkEnd w:id="3"/>
      <w:bookmarkEnd w:id="4"/>
      <w:bookmarkEnd w:id="5"/>
      <w:bookmarkEnd w:id="6"/>
    </w:p>
    <w:p w:rsidR="000624FF" w:rsidRDefault="000624FF" w:rsidP="000624FF">
      <w:pPr>
        <w:spacing w:after="0" w:line="240" w:lineRule="auto"/>
        <w:rPr>
          <w:b/>
          <w:szCs w:val="21"/>
          <w:lang w:val="it-IT"/>
        </w:rPr>
      </w:pPr>
      <w:bookmarkStart w:id="7" w:name="_Toc1997424081"/>
      <w:bookmarkStart w:id="8" w:name="_Toc1979433351"/>
      <w:bookmarkStart w:id="9" w:name="_Toc1979432721"/>
      <w:bookmarkStart w:id="10" w:name="_Toc1585335971"/>
      <w:bookmarkStart w:id="11" w:name="_Toc412640002"/>
      <w:bookmarkStart w:id="12" w:name="_Toc413843462"/>
      <w:bookmarkStart w:id="13" w:name="_Toc412640003"/>
      <w:bookmarkStart w:id="14" w:name="_Toc413843463"/>
      <w:bookmarkStart w:id="15" w:name="_Toc412640004"/>
      <w:bookmarkEnd w:id="7"/>
      <w:bookmarkEnd w:id="8"/>
      <w:bookmarkEnd w:id="9"/>
      <w:bookmarkEnd w:id="10"/>
      <w:bookmarkEnd w:id="11"/>
      <w:bookmarkEnd w:id="12"/>
      <w:bookmarkEnd w:id="13"/>
      <w:bookmarkEnd w:id="14"/>
      <w:bookmarkEnd w:id="15"/>
      <w:r>
        <w:rPr>
          <w:lang w:val="it-IT"/>
        </w:rPr>
        <w:br w:type="page"/>
      </w:r>
    </w:p>
    <w:p w:rsidR="000624FF" w:rsidRPr="00BD7470" w:rsidRDefault="000624FF" w:rsidP="000624FF">
      <w:pPr>
        <w:pStyle w:val="berschrift1"/>
        <w:keepLines w:val="0"/>
        <w:tabs>
          <w:tab w:val="clear" w:pos="340"/>
        </w:tabs>
        <w:suppressAutoHyphens/>
        <w:spacing w:before="360" w:line="276" w:lineRule="auto"/>
        <w:ind w:left="357" w:hanging="357"/>
        <w:rPr>
          <w:lang w:val="it-IT"/>
        </w:rPr>
      </w:pPr>
      <w:bookmarkStart w:id="16" w:name="_Toc431813508"/>
      <w:r>
        <w:rPr>
          <w:lang w:val="it-IT"/>
        </w:rPr>
        <w:t>Introduzione</w:t>
      </w:r>
      <w:bookmarkEnd w:id="16"/>
    </w:p>
    <w:p w:rsidR="000624FF" w:rsidRPr="00BD7470" w:rsidRDefault="000624FF" w:rsidP="000624FF">
      <w:pPr>
        <w:jc w:val="both"/>
        <w:rPr>
          <w:lang w:val="it-IT"/>
        </w:rPr>
      </w:pPr>
      <w:bookmarkStart w:id="17" w:name="_Toc413843464"/>
      <w:bookmarkEnd w:id="17"/>
      <w:r>
        <w:rPr>
          <w:lang w:val="it-IT"/>
        </w:rPr>
        <w:t xml:space="preserve">L’isolamento interno è </w:t>
      </w:r>
      <w:r w:rsidRPr="0083662A">
        <w:rPr>
          <w:b/>
          <w:lang w:val="it-IT"/>
        </w:rPr>
        <w:t>consigliato se l’</w:t>
      </w:r>
      <w:proofErr w:type="gramStart"/>
      <w:r w:rsidRPr="0083662A">
        <w:rPr>
          <w:b/>
          <w:lang w:val="it-IT"/>
        </w:rPr>
        <w:t>isolamento</w:t>
      </w:r>
      <w:proofErr w:type="gramEnd"/>
      <w:r w:rsidRPr="0083662A">
        <w:rPr>
          <w:b/>
          <w:lang w:val="it-IT"/>
        </w:rPr>
        <w:t xml:space="preserve"> termico non può essere applicato </w:t>
      </w:r>
      <w:r>
        <w:rPr>
          <w:b/>
          <w:lang w:val="it-IT"/>
        </w:rPr>
        <w:t>all’esterno</w:t>
      </w:r>
      <w:r w:rsidRPr="0083662A">
        <w:rPr>
          <w:b/>
          <w:lang w:val="it-IT"/>
        </w:rPr>
        <w:t xml:space="preserve"> di una parete</w:t>
      </w:r>
      <w:r>
        <w:rPr>
          <w:lang w:val="it-IT"/>
        </w:rPr>
        <w:t xml:space="preserve"> durante la ristrutturazione di un edificio, ad esempio </w:t>
      </w:r>
      <w:r w:rsidRPr="0083662A">
        <w:rPr>
          <w:b/>
          <w:lang w:val="it-IT"/>
        </w:rPr>
        <w:t>nel caso di edifici tutelati</w:t>
      </w:r>
      <w:r>
        <w:rPr>
          <w:lang w:val="it-IT"/>
        </w:rPr>
        <w:t xml:space="preserve">. Tuttavia, l’isolamento esterno delle pareti è preferibile in termini di fisica degli edifici, </w:t>
      </w:r>
      <w:proofErr w:type="gramStart"/>
      <w:r>
        <w:rPr>
          <w:lang w:val="it-IT"/>
        </w:rPr>
        <w:t>in quanto</w:t>
      </w:r>
      <w:proofErr w:type="gramEnd"/>
      <w:r>
        <w:rPr>
          <w:lang w:val="it-IT"/>
        </w:rPr>
        <w:t xml:space="preserve"> i ponti termici possono essere ridotti più facilmente e quindi possono essere realizzate strutture più efficienti dal punto di vista energetico.  </w:t>
      </w:r>
    </w:p>
    <w:p w:rsidR="000624FF" w:rsidRPr="00BD7470" w:rsidRDefault="000624FF" w:rsidP="000624FF">
      <w:pPr>
        <w:pStyle w:val="berschrift1"/>
        <w:keepLines w:val="0"/>
        <w:tabs>
          <w:tab w:val="clear" w:pos="340"/>
        </w:tabs>
        <w:suppressAutoHyphens/>
        <w:spacing w:before="360" w:line="276" w:lineRule="auto"/>
        <w:ind w:left="357" w:hanging="357"/>
        <w:rPr>
          <w:lang w:val="it-IT"/>
        </w:rPr>
      </w:pPr>
      <w:bookmarkStart w:id="18" w:name="_Toc431813509"/>
      <w:bookmarkStart w:id="19" w:name="_Toc413843465"/>
      <w:bookmarkStart w:id="20" w:name="_Toc412640005"/>
      <w:r>
        <w:rPr>
          <w:lang w:val="it-IT"/>
        </w:rPr>
        <w:t>Aree di applicazione dell’isolamento interno</w:t>
      </w:r>
      <w:bookmarkEnd w:id="18"/>
      <w:r>
        <w:rPr>
          <w:lang w:val="it-IT"/>
        </w:rPr>
        <w:t xml:space="preserve"> </w:t>
      </w:r>
      <w:bookmarkEnd w:id="19"/>
      <w:bookmarkEnd w:id="20"/>
    </w:p>
    <w:p w:rsidR="000624FF" w:rsidRPr="00BD7470" w:rsidRDefault="000624FF" w:rsidP="000624FF">
      <w:pPr>
        <w:jc w:val="both"/>
        <w:rPr>
          <w:lang w:val="it-IT"/>
        </w:rPr>
      </w:pPr>
      <w:r>
        <w:rPr>
          <w:lang w:val="it-IT"/>
        </w:rPr>
        <w:t>I principali casi</w:t>
      </w:r>
      <w:r w:rsidRPr="0083662A">
        <w:rPr>
          <w:b/>
          <w:lang w:val="it-IT"/>
        </w:rPr>
        <w:t xml:space="preserve"> di applicazione</w:t>
      </w:r>
      <w:r>
        <w:rPr>
          <w:lang w:val="it-IT"/>
        </w:rPr>
        <w:t xml:space="preserve"> dell’isolamento interno sono legati alla </w:t>
      </w:r>
      <w:r w:rsidRPr="0083662A">
        <w:rPr>
          <w:b/>
          <w:lang w:val="it-IT"/>
        </w:rPr>
        <w:t>conservazione degli edifici tutelati</w:t>
      </w:r>
      <w:r>
        <w:rPr>
          <w:lang w:val="it-IT"/>
        </w:rPr>
        <w:t xml:space="preserve"> e degli </w:t>
      </w:r>
      <w:r w:rsidRPr="0083662A">
        <w:rPr>
          <w:b/>
          <w:lang w:val="it-IT"/>
        </w:rPr>
        <w:t>insiemi di edifici storici</w:t>
      </w:r>
      <w:r>
        <w:rPr>
          <w:lang w:val="it-IT"/>
        </w:rPr>
        <w:t xml:space="preserve">, così come di altri edifici le cui facciate </w:t>
      </w:r>
      <w:r>
        <w:rPr>
          <w:b/>
          <w:lang w:val="it-IT"/>
        </w:rPr>
        <w:t xml:space="preserve">devono essere preservate </w:t>
      </w:r>
      <w:proofErr w:type="gramStart"/>
      <w:r>
        <w:rPr>
          <w:b/>
          <w:lang w:val="it-IT"/>
        </w:rPr>
        <w:t>in quanto</w:t>
      </w:r>
      <w:proofErr w:type="gramEnd"/>
      <w:r>
        <w:rPr>
          <w:b/>
          <w:lang w:val="it-IT"/>
        </w:rPr>
        <w:t xml:space="preserve"> definiscono </w:t>
      </w:r>
      <w:r w:rsidRPr="0083662A">
        <w:rPr>
          <w:b/>
          <w:lang w:val="it-IT"/>
        </w:rPr>
        <w:t>il profilo caratteristico della città</w:t>
      </w:r>
      <w:r>
        <w:rPr>
          <w:lang w:val="it-IT"/>
        </w:rPr>
        <w:t xml:space="preserve">.  La soluzione più adatta deve essere concordata tra il proprietario dell’edificio, il progettista, l’esperto in fisica degli edifici e l’autorità responsabile della conservazione degli edifici </w:t>
      </w:r>
      <w:proofErr w:type="gramStart"/>
      <w:r>
        <w:rPr>
          <w:lang w:val="it-IT"/>
        </w:rPr>
        <w:t xml:space="preserve">di </w:t>
      </w:r>
      <w:proofErr w:type="gramEnd"/>
      <w:r>
        <w:rPr>
          <w:lang w:val="it-IT"/>
        </w:rPr>
        <w:t xml:space="preserve">interesse architettonico.  La pianificazione deve tenere conto del fatto che, </w:t>
      </w:r>
      <w:proofErr w:type="gramStart"/>
      <w:r>
        <w:rPr>
          <w:lang w:val="it-IT"/>
        </w:rPr>
        <w:t>nel contesto de</w:t>
      </w:r>
      <w:r w:rsidRPr="005A7E81">
        <w:rPr>
          <w:lang w:val="it-IT"/>
        </w:rPr>
        <w:t>lla</w:t>
      </w:r>
      <w:proofErr w:type="gramEnd"/>
      <w:r w:rsidRPr="005A7E81">
        <w:rPr>
          <w:lang w:val="it-IT"/>
        </w:rPr>
        <w:t xml:space="preserve"> fisica degli edifici, gli ed</w:t>
      </w:r>
      <w:r>
        <w:rPr>
          <w:lang w:val="it-IT"/>
        </w:rPr>
        <w:t>ifici residenziali devono sempre soddisfare la richiesta degli utenti, fornendo al contempo un confortevole clima interno e un’aerazione interna igienicamente idonea.</w:t>
      </w:r>
    </w:p>
    <w:p w:rsidR="000624FF" w:rsidRDefault="000624FF" w:rsidP="00D024E7">
      <w:pPr>
        <w:spacing w:after="240"/>
        <w:jc w:val="both"/>
        <w:rPr>
          <w:lang w:val="it-IT"/>
        </w:rPr>
      </w:pPr>
      <w:r>
        <w:rPr>
          <w:lang w:val="it-IT"/>
        </w:rPr>
        <w:t xml:space="preserve">L’isolamento interno può essere realizzato in maniera tecnologicamente corretta nella maggior parte degli edifici e delle strutture murarie esterne – come esemplificato in molti progetti </w:t>
      </w:r>
      <w:proofErr w:type="gramStart"/>
      <w:r>
        <w:rPr>
          <w:lang w:val="it-IT"/>
        </w:rPr>
        <w:t>altamente</w:t>
      </w:r>
      <w:proofErr w:type="gramEnd"/>
      <w:r>
        <w:rPr>
          <w:lang w:val="it-IT"/>
        </w:rPr>
        <w:t xml:space="preserve"> efficienti in termini energetici, realizzati negli ultimi anni.</w:t>
      </w:r>
    </w:p>
    <w:p w:rsidR="000624FF" w:rsidRPr="00D024E7" w:rsidRDefault="00D024E7" w:rsidP="00D024E7">
      <w:pPr>
        <w:pBdr>
          <w:top w:val="single" w:sz="4" w:space="1" w:color="E36C0A"/>
        </w:pBdr>
        <w:shd w:val="clear" w:color="auto" w:fill="FFFFFF"/>
        <w:spacing w:before="120" w:line="322" w:lineRule="auto"/>
        <w:rPr>
          <w:b/>
          <w:bCs/>
          <w:noProof/>
          <w:color w:val="333333"/>
          <w:szCs w:val="21"/>
          <w:bdr w:val="none" w:sz="0" w:space="0" w:color="auto" w:frame="1"/>
          <w:shd w:val="clear" w:color="auto" w:fill="FFFFFF"/>
          <w:lang w:val="it-IT"/>
        </w:rPr>
        <w:sectPr w:rsidR="000624FF" w:rsidRPr="00D024E7" w:rsidSect="000624FF">
          <w:headerReference w:type="even" r:id="rId9"/>
          <w:headerReference w:type="default" r:id="rId10"/>
          <w:footerReference w:type="even" r:id="rId11"/>
          <w:footerReference w:type="default" r:id="rId12"/>
          <w:type w:val="continuous"/>
          <w:pgSz w:w="11906" w:h="16838"/>
          <w:pgMar w:top="964" w:right="1162" w:bottom="1418" w:left="1956" w:header="680" w:footer="680" w:gutter="0"/>
          <w:cols w:space="708"/>
          <w:docGrid w:linePitch="360"/>
        </w:sectPr>
      </w:pPr>
      <w:r w:rsidRPr="00D024E7">
        <w:rPr>
          <w:b/>
          <w:bCs/>
          <w:noProof/>
          <w:color w:val="E36C0A"/>
          <w:szCs w:val="21"/>
          <w:bdr w:val="none" w:sz="0" w:space="0" w:color="auto" w:frame="1"/>
          <w:shd w:val="clear" w:color="auto" w:fill="FFFFFF"/>
          <w:lang w:val="it-IT"/>
        </w:rPr>
        <w:t>Due brevi video mostrano l’isolamento interno in pratica:</w:t>
      </w:r>
      <w:r w:rsidR="000624FF" w:rsidRPr="00D024E7">
        <w:rPr>
          <w:b/>
          <w:bCs/>
          <w:noProof/>
          <w:color w:val="E36C0A"/>
          <w:szCs w:val="21"/>
          <w:bdr w:val="none" w:sz="0" w:space="0" w:color="auto" w:frame="1"/>
          <w:shd w:val="clear" w:color="auto" w:fill="FFFFFF"/>
          <w:lang w:val="it-IT"/>
        </w:rPr>
        <w:t xml:space="preserve"> </w:t>
      </w:r>
      <w:r w:rsidR="000624FF" w:rsidRPr="00D024E7">
        <w:rPr>
          <w:b/>
          <w:bCs/>
          <w:noProof/>
          <w:color w:val="333333"/>
          <w:szCs w:val="21"/>
          <w:bdr w:val="none" w:sz="0" w:space="0" w:color="auto" w:frame="1"/>
          <w:shd w:val="clear" w:color="auto" w:fill="FFFFFF"/>
          <w:lang w:val="it-IT"/>
        </w:rPr>
        <w:t xml:space="preserve"> </w:t>
      </w:r>
    </w:p>
    <w:p w:rsidR="000624FF" w:rsidRPr="00AE11DF" w:rsidRDefault="00AE11DF" w:rsidP="000624FF">
      <w:pPr>
        <w:autoSpaceDN w:val="0"/>
        <w:spacing w:before="80" w:after="320" w:line="240" w:lineRule="auto"/>
        <w:textAlignment w:val="baseline"/>
        <w:rPr>
          <w:rFonts w:eastAsia="Calibri" w:cs="Times New Roman"/>
          <w:bCs/>
          <w:noProof/>
          <w:sz w:val="19"/>
          <w:szCs w:val="18"/>
          <w:bdr w:val="none" w:sz="0" w:space="0" w:color="auto" w:frame="1"/>
          <w:shd w:val="clear" w:color="auto" w:fill="FFFFFF"/>
          <w:lang w:val="it-IT"/>
        </w:rPr>
      </w:pPr>
      <w:hyperlink r:id="rId13" w:history="1">
        <w:r w:rsidR="000624FF" w:rsidRPr="00AE11DF">
          <w:rPr>
            <w:rFonts w:eastAsia="Calibri" w:cs="Times New Roman"/>
            <w:bCs/>
            <w:noProof/>
            <w:sz w:val="19"/>
            <w:szCs w:val="18"/>
            <w:u w:val="single"/>
            <w:bdr w:val="none" w:sz="0" w:space="0" w:color="auto" w:frame="1"/>
            <w:shd w:val="clear" w:color="auto" w:fill="FFFFFF"/>
            <w:lang w:val="it-IT"/>
          </w:rPr>
          <w:t>https://www.youtube.com/watch?v=oH-M9jFjK5E</w:t>
        </w:r>
      </w:hyperlink>
    </w:p>
    <w:p w:rsidR="000624FF" w:rsidRPr="00AE11DF" w:rsidRDefault="000624FF" w:rsidP="000624FF">
      <w:pPr>
        <w:autoSpaceDN w:val="0"/>
        <w:spacing w:before="80" w:after="320" w:line="240" w:lineRule="auto"/>
        <w:textAlignment w:val="baseline"/>
        <w:rPr>
          <w:rFonts w:eastAsia="Calibri" w:cs="Times New Roman"/>
          <w:bCs/>
          <w:noProof/>
          <w:sz w:val="19"/>
          <w:szCs w:val="18"/>
          <w:bdr w:val="none" w:sz="0" w:space="0" w:color="auto" w:frame="1"/>
          <w:shd w:val="clear" w:color="auto" w:fill="FFFFFF"/>
          <w:lang w:val="it-IT"/>
        </w:rPr>
        <w:sectPr w:rsidR="000624FF" w:rsidRPr="00AE11DF" w:rsidSect="000C495A">
          <w:type w:val="continuous"/>
          <w:pgSz w:w="11906" w:h="16838"/>
          <w:pgMar w:top="964" w:right="1162" w:bottom="1418" w:left="1956" w:header="680" w:footer="680" w:gutter="0"/>
          <w:cols w:num="2" w:space="708"/>
          <w:docGrid w:linePitch="360"/>
        </w:sectPr>
      </w:pPr>
      <w:r w:rsidRPr="00AE11DF">
        <w:rPr>
          <w:rFonts w:eastAsia="Calibri" w:cs="Times New Roman"/>
          <w:bCs/>
          <w:noProof/>
          <w:sz w:val="19"/>
          <w:szCs w:val="18"/>
          <w:bdr w:val="none" w:sz="0" w:space="0" w:color="auto" w:frame="1"/>
          <w:shd w:val="clear" w:color="auto" w:fill="FFFFFF"/>
          <w:lang w:val="it-IT"/>
        </w:rPr>
        <w:t>https://www.youtube.com/watch?v=7O3gCsNCfSY</w:t>
      </w:r>
    </w:p>
    <w:p w:rsidR="000624FF" w:rsidRPr="00AE11DF" w:rsidRDefault="000624FF" w:rsidP="000624FF">
      <w:pPr>
        <w:pBdr>
          <w:top w:val="single" w:sz="4" w:space="1" w:color="E36C0A"/>
        </w:pBdr>
        <w:autoSpaceDN w:val="0"/>
        <w:spacing w:before="80" w:after="320" w:line="240" w:lineRule="auto"/>
        <w:textAlignment w:val="baseline"/>
        <w:rPr>
          <w:rFonts w:eastAsia="Calibri" w:cs="Times New Roman"/>
          <w:bCs/>
          <w:noProof/>
          <w:sz w:val="19"/>
          <w:szCs w:val="18"/>
          <w:bdr w:val="none" w:sz="0" w:space="0" w:color="auto" w:frame="1"/>
          <w:shd w:val="clear" w:color="auto" w:fill="FFFFFF"/>
          <w:lang w:val="it-IT"/>
        </w:rPr>
      </w:pPr>
    </w:p>
    <w:tbl>
      <w:tblPr>
        <w:tblStyle w:val="Tabellenraster1"/>
        <w:tblW w:w="0" w:type="auto"/>
        <w:tblInd w:w="959" w:type="dxa"/>
        <w:tblBorders>
          <w:top w:val="single" w:sz="4" w:space="0" w:color="FFC000"/>
          <w:left w:val="none" w:sz="0" w:space="0" w:color="auto"/>
          <w:bottom w:val="single" w:sz="4" w:space="0" w:color="FFC000"/>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045"/>
      </w:tblGrid>
      <w:tr w:rsidR="000624FF" w:rsidRPr="00AE11DF" w:rsidDel="00205499" w:rsidTr="00D024E7">
        <w:tc>
          <w:tcPr>
            <w:tcW w:w="8045" w:type="dxa"/>
            <w:shd w:val="clear" w:color="auto" w:fill="F2F2F2" w:themeFill="background1" w:themeFillShade="F2"/>
          </w:tcPr>
          <w:p w:rsidR="000624FF" w:rsidRPr="005A7E81" w:rsidRDefault="000624FF" w:rsidP="00D024E7">
            <w:pPr>
              <w:pStyle w:val="Vertiefungberschrift"/>
              <w:spacing w:after="120"/>
              <w:rPr>
                <w:lang w:val="it-IT" w:eastAsia="ja-JP"/>
              </w:rPr>
            </w:pPr>
            <w:r w:rsidRPr="005A7E81">
              <w:rPr>
                <w:lang w:val="it-IT" w:eastAsia="ja-JP"/>
              </w:rPr>
              <w:t>Informazioni sui vantaggi e gli svantaggi dell’isolamento interno</w:t>
            </w:r>
          </w:p>
          <w:p w:rsidR="000624FF" w:rsidRPr="00BD7470" w:rsidRDefault="000624FF" w:rsidP="00D024E7">
            <w:pPr>
              <w:ind w:left="0"/>
              <w:jc w:val="both"/>
              <w:rPr>
                <w:lang w:val="it-IT" w:eastAsia="ja-JP"/>
              </w:rPr>
            </w:pPr>
            <w:r>
              <w:rPr>
                <w:lang w:val="it-IT" w:eastAsia="ja-JP"/>
              </w:rPr>
              <w:t xml:space="preserve">Gli </w:t>
            </w:r>
            <w:r w:rsidRPr="005A7E81">
              <w:rPr>
                <w:b/>
                <w:lang w:val="it-IT" w:eastAsia="ja-JP"/>
              </w:rPr>
              <w:t>svantaggi</w:t>
            </w:r>
            <w:r>
              <w:rPr>
                <w:lang w:val="it-IT" w:eastAsia="ja-JP"/>
              </w:rPr>
              <w:t xml:space="preserve"> </w:t>
            </w:r>
            <w:r w:rsidRPr="005A7E81">
              <w:rPr>
                <w:b/>
                <w:lang w:val="it-IT" w:eastAsia="ja-JP"/>
              </w:rPr>
              <w:t>principali relativi all’isolamento interno</w:t>
            </w:r>
            <w:r>
              <w:rPr>
                <w:lang w:val="it-IT" w:eastAsia="ja-JP"/>
              </w:rPr>
              <w:t xml:space="preserve"> sono connessi alle </w:t>
            </w:r>
            <w:r w:rsidRPr="005A7E81">
              <w:rPr>
                <w:b/>
                <w:lang w:val="it-IT" w:eastAsia="ja-JP"/>
              </w:rPr>
              <w:t>difficoltà legate alla fisica degli edifici</w:t>
            </w:r>
            <w:r>
              <w:rPr>
                <w:lang w:val="it-IT" w:eastAsia="ja-JP"/>
              </w:rPr>
              <w:t xml:space="preserve">. Possono essere ottenute soluzioni affidabili escludendo i problemi di umidità con conseguente sviluppo di muffe. Inoltre è necessario verificare che non aumenti la quantità di umidità contenuta nel legno, in particolar modo nelle strutture che ne sono costituite.  </w:t>
            </w:r>
          </w:p>
          <w:p w:rsidR="000624FF" w:rsidRDefault="000624FF" w:rsidP="00D024E7">
            <w:pPr>
              <w:ind w:left="0"/>
              <w:jc w:val="both"/>
              <w:rPr>
                <w:lang w:val="it-IT" w:eastAsia="ja-JP"/>
              </w:rPr>
            </w:pPr>
            <w:r w:rsidRPr="005A7E81">
              <w:rPr>
                <w:b/>
                <w:lang w:val="it-IT" w:eastAsia="ja-JP"/>
              </w:rPr>
              <w:t xml:space="preserve">I valori </w:t>
            </w:r>
            <w:proofErr w:type="gramStart"/>
            <w:r w:rsidRPr="005A7E81">
              <w:rPr>
                <w:b/>
                <w:lang w:val="it-IT" w:eastAsia="ja-JP"/>
              </w:rPr>
              <w:t>U</w:t>
            </w:r>
            <w:proofErr w:type="gramEnd"/>
            <w:r w:rsidRPr="005A7E81">
              <w:rPr>
                <w:b/>
                <w:lang w:val="it-IT" w:eastAsia="ja-JP"/>
              </w:rPr>
              <w:t xml:space="preserve"> medi degli interi elementi costruttivi ottenibili sono di solito meno buoni di quelli relativi ai sistemi di isolamento esterno.</w:t>
            </w:r>
            <w:r>
              <w:rPr>
                <w:lang w:val="it-IT" w:eastAsia="ja-JP"/>
              </w:rPr>
              <w:t xml:space="preserve"> Il potenziale di risparmio energetico è ulteriormente limitato dal ponte termico di solito presente nell’area </w:t>
            </w:r>
            <w:proofErr w:type="gramStart"/>
            <w:r>
              <w:rPr>
                <w:lang w:val="it-IT" w:eastAsia="ja-JP"/>
              </w:rPr>
              <w:t xml:space="preserve">di </w:t>
            </w:r>
            <w:proofErr w:type="gramEnd"/>
            <w:r>
              <w:rPr>
                <w:lang w:val="it-IT" w:eastAsia="ja-JP"/>
              </w:rPr>
              <w:t xml:space="preserve">intersezione degli elementi di costruzione. </w:t>
            </w:r>
          </w:p>
          <w:p w:rsidR="000624FF" w:rsidRPr="00BD7470" w:rsidRDefault="000624FF" w:rsidP="00D024E7">
            <w:pPr>
              <w:ind w:left="0"/>
              <w:jc w:val="both"/>
              <w:rPr>
                <w:lang w:val="it-IT" w:eastAsia="ja-JP"/>
              </w:rPr>
            </w:pPr>
            <w:r>
              <w:rPr>
                <w:lang w:val="it-IT" w:eastAsia="ja-JP"/>
              </w:rPr>
              <w:t xml:space="preserve">Un iniziale vantaggio in termini di costi può trasformarsi nel suo contrario se sono necessari lavori costosi nelle aree </w:t>
            </w:r>
            <w:proofErr w:type="gramStart"/>
            <w:r>
              <w:rPr>
                <w:lang w:val="it-IT" w:eastAsia="ja-JP"/>
              </w:rPr>
              <w:t xml:space="preserve">di </w:t>
            </w:r>
            <w:proofErr w:type="gramEnd"/>
            <w:r>
              <w:rPr>
                <w:lang w:val="it-IT" w:eastAsia="ja-JP"/>
              </w:rPr>
              <w:t xml:space="preserve">intersezione fra gli elementi costruttivi (pareti e in particolar modo solai in travi di legno). Ciò </w:t>
            </w:r>
            <w:proofErr w:type="gramStart"/>
            <w:r>
              <w:rPr>
                <w:lang w:val="it-IT" w:eastAsia="ja-JP"/>
              </w:rPr>
              <w:t>risulta</w:t>
            </w:r>
            <w:proofErr w:type="gramEnd"/>
            <w:r>
              <w:rPr>
                <w:lang w:val="it-IT" w:eastAsia="ja-JP"/>
              </w:rPr>
              <w:t xml:space="preserve"> particolarmente vero se le strutture devono essere oggetto di rifacimento e i particolari devono essere implementati, con costi relativamente alti, per esempio nelle intersezioni dei solai in travi di legno.  </w:t>
            </w:r>
          </w:p>
          <w:p w:rsidR="000624FF" w:rsidRPr="005A7E81" w:rsidDel="00205499" w:rsidRDefault="000624FF" w:rsidP="00D024E7">
            <w:pPr>
              <w:pStyle w:val="VertiefungFlietext"/>
              <w:rPr>
                <w:lang w:val="it-IT" w:eastAsia="ja-JP"/>
              </w:rPr>
            </w:pPr>
            <w:r>
              <w:rPr>
                <w:lang w:val="it-IT" w:eastAsia="ja-JP"/>
              </w:rPr>
              <w:t xml:space="preserve">Un altro aspetto: lo spazio vitale diminuisce se l’isolamento </w:t>
            </w:r>
            <w:proofErr w:type="gramStart"/>
            <w:r>
              <w:rPr>
                <w:lang w:val="it-IT" w:eastAsia="ja-JP"/>
              </w:rPr>
              <w:t>viene</w:t>
            </w:r>
            <w:proofErr w:type="gramEnd"/>
            <w:r>
              <w:rPr>
                <w:lang w:val="it-IT" w:eastAsia="ja-JP"/>
              </w:rPr>
              <w:t xml:space="preserve"> applicato all’interno. Lo spazio utilizzabile e affittabile si restringe, compromettendo ulteriormente l’efficienza in termini economici. </w:t>
            </w:r>
            <w:r w:rsidRPr="00E40C82">
              <w:rPr>
                <w:lang w:val="it-IT"/>
              </w:rPr>
              <w:t xml:space="preserve"> </w:t>
            </w:r>
          </w:p>
        </w:tc>
      </w:tr>
    </w:tbl>
    <w:p w:rsidR="000624FF" w:rsidRPr="00BD7470" w:rsidRDefault="000624FF" w:rsidP="000624FF">
      <w:pPr>
        <w:pStyle w:val="berschrift1"/>
        <w:keepLines w:val="0"/>
        <w:tabs>
          <w:tab w:val="clear" w:pos="340"/>
        </w:tabs>
        <w:suppressAutoHyphens/>
        <w:spacing w:before="360" w:line="276" w:lineRule="auto"/>
        <w:ind w:left="357" w:hanging="357"/>
        <w:rPr>
          <w:lang w:val="it-IT"/>
        </w:rPr>
      </w:pPr>
      <w:bookmarkStart w:id="21" w:name="_Toc413843466"/>
      <w:bookmarkStart w:id="22" w:name="_Toc412640006"/>
      <w:bookmarkStart w:id="23" w:name="_Toc431813510"/>
      <w:r>
        <w:rPr>
          <w:lang w:val="it-IT"/>
        </w:rPr>
        <w:t>Pianificazione dei criteri e risultati ottenibili con l’isolamento interno</w:t>
      </w:r>
      <w:bookmarkEnd w:id="21"/>
      <w:bookmarkEnd w:id="22"/>
      <w:bookmarkEnd w:id="23"/>
    </w:p>
    <w:p w:rsidR="000624FF" w:rsidRPr="00BD7470" w:rsidRDefault="000624FF" w:rsidP="000624FF">
      <w:pPr>
        <w:jc w:val="both"/>
        <w:rPr>
          <w:lang w:val="it-IT"/>
        </w:rPr>
      </w:pPr>
      <w:r>
        <w:rPr>
          <w:b/>
          <w:lang w:val="it-IT"/>
        </w:rPr>
        <w:t xml:space="preserve">La pianificazione dell’isolamento interno richiede un’analisi dettagliata della specifica situazione. Se la realizzazione </w:t>
      </w:r>
      <w:proofErr w:type="gramStart"/>
      <w:r>
        <w:rPr>
          <w:b/>
          <w:lang w:val="it-IT"/>
        </w:rPr>
        <w:t>risulta</w:t>
      </w:r>
      <w:proofErr w:type="gramEnd"/>
      <w:r>
        <w:rPr>
          <w:b/>
          <w:lang w:val="it-IT"/>
        </w:rPr>
        <w:t xml:space="preserve"> errata, è maggiore la probabilità di </w:t>
      </w:r>
      <w:r>
        <w:rPr>
          <w:lang w:val="it-IT"/>
        </w:rPr>
        <w:t xml:space="preserve">i danni dovuti alla fisica degli edifici rispetto ad un sistema isolante posto all’esterno dell’involucro termico.  </w:t>
      </w:r>
    </w:p>
    <w:p w:rsidR="000624FF" w:rsidRPr="005A7E81" w:rsidRDefault="000624FF" w:rsidP="000624FF">
      <w:pPr>
        <w:jc w:val="both"/>
        <w:rPr>
          <w:b/>
          <w:lang w:val="it-IT"/>
        </w:rPr>
      </w:pPr>
      <w:r w:rsidRPr="005A7E81">
        <w:rPr>
          <w:b/>
          <w:lang w:val="it-IT"/>
        </w:rPr>
        <w:t xml:space="preserve">Ad esempio, vanno considerati i seguenti aspetti: </w:t>
      </w:r>
    </w:p>
    <w:p w:rsidR="000624FF" w:rsidRDefault="000624FF" w:rsidP="00D024E7">
      <w:pPr>
        <w:pStyle w:val="Listenabsatz"/>
        <w:rPr>
          <w:lang w:val="it-IT"/>
        </w:rPr>
      </w:pPr>
      <w:r w:rsidRPr="00B757A2">
        <w:rPr>
          <w:b/>
          <w:lang w:val="it-IT"/>
        </w:rPr>
        <w:t xml:space="preserve">L’igiene </w:t>
      </w:r>
      <w:proofErr w:type="gramStart"/>
      <w:r w:rsidRPr="00B757A2">
        <w:rPr>
          <w:b/>
          <w:lang w:val="it-IT"/>
        </w:rPr>
        <w:t>e</w:t>
      </w:r>
      <w:r>
        <w:rPr>
          <w:b/>
          <w:lang w:val="it-IT"/>
        </w:rPr>
        <w:t>d</w:t>
      </w:r>
      <w:proofErr w:type="gramEnd"/>
      <w:r w:rsidRPr="00B757A2">
        <w:rPr>
          <w:b/>
          <w:lang w:val="it-IT"/>
        </w:rPr>
        <w:t xml:space="preserve"> il comfort nello spazio vitale</w:t>
      </w:r>
      <w:r w:rsidRPr="00B757A2">
        <w:rPr>
          <w:lang w:val="it-IT"/>
        </w:rPr>
        <w:t xml:space="preserve">: lo scopo </w:t>
      </w:r>
      <w:r>
        <w:rPr>
          <w:lang w:val="it-IT"/>
        </w:rPr>
        <w:t xml:space="preserve">di un intervento di </w:t>
      </w:r>
      <w:proofErr w:type="spellStart"/>
      <w:r>
        <w:rPr>
          <w:lang w:val="it-IT"/>
        </w:rPr>
        <w:t>retrofitting</w:t>
      </w:r>
      <w:proofErr w:type="spellEnd"/>
      <w:r>
        <w:rPr>
          <w:lang w:val="it-IT"/>
        </w:rPr>
        <w:t xml:space="preserve"> energetico </w:t>
      </w:r>
      <w:r w:rsidRPr="00B757A2">
        <w:rPr>
          <w:lang w:val="it-IT"/>
        </w:rPr>
        <w:t xml:space="preserve">è il raggiungimento di uno standard igienico più alto nello spazio vitale, aumentando la temperatura delle </w:t>
      </w:r>
      <w:r w:rsidRPr="00B61265">
        <w:rPr>
          <w:lang w:val="it-IT"/>
        </w:rPr>
        <w:t>superfici</w:t>
      </w:r>
      <w:r w:rsidRPr="00B757A2">
        <w:rPr>
          <w:lang w:val="it-IT"/>
        </w:rPr>
        <w:t xml:space="preserve"> all’interno della parete esterna. Da una parte ciò migliora il </w:t>
      </w:r>
      <w:proofErr w:type="gramStart"/>
      <w:r w:rsidRPr="00B757A2">
        <w:rPr>
          <w:lang w:val="it-IT"/>
        </w:rPr>
        <w:t>comfort</w:t>
      </w:r>
      <w:proofErr w:type="gramEnd"/>
      <w:r w:rsidRPr="00B757A2">
        <w:rPr>
          <w:lang w:val="it-IT"/>
        </w:rPr>
        <w:t xml:space="preserve"> termico e previene la condensa e la formazione di muffe sulla superficie, dall’altra diventa necessario per prevenire i danni dell’umidità, che </w:t>
      </w:r>
      <w:r>
        <w:rPr>
          <w:lang w:val="it-IT"/>
        </w:rPr>
        <w:t>può essere portata a condensare</w:t>
      </w:r>
      <w:r w:rsidRPr="00B757A2">
        <w:rPr>
          <w:lang w:val="it-IT"/>
        </w:rPr>
        <w:t xml:space="preserve"> dalla diffusione, dalla convezione, dalla pioggia battente o dai ponti termici.</w:t>
      </w:r>
    </w:p>
    <w:p w:rsidR="000624FF" w:rsidRPr="00BD7470" w:rsidRDefault="000624FF" w:rsidP="00D024E7">
      <w:pPr>
        <w:pStyle w:val="Listenabsatz"/>
        <w:rPr>
          <w:lang w:val="it-IT"/>
        </w:rPr>
      </w:pPr>
      <w:r>
        <w:rPr>
          <w:b/>
          <w:lang w:val="it-IT"/>
        </w:rPr>
        <w:t>Quantificazione della dispersione termica e stato dell’umidità:</w:t>
      </w:r>
      <w:r>
        <w:rPr>
          <w:lang w:val="it-IT"/>
        </w:rPr>
        <w:t xml:space="preserve"> il bilancio energetico deve includere le perdite di calore nelle aree dei ponti termici. È consigliabile minimizzare i ponti termici in dettaglio e quantificare le perdite residue. Anche lo stato igrometrico deve essere calcolato, in modo da prevenire i danni dopo l’installazione dell’isolamento interno</w:t>
      </w:r>
      <w:r w:rsidRPr="00BD7470">
        <w:rPr>
          <w:lang w:val="it-IT"/>
        </w:rPr>
        <w:t>.</w:t>
      </w:r>
    </w:p>
    <w:p w:rsidR="000624FF" w:rsidRPr="00BD7470" w:rsidRDefault="000624FF" w:rsidP="00D024E7">
      <w:pPr>
        <w:pStyle w:val="Listenabsatz"/>
        <w:rPr>
          <w:lang w:val="it-IT"/>
        </w:rPr>
      </w:pPr>
      <w:r>
        <w:rPr>
          <w:b/>
          <w:lang w:val="it-IT"/>
        </w:rPr>
        <w:t>Realizzazione del lavoro di costruzione</w:t>
      </w:r>
      <w:r w:rsidRPr="00BD7470">
        <w:rPr>
          <w:lang w:val="it-IT"/>
        </w:rPr>
        <w:t xml:space="preserve">: </w:t>
      </w:r>
      <w:r>
        <w:rPr>
          <w:lang w:val="it-IT"/>
        </w:rPr>
        <w:t xml:space="preserve">i particolari e le </w:t>
      </w:r>
      <w:r w:rsidRPr="00A05E99">
        <w:rPr>
          <w:lang w:val="it-IT"/>
        </w:rPr>
        <w:t>giunzioni</w:t>
      </w:r>
      <w:r>
        <w:rPr>
          <w:lang w:val="it-IT"/>
        </w:rPr>
        <w:t xml:space="preserve"> devono essere realizzati con estrema precisione. È importante prestare particolare attenzione per contrastare la convezione d’aria umida e, di conseguenza, per la tenuta all’aria.</w:t>
      </w:r>
    </w:p>
    <w:p w:rsidR="000624FF" w:rsidRPr="00BD7470" w:rsidRDefault="000624FF" w:rsidP="00D024E7">
      <w:pPr>
        <w:pStyle w:val="Listenabsatz"/>
        <w:rPr>
          <w:lang w:val="it-IT"/>
        </w:rPr>
      </w:pPr>
      <w:r>
        <w:rPr>
          <w:b/>
          <w:lang w:val="it-IT"/>
        </w:rPr>
        <w:t xml:space="preserve">Spessore dell’isolamento per ottenere un alto valore U: </w:t>
      </w:r>
      <w:r>
        <w:rPr>
          <w:lang w:val="it-IT"/>
        </w:rPr>
        <w:t xml:space="preserve">si può ottenere un’eccellente efficienza energetica con l’isolamento interno. Esempi di vari standard </w:t>
      </w:r>
      <w:proofErr w:type="gramStart"/>
      <w:r>
        <w:rPr>
          <w:lang w:val="it-IT"/>
        </w:rPr>
        <w:t xml:space="preserve">di </w:t>
      </w:r>
      <w:proofErr w:type="gramEnd"/>
      <w:r>
        <w:rPr>
          <w:lang w:val="it-IT"/>
        </w:rPr>
        <w:t xml:space="preserve">isolamento per strutture tipiche sono mostrati nella tavola 1. Il calcolo è basato su una </w:t>
      </w:r>
      <w:r w:rsidRPr="00B61265">
        <w:rPr>
          <w:lang w:val="it-IT"/>
        </w:rPr>
        <w:t>conduttività</w:t>
      </w:r>
      <w:r>
        <w:rPr>
          <w:lang w:val="it-IT"/>
        </w:rPr>
        <w:t xml:space="preserve"> termica λ di</w:t>
      </w:r>
      <w:r w:rsidRPr="00BD7470">
        <w:rPr>
          <w:lang w:val="it-IT"/>
        </w:rPr>
        <w:t xml:space="preserve"> </w:t>
      </w:r>
      <w:proofErr w:type="gramStart"/>
      <w:r w:rsidRPr="00BD7470">
        <w:rPr>
          <w:lang w:val="it-IT"/>
        </w:rPr>
        <w:t>0.040</w:t>
      </w:r>
      <w:proofErr w:type="gramEnd"/>
      <w:r w:rsidRPr="00BD7470">
        <w:rPr>
          <w:lang w:val="it-IT"/>
        </w:rPr>
        <w:t xml:space="preserve"> W/</w:t>
      </w:r>
      <w:proofErr w:type="spellStart"/>
      <w:r w:rsidRPr="00BD7470">
        <w:rPr>
          <w:lang w:val="it-IT"/>
        </w:rPr>
        <w:t>mK</w:t>
      </w:r>
      <w:proofErr w:type="spellEnd"/>
      <w:r w:rsidRPr="00BD7470">
        <w:rPr>
          <w:lang w:val="it-IT"/>
        </w:rPr>
        <w:t xml:space="preserve">. </w:t>
      </w:r>
      <w:r>
        <w:rPr>
          <w:lang w:val="it-IT"/>
        </w:rPr>
        <w:t xml:space="preserve">Molti materiali isolanti approvati per isolamento interno hanno valori </w:t>
      </w:r>
      <w:r w:rsidRPr="00BD7470">
        <w:rPr>
          <w:lang w:val="it-IT"/>
        </w:rPr>
        <w:t xml:space="preserve">λ </w:t>
      </w:r>
      <w:r>
        <w:rPr>
          <w:lang w:val="it-IT"/>
        </w:rPr>
        <w:t>tra 0.04 e</w:t>
      </w:r>
      <w:r w:rsidRPr="00BD7470">
        <w:rPr>
          <w:lang w:val="it-IT"/>
        </w:rPr>
        <w:t xml:space="preserve"> </w:t>
      </w:r>
      <w:proofErr w:type="gramStart"/>
      <w:r w:rsidRPr="00BD7470">
        <w:rPr>
          <w:lang w:val="it-IT"/>
        </w:rPr>
        <w:t>0.05</w:t>
      </w:r>
      <w:proofErr w:type="gramEnd"/>
      <w:r w:rsidRPr="00BD7470">
        <w:rPr>
          <w:lang w:val="it-IT"/>
        </w:rPr>
        <w:t xml:space="preserve"> W/</w:t>
      </w:r>
      <w:proofErr w:type="spellStart"/>
      <w:r w:rsidRPr="00BD7470">
        <w:rPr>
          <w:lang w:val="it-IT"/>
        </w:rPr>
        <w:t>mK</w:t>
      </w:r>
      <w:proofErr w:type="spellEnd"/>
      <w:r w:rsidRPr="00BD7470">
        <w:rPr>
          <w:lang w:val="it-IT"/>
        </w:rPr>
        <w:t xml:space="preserve">. </w:t>
      </w:r>
      <w:r>
        <w:rPr>
          <w:lang w:val="it-IT"/>
        </w:rPr>
        <w:t xml:space="preserve">Ma vi sono anche altre aree di applicazione per materiali isolanti ultra efficienti come l’isolamento con </w:t>
      </w:r>
      <w:proofErr w:type="spellStart"/>
      <w:r>
        <w:rPr>
          <w:lang w:val="it-IT"/>
        </w:rPr>
        <w:t>aerogel</w:t>
      </w:r>
      <w:proofErr w:type="spellEnd"/>
      <w:r w:rsidRPr="00BD7470">
        <w:rPr>
          <w:lang w:val="it-IT"/>
        </w:rPr>
        <w:t xml:space="preserve"> (λ = </w:t>
      </w:r>
      <w:proofErr w:type="gramStart"/>
      <w:r w:rsidRPr="00BD7470">
        <w:rPr>
          <w:lang w:val="it-IT"/>
        </w:rPr>
        <w:t>0.16</w:t>
      </w:r>
      <w:proofErr w:type="gramEnd"/>
      <w:r w:rsidRPr="00BD7470">
        <w:rPr>
          <w:lang w:val="it-IT"/>
        </w:rPr>
        <w:t> W/</w:t>
      </w:r>
      <w:proofErr w:type="spellStart"/>
      <w:r w:rsidRPr="00BD7470">
        <w:rPr>
          <w:lang w:val="it-IT"/>
        </w:rPr>
        <w:t>mK</w:t>
      </w:r>
      <w:proofErr w:type="spellEnd"/>
      <w:r w:rsidRPr="00BD7470">
        <w:rPr>
          <w:lang w:val="it-IT"/>
        </w:rPr>
        <w:t xml:space="preserve">) </w:t>
      </w:r>
      <w:r>
        <w:rPr>
          <w:lang w:val="it-IT"/>
        </w:rPr>
        <w:t>o l’isolamento sottovuoto (</w:t>
      </w:r>
      <w:proofErr w:type="spellStart"/>
      <w:r>
        <w:rPr>
          <w:lang w:val="it-IT"/>
        </w:rPr>
        <w:t>VIPs</w:t>
      </w:r>
      <w:proofErr w:type="spellEnd"/>
      <w:r>
        <w:rPr>
          <w:lang w:val="it-IT"/>
        </w:rPr>
        <w:t xml:space="preserve">) </w:t>
      </w:r>
      <w:r w:rsidRPr="00BD7470">
        <w:rPr>
          <w:lang w:val="it-IT"/>
        </w:rPr>
        <w:t>(λ = 0.08 W/</w:t>
      </w:r>
      <w:proofErr w:type="spellStart"/>
      <w:r w:rsidRPr="00BD7470">
        <w:rPr>
          <w:lang w:val="it-IT"/>
        </w:rPr>
        <w:t>mK</w:t>
      </w:r>
      <w:proofErr w:type="spellEnd"/>
      <w:r w:rsidRPr="00BD7470">
        <w:rPr>
          <w:lang w:val="it-IT"/>
        </w:rPr>
        <w:t xml:space="preserve">). </w:t>
      </w:r>
      <w:r>
        <w:rPr>
          <w:lang w:val="it-IT"/>
        </w:rPr>
        <w:t xml:space="preserve"> Se sono realizzate soluzioni energeticamente efficienti, va conferita particolare attenzione alla tenuta all’aria e alla protezione dalla pioggia battente. </w:t>
      </w:r>
      <w:r w:rsidRPr="00BD7470">
        <w:rPr>
          <w:lang w:val="it-IT"/>
        </w:rPr>
        <w:t xml:space="preserve"> </w:t>
      </w:r>
    </w:p>
    <w:p w:rsidR="000624FF" w:rsidRPr="00BD7470" w:rsidRDefault="000624FF" w:rsidP="00D024E7">
      <w:pPr>
        <w:pStyle w:val="Listenabsatz"/>
        <w:rPr>
          <w:lang w:val="it-IT"/>
        </w:rPr>
      </w:pPr>
      <w:r>
        <w:rPr>
          <w:b/>
          <w:lang w:val="it-IT"/>
        </w:rPr>
        <w:t>Resistenza alla pioggia battente</w:t>
      </w:r>
      <w:r w:rsidRPr="00BD7470">
        <w:rPr>
          <w:lang w:val="it-IT"/>
        </w:rPr>
        <w:t xml:space="preserve">: </w:t>
      </w:r>
      <w:r>
        <w:rPr>
          <w:lang w:val="it-IT"/>
        </w:rPr>
        <w:t xml:space="preserve">le strutture murarie con isolamento interno dovrebbero per principio essere </w:t>
      </w:r>
      <w:proofErr w:type="gramStart"/>
      <w:r>
        <w:rPr>
          <w:lang w:val="it-IT"/>
        </w:rPr>
        <w:t>realizzate</w:t>
      </w:r>
      <w:proofErr w:type="gramEnd"/>
      <w:r>
        <w:rPr>
          <w:lang w:val="it-IT"/>
        </w:rPr>
        <w:t xml:space="preserve"> a prova di </w:t>
      </w:r>
      <w:r w:rsidRPr="00B61265">
        <w:rPr>
          <w:lang w:val="it-IT"/>
        </w:rPr>
        <w:t>pioggia</w:t>
      </w:r>
      <w:r>
        <w:rPr>
          <w:lang w:val="it-IT"/>
        </w:rPr>
        <w:t xml:space="preserve"> battente, allo scopo di prevenire la migrazione di umidità dall’esterno verso l’interno.</w:t>
      </w:r>
    </w:p>
    <w:p w:rsidR="000624FF" w:rsidRDefault="000624FF" w:rsidP="00D024E7">
      <w:pPr>
        <w:pStyle w:val="Listenabsatz"/>
        <w:rPr>
          <w:lang w:val="it-IT"/>
        </w:rPr>
      </w:pPr>
      <w:r>
        <w:rPr>
          <w:b/>
          <w:lang w:val="it-IT"/>
        </w:rPr>
        <w:t>Ermeticità</w:t>
      </w:r>
      <w:r w:rsidRPr="00DB145E">
        <w:rPr>
          <w:lang w:val="it-IT"/>
        </w:rPr>
        <w:t xml:space="preserve">: c’è un’alta possibilità di danni nelle aree soggette a dispersioni, ad esempio lungo gli elementi di costruzione che penetrano </w:t>
      </w:r>
      <w:r w:rsidRPr="00B61265">
        <w:rPr>
          <w:lang w:val="it-IT"/>
        </w:rPr>
        <w:t>nell’isolamento</w:t>
      </w:r>
      <w:r>
        <w:rPr>
          <w:lang w:val="it-IT"/>
        </w:rPr>
        <w:t xml:space="preserve"> interno verso la zona</w:t>
      </w:r>
      <w:r w:rsidRPr="00DB145E">
        <w:rPr>
          <w:lang w:val="it-IT"/>
        </w:rPr>
        <w:t xml:space="preserve"> fredda. </w:t>
      </w:r>
      <w:r>
        <w:rPr>
          <w:lang w:val="it-IT"/>
        </w:rPr>
        <w:t>In</w:t>
      </w:r>
      <w:r w:rsidRPr="00DB145E">
        <w:rPr>
          <w:lang w:val="it-IT"/>
        </w:rPr>
        <w:t xml:space="preserve"> </w:t>
      </w:r>
      <w:r>
        <w:rPr>
          <w:lang w:val="it-IT"/>
        </w:rPr>
        <w:t>queste</w:t>
      </w:r>
      <w:r w:rsidRPr="00DB145E">
        <w:rPr>
          <w:lang w:val="it-IT"/>
        </w:rPr>
        <w:t xml:space="preserve"> aree, l’aria umida in</w:t>
      </w:r>
      <w:r>
        <w:rPr>
          <w:lang w:val="it-IT"/>
        </w:rPr>
        <w:t xml:space="preserve">terna può fluire all’esterno e, raffreddandosi, </w:t>
      </w:r>
      <w:r w:rsidRPr="00DB145E">
        <w:rPr>
          <w:lang w:val="it-IT"/>
        </w:rPr>
        <w:t xml:space="preserve">favorire </w:t>
      </w:r>
      <w:r>
        <w:rPr>
          <w:lang w:val="it-IT"/>
        </w:rPr>
        <w:t>la condensazione del</w:t>
      </w:r>
      <w:r w:rsidRPr="00DB145E">
        <w:rPr>
          <w:lang w:val="it-IT"/>
        </w:rPr>
        <w:t xml:space="preserve">l’umidità. Questa condensa può provocare seri danni, </w:t>
      </w:r>
      <w:proofErr w:type="gramStart"/>
      <w:r w:rsidRPr="00DB145E">
        <w:rPr>
          <w:lang w:val="it-IT"/>
        </w:rPr>
        <w:t>motivo per cui</w:t>
      </w:r>
      <w:proofErr w:type="gramEnd"/>
      <w:r w:rsidRPr="00DB145E">
        <w:rPr>
          <w:lang w:val="it-IT"/>
        </w:rPr>
        <w:t xml:space="preserve"> la tenuta all’aria è di particolare importanza per l’isolamento interno. </w:t>
      </w:r>
    </w:p>
    <w:p w:rsidR="000624FF" w:rsidRPr="00DB145E" w:rsidRDefault="000624FF" w:rsidP="00D024E7">
      <w:pPr>
        <w:pStyle w:val="Listenabsatz"/>
        <w:rPr>
          <w:lang w:val="it-IT"/>
        </w:rPr>
      </w:pPr>
      <w:r>
        <w:rPr>
          <w:b/>
          <w:lang w:val="it-IT"/>
        </w:rPr>
        <w:t>Umidità dell’aria interna</w:t>
      </w:r>
      <w:r w:rsidRPr="00DB145E">
        <w:rPr>
          <w:lang w:val="it-IT"/>
        </w:rPr>
        <w:t>:</w:t>
      </w:r>
      <w:r>
        <w:rPr>
          <w:lang w:val="it-IT"/>
        </w:rPr>
        <w:t xml:space="preserve"> gli edifici con isolamento </w:t>
      </w:r>
      <w:proofErr w:type="gramStart"/>
      <w:r>
        <w:rPr>
          <w:lang w:val="it-IT"/>
        </w:rPr>
        <w:t>interno</w:t>
      </w:r>
      <w:proofErr w:type="gramEnd"/>
      <w:r>
        <w:rPr>
          <w:lang w:val="it-IT"/>
        </w:rPr>
        <w:t xml:space="preserve"> devono presentare meno umidità possibile negli ambienti interni (compatibilmente con il benessere degli occupanti e la corretta conservazione degli oggetti), specialmente nei mesi freddi invernali, così da minimizzare il rischio di danni dovuti alla diffusione o alla convezione di vapore. La soluzione più semplice risiede nell’installazione di un sistema di ventilazione meccanica controllata con monitoraggio dell’umidità relativa, preferibilmente con recupero di calore</w:t>
      </w:r>
      <w:r w:rsidRPr="00DB145E">
        <w:rPr>
          <w:lang w:val="it-IT"/>
        </w:rPr>
        <w:t>.</w:t>
      </w:r>
    </w:p>
    <w:p w:rsidR="000624FF" w:rsidRPr="00BD7470" w:rsidRDefault="000624FF" w:rsidP="00D024E7">
      <w:pPr>
        <w:pStyle w:val="Listenabsatz"/>
        <w:rPr>
          <w:lang w:val="it-IT"/>
        </w:rPr>
      </w:pPr>
      <w:bookmarkStart w:id="24" w:name="_Toc197943336"/>
      <w:bookmarkStart w:id="25" w:name="_Toc197943273"/>
      <w:r>
        <w:rPr>
          <w:b/>
          <w:lang w:val="it-IT"/>
        </w:rPr>
        <w:t>Riscaldamento delle stanze</w:t>
      </w:r>
      <w:bookmarkEnd w:id="24"/>
      <w:bookmarkEnd w:id="25"/>
      <w:r w:rsidRPr="00BD7470">
        <w:rPr>
          <w:lang w:val="it-IT"/>
        </w:rPr>
        <w:t>:</w:t>
      </w:r>
      <w:r>
        <w:rPr>
          <w:lang w:val="it-IT"/>
        </w:rPr>
        <w:t xml:space="preserve"> nelle </w:t>
      </w:r>
      <w:proofErr w:type="gramStart"/>
      <w:r>
        <w:rPr>
          <w:lang w:val="it-IT"/>
        </w:rPr>
        <w:t>stanze</w:t>
      </w:r>
      <w:proofErr w:type="gramEnd"/>
      <w:r>
        <w:rPr>
          <w:lang w:val="it-IT"/>
        </w:rPr>
        <w:t xml:space="preserve"> isolate internamente, in linea di principio, il calore deve essere trasferito lungo l’intera area muraria esterna. Radiatori nell’area del battiscopa o sistemi di riscaldamento a pannello sono in tal caso preferibili alle </w:t>
      </w:r>
      <w:proofErr w:type="gramStart"/>
      <w:r>
        <w:rPr>
          <w:lang w:val="it-IT"/>
        </w:rPr>
        <w:t>alternative</w:t>
      </w:r>
      <w:proofErr w:type="gramEnd"/>
      <w:r>
        <w:rPr>
          <w:lang w:val="it-IT"/>
        </w:rPr>
        <w:t xml:space="preserve">. Le aree più sensibili in termini di fisica degli edifici, le parti </w:t>
      </w:r>
      <w:proofErr w:type="gramStart"/>
      <w:r>
        <w:rPr>
          <w:lang w:val="it-IT"/>
        </w:rPr>
        <w:t xml:space="preserve">di </w:t>
      </w:r>
      <w:proofErr w:type="gramEnd"/>
      <w:r>
        <w:rPr>
          <w:lang w:val="it-IT"/>
        </w:rPr>
        <w:t>intersezione dei soffitti, possono ad esempio essere leggermente riscaldate dirigendo la distribuzione del calore di conseguenza, prevenendo così i danni da umidità.</w:t>
      </w:r>
    </w:p>
    <w:p w:rsidR="00D024E7" w:rsidRPr="00B61265" w:rsidRDefault="00D024E7" w:rsidP="00AE11DF">
      <w:pPr>
        <w:ind w:left="0"/>
        <w:rPr>
          <w:lang w:val="it-IT"/>
        </w:rPr>
      </w:pPr>
    </w:p>
    <w:tbl>
      <w:tblPr>
        <w:tblW w:w="8153" w:type="dxa"/>
        <w:tblInd w:w="735" w:type="dxa"/>
        <w:tblBorders>
          <w:insideH w:val="single" w:sz="4" w:space="0" w:color="auto"/>
          <w:insideV w:val="single" w:sz="4" w:space="0" w:color="auto"/>
        </w:tblBorders>
        <w:tblCellMar>
          <w:left w:w="29" w:type="dxa"/>
          <w:right w:w="70" w:type="dxa"/>
        </w:tblCellMar>
        <w:tblLook w:val="04A0" w:firstRow="1" w:lastRow="0" w:firstColumn="1" w:lastColumn="0" w:noHBand="0" w:noVBand="1"/>
      </w:tblPr>
      <w:tblGrid>
        <w:gridCol w:w="210"/>
        <w:gridCol w:w="2061"/>
        <w:gridCol w:w="1176"/>
        <w:gridCol w:w="1176"/>
        <w:gridCol w:w="1177"/>
        <w:gridCol w:w="1176"/>
        <w:gridCol w:w="1177"/>
      </w:tblGrid>
      <w:tr w:rsidR="00D024E7" w:rsidRPr="00BD7470" w:rsidTr="00D024E7">
        <w:trPr>
          <w:cantSplit/>
          <w:trHeight w:val="633"/>
        </w:trPr>
        <w:tc>
          <w:tcPr>
            <w:tcW w:w="210" w:type="dxa"/>
            <w:shd w:val="clear" w:color="auto" w:fill="auto"/>
            <w:tcMar>
              <w:left w:w="29" w:type="dxa"/>
            </w:tcMar>
          </w:tcPr>
          <w:p w:rsidR="000624FF" w:rsidRPr="00BD7470" w:rsidRDefault="000624FF" w:rsidP="00D024E7">
            <w:pPr>
              <w:ind w:left="0"/>
              <w:rPr>
                <w:lang w:val="it-IT" w:eastAsia="de-DE"/>
              </w:rPr>
            </w:pPr>
          </w:p>
        </w:tc>
        <w:tc>
          <w:tcPr>
            <w:tcW w:w="2061" w:type="dxa"/>
            <w:shd w:val="clear" w:color="auto" w:fill="auto"/>
            <w:tcMar>
              <w:left w:w="29" w:type="dxa"/>
            </w:tcMar>
          </w:tcPr>
          <w:p w:rsidR="000624FF" w:rsidRPr="00D024E7" w:rsidRDefault="000624FF" w:rsidP="00D024E7">
            <w:pPr>
              <w:ind w:left="0"/>
              <w:rPr>
                <w:b/>
                <w:lang w:val="it-IT" w:eastAsia="de-DE"/>
              </w:rPr>
            </w:pPr>
          </w:p>
        </w:tc>
        <w:tc>
          <w:tcPr>
            <w:tcW w:w="1176"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Struttura esistente</w:t>
            </w:r>
          </w:p>
        </w:tc>
        <w:tc>
          <w:tcPr>
            <w:tcW w:w="1176"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 xml:space="preserve">U ≤ </w:t>
            </w:r>
            <w:proofErr w:type="gramStart"/>
            <w:r w:rsidRPr="00D024E7">
              <w:rPr>
                <w:b/>
                <w:lang w:val="it-IT" w:eastAsia="de-DE"/>
              </w:rPr>
              <w:t>0.35</w:t>
            </w:r>
            <w:proofErr w:type="gramEnd"/>
            <w:r w:rsidRPr="00D024E7">
              <w:rPr>
                <w:b/>
                <w:lang w:val="it-IT" w:eastAsia="de-DE"/>
              </w:rPr>
              <w:t xml:space="preserve"> W/m</w:t>
            </w:r>
            <w:r w:rsidRPr="00D024E7">
              <w:rPr>
                <w:b/>
                <w:vertAlign w:val="superscript"/>
                <w:lang w:val="it-IT" w:eastAsia="de-DE"/>
              </w:rPr>
              <w:t>2</w:t>
            </w:r>
            <w:r w:rsidRPr="00D024E7">
              <w:rPr>
                <w:b/>
                <w:lang w:val="it-IT" w:eastAsia="de-DE"/>
              </w:rPr>
              <w:t>K</w:t>
            </w:r>
          </w:p>
        </w:tc>
        <w:tc>
          <w:tcPr>
            <w:tcW w:w="1177"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 xml:space="preserve">U ≤ </w:t>
            </w:r>
            <w:proofErr w:type="gramStart"/>
            <w:r w:rsidRPr="00D024E7">
              <w:rPr>
                <w:b/>
                <w:lang w:val="it-IT" w:eastAsia="de-DE"/>
              </w:rPr>
              <w:t>0.28</w:t>
            </w:r>
            <w:proofErr w:type="gramEnd"/>
            <w:r w:rsidRPr="00D024E7">
              <w:rPr>
                <w:b/>
                <w:lang w:val="it-IT" w:eastAsia="de-DE"/>
              </w:rPr>
              <w:t xml:space="preserve"> W/m</w:t>
            </w:r>
            <w:r w:rsidRPr="00D024E7">
              <w:rPr>
                <w:b/>
                <w:vertAlign w:val="superscript"/>
                <w:lang w:val="it-IT" w:eastAsia="de-DE"/>
              </w:rPr>
              <w:t>2</w:t>
            </w:r>
            <w:r w:rsidRPr="00D024E7">
              <w:rPr>
                <w:b/>
                <w:lang w:val="it-IT" w:eastAsia="de-DE"/>
              </w:rPr>
              <w:t>K</w:t>
            </w:r>
          </w:p>
        </w:tc>
        <w:tc>
          <w:tcPr>
            <w:tcW w:w="1176"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 xml:space="preserve">U ≤ </w:t>
            </w:r>
            <w:proofErr w:type="gramStart"/>
            <w:r w:rsidRPr="00D024E7">
              <w:rPr>
                <w:b/>
                <w:lang w:val="it-IT" w:eastAsia="de-DE"/>
              </w:rPr>
              <w:t>0.23</w:t>
            </w:r>
            <w:proofErr w:type="gramEnd"/>
            <w:r w:rsidRPr="00D024E7">
              <w:rPr>
                <w:b/>
                <w:lang w:val="it-IT" w:eastAsia="de-DE"/>
              </w:rPr>
              <w:t xml:space="preserve"> W/m</w:t>
            </w:r>
            <w:r w:rsidRPr="00D024E7">
              <w:rPr>
                <w:b/>
                <w:vertAlign w:val="superscript"/>
                <w:lang w:val="it-IT" w:eastAsia="de-DE"/>
              </w:rPr>
              <w:t>2</w:t>
            </w:r>
            <w:r w:rsidRPr="00D024E7">
              <w:rPr>
                <w:b/>
                <w:lang w:val="it-IT" w:eastAsia="de-DE"/>
              </w:rPr>
              <w:t>K</w:t>
            </w:r>
          </w:p>
        </w:tc>
        <w:tc>
          <w:tcPr>
            <w:tcW w:w="1177"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 xml:space="preserve">U ≤ </w:t>
            </w:r>
            <w:proofErr w:type="gramStart"/>
            <w:r w:rsidRPr="00D024E7">
              <w:rPr>
                <w:b/>
                <w:lang w:val="it-IT" w:eastAsia="de-DE"/>
              </w:rPr>
              <w:t>0.20</w:t>
            </w:r>
            <w:proofErr w:type="gramEnd"/>
            <w:r w:rsidRPr="00D024E7">
              <w:rPr>
                <w:b/>
                <w:lang w:val="it-IT" w:eastAsia="de-DE"/>
              </w:rPr>
              <w:t xml:space="preserve"> W/m</w:t>
            </w:r>
            <w:r w:rsidRPr="00D024E7">
              <w:rPr>
                <w:b/>
                <w:vertAlign w:val="superscript"/>
                <w:lang w:val="it-IT" w:eastAsia="de-DE"/>
              </w:rPr>
              <w:t>2</w:t>
            </w:r>
            <w:r w:rsidRPr="00D024E7">
              <w:rPr>
                <w:b/>
                <w:lang w:val="it-IT" w:eastAsia="de-DE"/>
              </w:rPr>
              <w:t>K</w:t>
            </w:r>
          </w:p>
        </w:tc>
      </w:tr>
      <w:tr w:rsidR="00D024E7" w:rsidRPr="00BD7470" w:rsidTr="00D024E7">
        <w:trPr>
          <w:cantSplit/>
          <w:trHeight w:val="471"/>
        </w:trPr>
        <w:tc>
          <w:tcPr>
            <w:tcW w:w="210" w:type="dxa"/>
            <w:shd w:val="clear" w:color="auto" w:fill="auto"/>
            <w:tcMar>
              <w:left w:w="29" w:type="dxa"/>
            </w:tcMar>
          </w:tcPr>
          <w:p w:rsidR="000624FF" w:rsidRPr="00BD7470" w:rsidRDefault="000624FF" w:rsidP="00D024E7">
            <w:pPr>
              <w:ind w:left="0"/>
              <w:rPr>
                <w:lang w:val="it-IT" w:eastAsia="de-DE"/>
              </w:rPr>
            </w:pPr>
          </w:p>
        </w:tc>
        <w:tc>
          <w:tcPr>
            <w:tcW w:w="2061" w:type="dxa"/>
            <w:shd w:val="clear" w:color="auto" w:fill="auto"/>
            <w:tcMar>
              <w:left w:w="29" w:type="dxa"/>
            </w:tcMar>
          </w:tcPr>
          <w:p w:rsidR="000624FF" w:rsidRPr="00D024E7" w:rsidRDefault="000624FF" w:rsidP="00D024E7">
            <w:pPr>
              <w:ind w:left="0"/>
              <w:rPr>
                <w:b/>
                <w:lang w:val="it-IT" w:eastAsia="de-DE"/>
              </w:rPr>
            </w:pPr>
          </w:p>
        </w:tc>
        <w:tc>
          <w:tcPr>
            <w:tcW w:w="1176"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W/m</w:t>
            </w:r>
            <w:r w:rsidRPr="00D024E7">
              <w:rPr>
                <w:b/>
                <w:vertAlign w:val="superscript"/>
                <w:lang w:val="it-IT" w:eastAsia="de-DE"/>
              </w:rPr>
              <w:t>2</w:t>
            </w:r>
            <w:r w:rsidRPr="00D024E7">
              <w:rPr>
                <w:b/>
                <w:lang w:val="it-IT" w:eastAsia="de-DE"/>
              </w:rPr>
              <w:t>K</w:t>
            </w:r>
          </w:p>
        </w:tc>
        <w:tc>
          <w:tcPr>
            <w:tcW w:w="1176" w:type="dxa"/>
            <w:shd w:val="clear" w:color="auto" w:fill="auto"/>
            <w:tcMar>
              <w:left w:w="29" w:type="dxa"/>
            </w:tcMar>
          </w:tcPr>
          <w:p w:rsidR="000624FF" w:rsidRPr="00D024E7" w:rsidRDefault="000624FF" w:rsidP="00D024E7">
            <w:pPr>
              <w:ind w:left="0"/>
              <w:rPr>
                <w:b/>
                <w:lang w:val="it-IT" w:eastAsia="de-DE"/>
              </w:rPr>
            </w:pPr>
            <w:proofErr w:type="gramStart"/>
            <w:r w:rsidRPr="00D024E7">
              <w:rPr>
                <w:b/>
                <w:lang w:val="it-IT" w:eastAsia="de-DE"/>
              </w:rPr>
              <w:t>cm</w:t>
            </w:r>
            <w:proofErr w:type="gramEnd"/>
          </w:p>
        </w:tc>
        <w:tc>
          <w:tcPr>
            <w:tcW w:w="1177" w:type="dxa"/>
            <w:shd w:val="clear" w:color="auto" w:fill="auto"/>
            <w:tcMar>
              <w:left w:w="29" w:type="dxa"/>
            </w:tcMar>
          </w:tcPr>
          <w:p w:rsidR="000624FF" w:rsidRPr="00D024E7" w:rsidRDefault="000624FF" w:rsidP="00D024E7">
            <w:pPr>
              <w:ind w:left="0"/>
              <w:rPr>
                <w:b/>
                <w:lang w:val="it-IT" w:eastAsia="de-DE"/>
              </w:rPr>
            </w:pPr>
            <w:proofErr w:type="gramStart"/>
            <w:r w:rsidRPr="00D024E7">
              <w:rPr>
                <w:b/>
                <w:lang w:val="it-IT" w:eastAsia="de-DE"/>
              </w:rPr>
              <w:t>cm</w:t>
            </w:r>
            <w:proofErr w:type="gramEnd"/>
          </w:p>
        </w:tc>
        <w:tc>
          <w:tcPr>
            <w:tcW w:w="1176" w:type="dxa"/>
            <w:shd w:val="clear" w:color="auto" w:fill="auto"/>
            <w:tcMar>
              <w:left w:w="29" w:type="dxa"/>
            </w:tcMar>
          </w:tcPr>
          <w:p w:rsidR="000624FF" w:rsidRPr="00D024E7" w:rsidRDefault="000624FF" w:rsidP="00D024E7">
            <w:pPr>
              <w:ind w:left="0"/>
              <w:rPr>
                <w:b/>
                <w:lang w:val="it-IT" w:eastAsia="de-DE"/>
              </w:rPr>
            </w:pPr>
            <w:proofErr w:type="gramStart"/>
            <w:r w:rsidRPr="00D024E7">
              <w:rPr>
                <w:b/>
                <w:lang w:val="it-IT" w:eastAsia="de-DE"/>
              </w:rPr>
              <w:t>cm</w:t>
            </w:r>
            <w:proofErr w:type="gramEnd"/>
          </w:p>
        </w:tc>
        <w:tc>
          <w:tcPr>
            <w:tcW w:w="1177" w:type="dxa"/>
            <w:shd w:val="clear" w:color="auto" w:fill="auto"/>
            <w:tcMar>
              <w:left w:w="29" w:type="dxa"/>
            </w:tcMar>
          </w:tcPr>
          <w:p w:rsidR="000624FF" w:rsidRPr="00D024E7" w:rsidRDefault="000624FF" w:rsidP="00D024E7">
            <w:pPr>
              <w:ind w:left="0"/>
              <w:rPr>
                <w:b/>
                <w:lang w:val="it-IT" w:eastAsia="de-DE"/>
              </w:rPr>
            </w:pPr>
            <w:proofErr w:type="gramStart"/>
            <w:r w:rsidRPr="00D024E7">
              <w:rPr>
                <w:b/>
                <w:lang w:val="it-IT" w:eastAsia="de-DE"/>
              </w:rPr>
              <w:t>cm</w:t>
            </w:r>
            <w:proofErr w:type="gramEnd"/>
          </w:p>
        </w:tc>
      </w:tr>
      <w:tr w:rsidR="00D024E7" w:rsidRPr="00BD7470" w:rsidTr="00D024E7">
        <w:trPr>
          <w:cantSplit/>
          <w:trHeight w:val="471"/>
        </w:trPr>
        <w:tc>
          <w:tcPr>
            <w:tcW w:w="210" w:type="dxa"/>
            <w:shd w:val="clear" w:color="auto" w:fill="auto"/>
            <w:tcMar>
              <w:left w:w="29" w:type="dxa"/>
            </w:tcMar>
          </w:tcPr>
          <w:p w:rsidR="000624FF" w:rsidRPr="00BD7470" w:rsidRDefault="000624FF" w:rsidP="00D024E7">
            <w:pPr>
              <w:ind w:left="0"/>
              <w:rPr>
                <w:lang w:val="it-IT" w:eastAsia="de-DE"/>
              </w:rPr>
            </w:pPr>
            <w:r w:rsidRPr="00BD7470">
              <w:rPr>
                <w:lang w:val="it-IT" w:eastAsia="de-DE"/>
              </w:rPr>
              <w:t>1</w:t>
            </w:r>
          </w:p>
        </w:tc>
        <w:tc>
          <w:tcPr>
            <w:tcW w:w="2061"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tardo 19</w:t>
            </w:r>
            <w:r w:rsidRPr="00D024E7">
              <w:rPr>
                <w:b/>
                <w:vertAlign w:val="superscript"/>
                <w:lang w:val="it-IT" w:eastAsia="de-DE"/>
              </w:rPr>
              <w:t xml:space="preserve">° </w:t>
            </w:r>
            <w:r w:rsidRPr="00D024E7">
              <w:rPr>
                <w:b/>
                <w:lang w:val="it-IT" w:eastAsia="de-DE"/>
              </w:rPr>
              <w:t xml:space="preserve">secolo, 45 cm, </w:t>
            </w:r>
            <w:r w:rsidR="00D024E7">
              <w:rPr>
                <w:b/>
                <w:lang w:val="it-IT" w:eastAsia="de-DE"/>
              </w:rPr>
              <w:br/>
            </w:r>
            <w:r w:rsidRPr="00D024E7">
              <w:rPr>
                <w:b/>
                <w:lang w:val="it-IT" w:eastAsia="de-DE"/>
              </w:rPr>
              <w:t>λ = 0.96 W/</w:t>
            </w:r>
            <w:proofErr w:type="spellStart"/>
            <w:r w:rsidRPr="00D024E7">
              <w:rPr>
                <w:b/>
                <w:lang w:val="it-IT" w:eastAsia="de-DE"/>
              </w:rPr>
              <w:t>mK</w:t>
            </w:r>
            <w:proofErr w:type="spellEnd"/>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1.40</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8.5</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11.5</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14.5</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17</w:t>
            </w:r>
          </w:p>
        </w:tc>
      </w:tr>
      <w:tr w:rsidR="00D024E7" w:rsidRPr="00BD7470" w:rsidTr="00D024E7">
        <w:trPr>
          <w:cantSplit/>
          <w:trHeight w:val="471"/>
        </w:trPr>
        <w:tc>
          <w:tcPr>
            <w:tcW w:w="210" w:type="dxa"/>
            <w:shd w:val="clear" w:color="auto" w:fill="auto"/>
            <w:tcMar>
              <w:left w:w="29" w:type="dxa"/>
            </w:tcMar>
          </w:tcPr>
          <w:p w:rsidR="000624FF" w:rsidRPr="00BD7470" w:rsidRDefault="000624FF" w:rsidP="00D024E7">
            <w:pPr>
              <w:ind w:left="0"/>
              <w:rPr>
                <w:lang w:val="it-IT" w:eastAsia="de-DE"/>
              </w:rPr>
            </w:pPr>
            <w:r w:rsidRPr="00BD7470">
              <w:rPr>
                <w:lang w:val="it-IT" w:eastAsia="de-DE"/>
              </w:rPr>
              <w:t>2</w:t>
            </w:r>
          </w:p>
        </w:tc>
        <w:tc>
          <w:tcPr>
            <w:tcW w:w="2061"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 xml:space="preserve">Costruito nel 1930, </w:t>
            </w:r>
            <w:r w:rsidR="00D024E7">
              <w:rPr>
                <w:b/>
                <w:lang w:val="it-IT" w:eastAsia="de-DE"/>
              </w:rPr>
              <w:br/>
            </w:r>
            <w:r w:rsidRPr="00D024E7">
              <w:rPr>
                <w:b/>
                <w:lang w:val="it-IT" w:eastAsia="de-DE"/>
              </w:rPr>
              <w:t>37.5 cm,</w:t>
            </w:r>
            <w:r w:rsidR="00D024E7">
              <w:rPr>
                <w:b/>
                <w:lang w:val="it-IT" w:eastAsia="de-DE"/>
              </w:rPr>
              <w:br/>
            </w:r>
            <w:r w:rsidRPr="00D024E7">
              <w:rPr>
                <w:b/>
                <w:lang w:val="it-IT" w:eastAsia="de-DE"/>
              </w:rPr>
              <w:t>λ = 0.96 W/</w:t>
            </w:r>
            <w:proofErr w:type="spellStart"/>
            <w:r w:rsidRPr="00D024E7">
              <w:rPr>
                <w:b/>
                <w:lang w:val="it-IT" w:eastAsia="de-DE"/>
              </w:rPr>
              <w:t>mK</w:t>
            </w:r>
            <w:proofErr w:type="spellEnd"/>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1.59</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9</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11.5</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14.5</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17</w:t>
            </w:r>
          </w:p>
        </w:tc>
      </w:tr>
      <w:tr w:rsidR="00D024E7" w:rsidRPr="00BD7470" w:rsidTr="00D024E7">
        <w:trPr>
          <w:cantSplit/>
          <w:trHeight w:val="471"/>
        </w:trPr>
        <w:tc>
          <w:tcPr>
            <w:tcW w:w="210" w:type="dxa"/>
            <w:shd w:val="clear" w:color="auto" w:fill="auto"/>
            <w:tcMar>
              <w:left w:w="29" w:type="dxa"/>
            </w:tcMar>
          </w:tcPr>
          <w:p w:rsidR="000624FF" w:rsidRPr="00BD7470" w:rsidRDefault="000624FF" w:rsidP="00D024E7">
            <w:pPr>
              <w:ind w:left="0"/>
              <w:rPr>
                <w:lang w:val="it-IT" w:eastAsia="de-DE"/>
              </w:rPr>
            </w:pPr>
            <w:r w:rsidRPr="00BD7470">
              <w:rPr>
                <w:lang w:val="it-IT" w:eastAsia="de-DE"/>
              </w:rPr>
              <w:t>3</w:t>
            </w:r>
          </w:p>
        </w:tc>
        <w:tc>
          <w:tcPr>
            <w:tcW w:w="2061"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 xml:space="preserve">Costruito nel 1950, </w:t>
            </w:r>
            <w:r w:rsidR="00D024E7">
              <w:rPr>
                <w:b/>
                <w:lang w:val="it-IT" w:eastAsia="de-DE"/>
              </w:rPr>
              <w:br/>
            </w:r>
            <w:r w:rsidRPr="00D024E7">
              <w:rPr>
                <w:b/>
                <w:lang w:val="it-IT" w:eastAsia="de-DE"/>
              </w:rPr>
              <w:t xml:space="preserve">30 cm, </w:t>
            </w:r>
            <w:r w:rsidR="00D024E7">
              <w:rPr>
                <w:b/>
                <w:lang w:val="it-IT" w:eastAsia="de-DE"/>
              </w:rPr>
              <w:br/>
            </w:r>
            <w:r w:rsidRPr="00D024E7">
              <w:rPr>
                <w:b/>
                <w:lang w:val="it-IT" w:eastAsia="de-DE"/>
              </w:rPr>
              <w:t>λ = 0.62 W/</w:t>
            </w:r>
            <w:proofErr w:type="spellStart"/>
            <w:r w:rsidRPr="00D024E7">
              <w:rPr>
                <w:b/>
                <w:lang w:val="it-IT" w:eastAsia="de-DE"/>
              </w:rPr>
              <w:t>mK</w:t>
            </w:r>
            <w:proofErr w:type="spellEnd"/>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1.38</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8.5</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11.5</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14.5</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17</w:t>
            </w:r>
          </w:p>
        </w:tc>
      </w:tr>
      <w:tr w:rsidR="00D024E7" w:rsidRPr="00BD7470" w:rsidTr="00D024E7">
        <w:trPr>
          <w:cantSplit/>
          <w:trHeight w:val="471"/>
        </w:trPr>
        <w:tc>
          <w:tcPr>
            <w:tcW w:w="210" w:type="dxa"/>
            <w:shd w:val="clear" w:color="auto" w:fill="auto"/>
            <w:tcMar>
              <w:left w:w="29" w:type="dxa"/>
            </w:tcMar>
          </w:tcPr>
          <w:p w:rsidR="000624FF" w:rsidRPr="00BD7470" w:rsidRDefault="000624FF" w:rsidP="00D024E7">
            <w:pPr>
              <w:ind w:left="0"/>
              <w:rPr>
                <w:lang w:val="it-IT" w:eastAsia="de-DE"/>
              </w:rPr>
            </w:pPr>
            <w:r w:rsidRPr="00BD7470">
              <w:rPr>
                <w:lang w:val="it-IT" w:eastAsia="de-DE"/>
              </w:rPr>
              <w:t>4</w:t>
            </w:r>
          </w:p>
        </w:tc>
        <w:tc>
          <w:tcPr>
            <w:tcW w:w="2061"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 xml:space="preserve">Costruito nel 1960, </w:t>
            </w:r>
            <w:r w:rsidR="00D024E7">
              <w:rPr>
                <w:b/>
                <w:lang w:val="it-IT" w:eastAsia="de-DE"/>
              </w:rPr>
              <w:br/>
            </w:r>
            <w:r w:rsidRPr="00D024E7">
              <w:rPr>
                <w:b/>
                <w:lang w:val="it-IT" w:eastAsia="de-DE"/>
              </w:rPr>
              <w:t xml:space="preserve">30 cm, </w:t>
            </w:r>
            <w:r w:rsidR="00D024E7">
              <w:rPr>
                <w:b/>
                <w:lang w:val="it-IT" w:eastAsia="de-DE"/>
              </w:rPr>
              <w:br/>
            </w:r>
            <w:r w:rsidRPr="00D024E7">
              <w:rPr>
                <w:b/>
                <w:lang w:val="it-IT" w:eastAsia="de-DE"/>
              </w:rPr>
              <w:t>λ = 0.50 W/</w:t>
            </w:r>
            <w:proofErr w:type="spellStart"/>
            <w:r w:rsidRPr="00D024E7">
              <w:rPr>
                <w:b/>
                <w:lang w:val="it-IT" w:eastAsia="de-DE"/>
              </w:rPr>
              <w:t>mK</w:t>
            </w:r>
            <w:proofErr w:type="spellEnd"/>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1.20</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8</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11</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14</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16.5</w:t>
            </w:r>
          </w:p>
        </w:tc>
      </w:tr>
      <w:tr w:rsidR="00D024E7" w:rsidRPr="00BD7470" w:rsidTr="00D024E7">
        <w:trPr>
          <w:cantSplit/>
          <w:trHeight w:val="471"/>
        </w:trPr>
        <w:tc>
          <w:tcPr>
            <w:tcW w:w="210" w:type="dxa"/>
            <w:shd w:val="clear" w:color="auto" w:fill="auto"/>
            <w:tcMar>
              <w:left w:w="29" w:type="dxa"/>
            </w:tcMar>
          </w:tcPr>
          <w:p w:rsidR="000624FF" w:rsidRPr="00BD7470" w:rsidRDefault="000624FF" w:rsidP="00D024E7">
            <w:pPr>
              <w:ind w:left="0"/>
              <w:rPr>
                <w:lang w:val="it-IT" w:eastAsia="de-DE"/>
              </w:rPr>
            </w:pPr>
            <w:r w:rsidRPr="00BD7470">
              <w:rPr>
                <w:lang w:val="it-IT" w:eastAsia="de-DE"/>
              </w:rPr>
              <w:t>5</w:t>
            </w:r>
          </w:p>
        </w:tc>
        <w:tc>
          <w:tcPr>
            <w:tcW w:w="2061"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 xml:space="preserve">Costruito nel 1970, </w:t>
            </w:r>
            <w:r w:rsidR="00D024E7">
              <w:rPr>
                <w:b/>
                <w:lang w:val="it-IT" w:eastAsia="de-DE"/>
              </w:rPr>
              <w:br/>
            </w:r>
            <w:r w:rsidRPr="00D024E7">
              <w:rPr>
                <w:b/>
                <w:lang w:val="it-IT" w:eastAsia="de-DE"/>
              </w:rPr>
              <w:t xml:space="preserve">30 cm, </w:t>
            </w:r>
            <w:r w:rsidR="00D024E7">
              <w:rPr>
                <w:b/>
                <w:lang w:val="it-IT" w:eastAsia="de-DE"/>
              </w:rPr>
              <w:br/>
            </w:r>
            <w:r w:rsidRPr="00D024E7">
              <w:rPr>
                <w:b/>
                <w:lang w:val="it-IT" w:eastAsia="de-DE"/>
              </w:rPr>
              <w:t>λ = 0.36 W/</w:t>
            </w:r>
            <w:proofErr w:type="spellStart"/>
            <w:r w:rsidRPr="00D024E7">
              <w:rPr>
                <w:b/>
                <w:lang w:val="it-IT" w:eastAsia="de-DE"/>
              </w:rPr>
              <w:t>mK</w:t>
            </w:r>
            <w:proofErr w:type="spellEnd"/>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0.93</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7</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10.5</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13</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15.5</w:t>
            </w:r>
          </w:p>
        </w:tc>
      </w:tr>
      <w:tr w:rsidR="00D024E7" w:rsidRPr="00BD7470" w:rsidTr="00D024E7">
        <w:trPr>
          <w:cantSplit/>
          <w:trHeight w:val="471"/>
        </w:trPr>
        <w:tc>
          <w:tcPr>
            <w:tcW w:w="210" w:type="dxa"/>
            <w:shd w:val="clear" w:color="auto" w:fill="auto"/>
            <w:tcMar>
              <w:left w:w="29" w:type="dxa"/>
            </w:tcMar>
          </w:tcPr>
          <w:p w:rsidR="000624FF" w:rsidRPr="00BD7470" w:rsidRDefault="000624FF" w:rsidP="00D024E7">
            <w:pPr>
              <w:ind w:left="0"/>
              <w:rPr>
                <w:lang w:val="it-IT" w:eastAsia="de-DE"/>
              </w:rPr>
            </w:pPr>
            <w:r w:rsidRPr="00BD7470">
              <w:rPr>
                <w:lang w:val="it-IT" w:eastAsia="de-DE"/>
              </w:rPr>
              <w:t>6</w:t>
            </w:r>
          </w:p>
        </w:tc>
        <w:tc>
          <w:tcPr>
            <w:tcW w:w="2061"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 xml:space="preserve">Costruito nel 1980, </w:t>
            </w:r>
            <w:r w:rsidR="00D024E7">
              <w:rPr>
                <w:b/>
                <w:lang w:val="it-IT" w:eastAsia="de-DE"/>
              </w:rPr>
              <w:br/>
            </w:r>
            <w:r w:rsidRPr="00D024E7">
              <w:rPr>
                <w:b/>
                <w:lang w:val="it-IT" w:eastAsia="de-DE"/>
              </w:rPr>
              <w:t xml:space="preserve">36.5 cm, </w:t>
            </w:r>
            <w:r w:rsidR="00D024E7">
              <w:rPr>
                <w:b/>
                <w:lang w:val="it-IT" w:eastAsia="de-DE"/>
              </w:rPr>
              <w:br/>
            </w:r>
            <w:r w:rsidRPr="00D024E7">
              <w:rPr>
                <w:b/>
                <w:lang w:val="it-IT" w:eastAsia="de-DE"/>
              </w:rPr>
              <w:t>λ = 0.26 W/</w:t>
            </w:r>
            <w:proofErr w:type="spellStart"/>
            <w:r w:rsidRPr="00D024E7">
              <w:rPr>
                <w:b/>
                <w:lang w:val="it-IT" w:eastAsia="de-DE"/>
              </w:rPr>
              <w:t>mK</w:t>
            </w:r>
            <w:proofErr w:type="spellEnd"/>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0.60</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5</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7.5</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10.5</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13</w:t>
            </w:r>
          </w:p>
        </w:tc>
      </w:tr>
      <w:tr w:rsidR="00D024E7" w:rsidRPr="00BD7470" w:rsidTr="00D024E7">
        <w:trPr>
          <w:cantSplit/>
          <w:trHeight w:val="471"/>
        </w:trPr>
        <w:tc>
          <w:tcPr>
            <w:tcW w:w="210" w:type="dxa"/>
            <w:shd w:val="clear" w:color="auto" w:fill="auto"/>
            <w:tcMar>
              <w:left w:w="29" w:type="dxa"/>
            </w:tcMar>
          </w:tcPr>
          <w:p w:rsidR="000624FF" w:rsidRPr="00BD7470" w:rsidRDefault="000624FF" w:rsidP="00D024E7">
            <w:pPr>
              <w:ind w:left="0"/>
              <w:rPr>
                <w:lang w:val="it-IT" w:eastAsia="de-DE"/>
              </w:rPr>
            </w:pPr>
            <w:r w:rsidRPr="00BD7470">
              <w:rPr>
                <w:lang w:val="it-IT" w:eastAsia="de-DE"/>
              </w:rPr>
              <w:t>7</w:t>
            </w:r>
          </w:p>
        </w:tc>
        <w:tc>
          <w:tcPr>
            <w:tcW w:w="2061"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Doppia parete, intercapedine d’aria</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1.38</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8.5</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11.5</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14.5</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17</w:t>
            </w:r>
          </w:p>
        </w:tc>
      </w:tr>
      <w:tr w:rsidR="00D024E7" w:rsidRPr="00BD7470" w:rsidTr="00D024E7">
        <w:trPr>
          <w:cantSplit/>
          <w:trHeight w:val="471"/>
        </w:trPr>
        <w:tc>
          <w:tcPr>
            <w:tcW w:w="210" w:type="dxa"/>
            <w:shd w:val="clear" w:color="auto" w:fill="auto"/>
            <w:tcMar>
              <w:left w:w="29" w:type="dxa"/>
            </w:tcMar>
          </w:tcPr>
          <w:p w:rsidR="000624FF" w:rsidRPr="00BD7470" w:rsidRDefault="000624FF" w:rsidP="00D024E7">
            <w:pPr>
              <w:ind w:left="0"/>
              <w:rPr>
                <w:lang w:val="it-IT" w:eastAsia="de-DE"/>
              </w:rPr>
            </w:pPr>
            <w:r w:rsidRPr="00BD7470">
              <w:rPr>
                <w:lang w:val="it-IT" w:eastAsia="de-DE"/>
              </w:rPr>
              <w:t>8</w:t>
            </w:r>
          </w:p>
        </w:tc>
        <w:tc>
          <w:tcPr>
            <w:tcW w:w="2061" w:type="dxa"/>
            <w:shd w:val="clear" w:color="auto" w:fill="auto"/>
            <w:tcMar>
              <w:left w:w="29" w:type="dxa"/>
            </w:tcMar>
          </w:tcPr>
          <w:p w:rsidR="000624FF" w:rsidRPr="00D024E7" w:rsidRDefault="000624FF" w:rsidP="00D024E7">
            <w:pPr>
              <w:ind w:left="0"/>
              <w:rPr>
                <w:b/>
                <w:lang w:val="it-IT" w:eastAsia="de-DE"/>
              </w:rPr>
            </w:pPr>
            <w:r w:rsidRPr="00D024E7">
              <w:rPr>
                <w:b/>
                <w:lang w:val="it-IT" w:eastAsia="de-DE"/>
              </w:rPr>
              <w:t xml:space="preserve">Doppia parete, </w:t>
            </w:r>
            <w:r w:rsidR="00D024E7">
              <w:rPr>
                <w:b/>
                <w:lang w:val="it-IT" w:eastAsia="de-DE"/>
              </w:rPr>
              <w:br/>
            </w:r>
            <w:r w:rsidRPr="00D024E7">
              <w:rPr>
                <w:b/>
                <w:lang w:val="it-IT" w:eastAsia="de-DE"/>
              </w:rPr>
              <w:t xml:space="preserve">4 cm </w:t>
            </w:r>
            <w:proofErr w:type="gramStart"/>
            <w:r w:rsidRPr="00D024E7">
              <w:rPr>
                <w:b/>
                <w:lang w:val="it-IT" w:eastAsia="de-DE"/>
              </w:rPr>
              <w:t xml:space="preserve">di </w:t>
            </w:r>
            <w:proofErr w:type="gramEnd"/>
            <w:r w:rsidRPr="00D024E7">
              <w:rPr>
                <w:b/>
                <w:lang w:val="it-IT" w:eastAsia="de-DE"/>
              </w:rPr>
              <w:t>isolamento della cavità</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0.74</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6</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8.5</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12</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14.5</w:t>
            </w:r>
          </w:p>
        </w:tc>
      </w:tr>
      <w:tr w:rsidR="00D024E7" w:rsidRPr="00BD7470" w:rsidTr="00D024E7">
        <w:trPr>
          <w:cantSplit/>
          <w:trHeight w:val="471"/>
        </w:trPr>
        <w:tc>
          <w:tcPr>
            <w:tcW w:w="210" w:type="dxa"/>
            <w:shd w:val="clear" w:color="auto" w:fill="auto"/>
            <w:tcMar>
              <w:left w:w="29" w:type="dxa"/>
            </w:tcMar>
          </w:tcPr>
          <w:p w:rsidR="000624FF" w:rsidRPr="00BD7470" w:rsidRDefault="000624FF" w:rsidP="00D024E7">
            <w:pPr>
              <w:ind w:left="0"/>
              <w:rPr>
                <w:lang w:val="it-IT" w:eastAsia="de-DE"/>
              </w:rPr>
            </w:pPr>
            <w:r w:rsidRPr="00BD7470">
              <w:rPr>
                <w:lang w:val="it-IT" w:eastAsia="de-DE"/>
              </w:rPr>
              <w:t>9</w:t>
            </w:r>
          </w:p>
        </w:tc>
        <w:tc>
          <w:tcPr>
            <w:tcW w:w="2061" w:type="dxa"/>
            <w:shd w:val="clear" w:color="auto" w:fill="auto"/>
            <w:tcMar>
              <w:left w:w="29" w:type="dxa"/>
            </w:tcMar>
          </w:tcPr>
          <w:p w:rsidR="000624FF" w:rsidRPr="00D024E7" w:rsidRDefault="000624FF" w:rsidP="00D024E7">
            <w:pPr>
              <w:ind w:left="0"/>
              <w:rPr>
                <w:b/>
                <w:lang w:val="it-IT"/>
              </w:rPr>
            </w:pPr>
            <w:r w:rsidRPr="00D024E7">
              <w:rPr>
                <w:b/>
                <w:lang w:val="it-IT"/>
              </w:rPr>
              <w:t xml:space="preserve">Doppia parete, </w:t>
            </w:r>
            <w:r w:rsidR="00D024E7">
              <w:rPr>
                <w:b/>
                <w:lang w:val="it-IT"/>
              </w:rPr>
              <w:br/>
            </w:r>
            <w:r w:rsidRPr="00D024E7">
              <w:rPr>
                <w:b/>
                <w:lang w:val="it-IT"/>
              </w:rPr>
              <w:t xml:space="preserve">6 cm </w:t>
            </w:r>
            <w:proofErr w:type="gramStart"/>
            <w:r w:rsidRPr="00D024E7">
              <w:rPr>
                <w:b/>
                <w:lang w:val="it-IT"/>
              </w:rPr>
              <w:t xml:space="preserve">di </w:t>
            </w:r>
            <w:proofErr w:type="gramEnd"/>
            <w:r w:rsidRPr="00D024E7">
              <w:rPr>
                <w:b/>
                <w:lang w:val="it-IT"/>
              </w:rPr>
              <w:t>isolamento della cavità</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0.57</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4.5</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7</w:t>
            </w:r>
          </w:p>
        </w:tc>
        <w:tc>
          <w:tcPr>
            <w:tcW w:w="1176" w:type="dxa"/>
            <w:shd w:val="clear" w:color="auto" w:fill="auto"/>
            <w:tcMar>
              <w:left w:w="29" w:type="dxa"/>
            </w:tcMar>
          </w:tcPr>
          <w:p w:rsidR="000624FF" w:rsidRPr="00BD7470" w:rsidRDefault="000624FF" w:rsidP="00D024E7">
            <w:pPr>
              <w:ind w:left="0"/>
              <w:rPr>
                <w:lang w:val="it-IT"/>
              </w:rPr>
            </w:pPr>
            <w:r w:rsidRPr="00BD7470">
              <w:rPr>
                <w:lang w:val="it-IT"/>
              </w:rPr>
              <w:t>10</w:t>
            </w:r>
          </w:p>
        </w:tc>
        <w:tc>
          <w:tcPr>
            <w:tcW w:w="1177" w:type="dxa"/>
            <w:shd w:val="clear" w:color="auto" w:fill="auto"/>
            <w:tcMar>
              <w:left w:w="29" w:type="dxa"/>
            </w:tcMar>
          </w:tcPr>
          <w:p w:rsidR="000624FF" w:rsidRPr="00BD7470" w:rsidRDefault="000624FF" w:rsidP="00D024E7">
            <w:pPr>
              <w:ind w:left="0"/>
              <w:rPr>
                <w:lang w:val="it-IT"/>
              </w:rPr>
            </w:pPr>
            <w:r w:rsidRPr="00BD7470">
              <w:rPr>
                <w:lang w:val="it-IT"/>
              </w:rPr>
              <w:t>12.5</w:t>
            </w:r>
          </w:p>
        </w:tc>
      </w:tr>
    </w:tbl>
    <w:p w:rsidR="00D024E7" w:rsidRPr="00AE11DF" w:rsidRDefault="00D024E7" w:rsidP="00AE11DF">
      <w:pPr>
        <w:pStyle w:val="Beschriftung"/>
        <w:rPr>
          <w:lang w:val="it-IT"/>
        </w:rPr>
      </w:pPr>
      <w:bookmarkStart w:id="26" w:name="_Toc430601758"/>
      <w:r w:rsidRPr="00D024E7">
        <w:rPr>
          <w:lang w:val="it-IT"/>
        </w:rPr>
        <w:t xml:space="preserve">Tavola </w:t>
      </w:r>
      <w:r w:rsidR="00F355AC">
        <w:fldChar w:fldCharType="begin"/>
      </w:r>
      <w:r w:rsidRPr="00D024E7">
        <w:rPr>
          <w:lang w:val="it-IT"/>
        </w:rPr>
        <w:instrText xml:space="preserve"> SEQ Tavola \* ARABIC </w:instrText>
      </w:r>
      <w:r w:rsidR="00F355AC">
        <w:fldChar w:fldCharType="separate"/>
      </w:r>
      <w:r w:rsidR="00AE11DF">
        <w:rPr>
          <w:lang w:val="it-IT"/>
        </w:rPr>
        <w:t>1</w:t>
      </w:r>
      <w:r w:rsidR="00F355AC">
        <w:fldChar w:fldCharType="end"/>
      </w:r>
      <w:r w:rsidRPr="00D024E7">
        <w:rPr>
          <w:lang w:val="it-IT"/>
        </w:rPr>
        <w:t>:</w:t>
      </w:r>
      <w:r>
        <w:rPr>
          <w:lang w:val="it-IT"/>
        </w:rPr>
        <w:t xml:space="preserve"> </w:t>
      </w:r>
      <w:r w:rsidR="000624FF">
        <w:rPr>
          <w:lang w:val="it-IT"/>
        </w:rPr>
        <w:t>Spessore aggiuntivo dell’isolante con</w:t>
      </w:r>
      <w:r w:rsidR="000624FF" w:rsidRPr="00BD7470">
        <w:rPr>
          <w:lang w:val="it-IT" w:eastAsia="de-DE"/>
        </w:rPr>
        <w:t xml:space="preserve"> </w:t>
      </w:r>
      <w:r w:rsidR="000624FF" w:rsidRPr="00BD7470">
        <w:rPr>
          <w:lang w:val="it-IT"/>
        </w:rPr>
        <w:t xml:space="preserve">λ = 0.040 W/mK </w:t>
      </w:r>
      <w:r w:rsidR="000624FF">
        <w:rPr>
          <w:lang w:val="it-IT"/>
        </w:rPr>
        <w:t>per un isolamento interno necessario per l’ottenimento di valori U differenti, a seconda della struttura delle costruzioni tradizionali selezionate. In particolar modo nelle strutture dalla 6 alla</w:t>
      </w:r>
      <w:r w:rsidR="000624FF" w:rsidRPr="00BD7470">
        <w:rPr>
          <w:lang w:val="it-IT"/>
        </w:rPr>
        <w:t xml:space="preserve"> 9,</w:t>
      </w:r>
      <w:r w:rsidR="000624FF">
        <w:rPr>
          <w:lang w:val="it-IT"/>
        </w:rPr>
        <w:t xml:space="preserve"> possono essere ottenuti valori U eccellenti. Tuttavia, ciò ha senso solo se i ponti termici sono stati ben ridotti, utilizzando ad esempio isolanti di sostegno per elementi di intersezione. Le murature a doppia parete hanno un vantaggio in termini di ponti termici perché lo spazio d’aria nel mezzo può essere isolato.</w:t>
      </w:r>
      <w:bookmarkStart w:id="27" w:name="_Toc412640007"/>
      <w:bookmarkStart w:id="28" w:name="_Toc413843467"/>
      <w:bookmarkEnd w:id="26"/>
      <w:bookmarkEnd w:id="27"/>
      <w:bookmarkEnd w:id="28"/>
    </w:p>
    <w:p w:rsidR="000624FF" w:rsidRPr="00BD7470" w:rsidRDefault="000624FF" w:rsidP="00D024E7">
      <w:pPr>
        <w:pStyle w:val="berschrift2"/>
        <w:rPr>
          <w:lang w:val="it-IT"/>
        </w:rPr>
      </w:pPr>
      <w:bookmarkStart w:id="29" w:name="_Toc431813511"/>
      <w:r>
        <w:rPr>
          <w:lang w:val="it-IT"/>
        </w:rPr>
        <w:t>Esempi e calcoli del valore U</w:t>
      </w:r>
      <w:bookmarkEnd w:id="29"/>
    </w:p>
    <w:p w:rsidR="000624FF" w:rsidRPr="00BD7470" w:rsidRDefault="00AE11DF" w:rsidP="000624FF">
      <w:pPr>
        <w:jc w:val="both"/>
        <w:rPr>
          <w:lang w:val="it-IT"/>
        </w:rPr>
      </w:pPr>
      <w:r>
        <w:rPr>
          <w:lang w:val="it-IT"/>
        </w:rPr>
        <w:pict>
          <v:rect id="_x0000_s1029" style="position:absolute;left:0;text-align:left;margin-left:245.4pt;margin-top:34.45pt;width:207.3pt;height:197.85pt;z-index:251660288" strokeweight="0">
            <v:textbox style="mso-next-textbox:#_x0000_s1029">
              <w:txbxContent>
                <w:p w:rsidR="000624FF" w:rsidRPr="000624FF" w:rsidRDefault="000624FF" w:rsidP="00D024E7">
                  <w:pPr>
                    <w:pStyle w:val="Rahmeninhalt"/>
                    <w:spacing w:after="0"/>
                    <w:rPr>
                      <w:lang w:val="it-IT"/>
                    </w:rPr>
                  </w:pPr>
                  <w:r w:rsidRPr="000624FF">
                    <w:rPr>
                      <w:lang w:val="it-IT"/>
                    </w:rPr>
                    <w:t>Isolamento interno della parete esterna</w:t>
                  </w:r>
                </w:p>
                <w:p w:rsidR="000624FF" w:rsidRPr="000624FF" w:rsidRDefault="000624FF" w:rsidP="00D024E7">
                  <w:pPr>
                    <w:pStyle w:val="Rahmeninhalt"/>
                    <w:spacing w:after="0"/>
                    <w:rPr>
                      <w:lang w:val="it-IT"/>
                    </w:rPr>
                  </w:pPr>
                  <w:r w:rsidRPr="000624FF">
                    <w:rPr>
                      <w:lang w:val="it-IT"/>
                    </w:rPr>
                    <w:t>1 Rivestimento in cartongesso</w:t>
                  </w:r>
                </w:p>
                <w:p w:rsidR="000624FF" w:rsidRPr="000624FF" w:rsidRDefault="000624FF" w:rsidP="00D024E7">
                  <w:pPr>
                    <w:pStyle w:val="Rahmeninhalt"/>
                    <w:spacing w:after="0"/>
                    <w:rPr>
                      <w:lang w:val="it-IT"/>
                    </w:rPr>
                  </w:pPr>
                  <w:proofErr w:type="gramStart"/>
                  <w:r w:rsidRPr="000624FF">
                    <w:rPr>
                      <w:lang w:val="it-IT"/>
                    </w:rPr>
                    <w:t>2 Pannello</w:t>
                  </w:r>
                  <w:proofErr w:type="gramEnd"/>
                  <w:r w:rsidRPr="000624FF">
                    <w:rPr>
                      <w:lang w:val="it-IT"/>
                    </w:rPr>
                    <w:t xml:space="preserve"> di isolamento sottovuoto</w:t>
                  </w:r>
                </w:p>
                <w:p w:rsidR="000624FF" w:rsidRPr="000624FF" w:rsidRDefault="000624FF" w:rsidP="00D024E7">
                  <w:pPr>
                    <w:pStyle w:val="Rahmeninhalt"/>
                    <w:spacing w:after="0"/>
                    <w:rPr>
                      <w:lang w:val="it-IT"/>
                    </w:rPr>
                  </w:pPr>
                  <w:r w:rsidRPr="000624FF">
                    <w:rPr>
                      <w:lang w:val="it-IT"/>
                    </w:rPr>
                    <w:t xml:space="preserve">3 Intonaco interno / esistente </w:t>
                  </w:r>
                </w:p>
                <w:p w:rsidR="000624FF" w:rsidRPr="000624FF" w:rsidRDefault="000624FF" w:rsidP="00D024E7">
                  <w:pPr>
                    <w:pStyle w:val="Rahmeninhalt"/>
                    <w:spacing w:after="0"/>
                    <w:rPr>
                      <w:lang w:val="it-IT"/>
                    </w:rPr>
                  </w:pPr>
                  <w:proofErr w:type="gramStart"/>
                  <w:r w:rsidRPr="000624FF">
                    <w:rPr>
                      <w:lang w:val="it-IT"/>
                    </w:rPr>
                    <w:t>4 Muratura</w:t>
                  </w:r>
                  <w:proofErr w:type="gramEnd"/>
                </w:p>
                <w:p w:rsidR="000624FF" w:rsidRDefault="000624FF" w:rsidP="00D024E7">
                  <w:pPr>
                    <w:pStyle w:val="Rahmeninhalt"/>
                    <w:spacing w:after="0"/>
                    <w:rPr>
                      <w:lang w:val="it-IT"/>
                    </w:rPr>
                  </w:pPr>
                  <w:proofErr w:type="gramStart"/>
                  <w:r w:rsidRPr="000624FF">
                    <w:rPr>
                      <w:lang w:val="it-IT"/>
                    </w:rPr>
                    <w:t>5 Intonaco esterno</w:t>
                  </w:r>
                  <w:proofErr w:type="gramEnd"/>
                  <w:r w:rsidRPr="000624FF">
                    <w:rPr>
                      <w:lang w:val="it-IT"/>
                    </w:rPr>
                    <w:t>, resistente alla pioggia battente</w:t>
                  </w:r>
                </w:p>
                <w:p w:rsidR="00D024E7" w:rsidRPr="000624FF" w:rsidRDefault="00D024E7" w:rsidP="00D024E7">
                  <w:pPr>
                    <w:pStyle w:val="Rahmeninhalt"/>
                    <w:spacing w:after="0"/>
                    <w:rPr>
                      <w:lang w:val="it-IT"/>
                    </w:rPr>
                  </w:pPr>
                </w:p>
                <w:p w:rsidR="000624FF" w:rsidRPr="000624FF" w:rsidRDefault="000624FF" w:rsidP="00D024E7">
                  <w:pPr>
                    <w:pStyle w:val="Rahmeninhalt"/>
                    <w:spacing w:after="0"/>
                    <w:rPr>
                      <w:lang w:val="it-IT"/>
                    </w:rPr>
                  </w:pPr>
                  <w:r w:rsidRPr="000624FF">
                    <w:rPr>
                      <w:lang w:val="it-IT"/>
                    </w:rPr>
                    <w:t>Isolamento del soffitto del piano interrato</w:t>
                  </w:r>
                </w:p>
                <w:p w:rsidR="000624FF" w:rsidRPr="000624FF" w:rsidRDefault="000624FF" w:rsidP="00D024E7">
                  <w:pPr>
                    <w:pStyle w:val="Rahmeninhalt"/>
                    <w:spacing w:after="0"/>
                    <w:rPr>
                      <w:lang w:val="it-IT"/>
                    </w:rPr>
                  </w:pPr>
                  <w:proofErr w:type="gramStart"/>
                  <w:r w:rsidRPr="000624FF">
                    <w:rPr>
                      <w:lang w:val="it-IT"/>
                    </w:rPr>
                    <w:t>6 Massetto</w:t>
                  </w:r>
                  <w:proofErr w:type="gramEnd"/>
                </w:p>
                <w:p w:rsidR="000624FF" w:rsidRPr="000624FF" w:rsidRDefault="000624FF" w:rsidP="00D024E7">
                  <w:pPr>
                    <w:pStyle w:val="Rahmeninhalt"/>
                    <w:spacing w:after="0"/>
                    <w:rPr>
                      <w:lang w:val="it-IT"/>
                    </w:rPr>
                  </w:pPr>
                  <w:proofErr w:type="gramStart"/>
                  <w:r w:rsidRPr="000624FF">
                    <w:rPr>
                      <w:lang w:val="it-IT"/>
                    </w:rPr>
                    <w:t>7 Pannello</w:t>
                  </w:r>
                  <w:proofErr w:type="gramEnd"/>
                  <w:r w:rsidRPr="000624FF">
                    <w:rPr>
                      <w:lang w:val="it-IT"/>
                    </w:rPr>
                    <w:t xml:space="preserve"> di isolamento sottovuoto</w:t>
                  </w:r>
                </w:p>
                <w:p w:rsidR="000624FF" w:rsidRPr="000624FF" w:rsidRDefault="000624FF" w:rsidP="00D024E7">
                  <w:pPr>
                    <w:pStyle w:val="Rahmeninhalt"/>
                    <w:spacing w:after="0"/>
                    <w:rPr>
                      <w:lang w:val="it-IT"/>
                    </w:rPr>
                  </w:pPr>
                  <w:proofErr w:type="gramStart"/>
                  <w:r w:rsidRPr="000624FF">
                    <w:rPr>
                      <w:lang w:val="it-IT"/>
                    </w:rPr>
                    <w:t>8 Soffitto</w:t>
                  </w:r>
                  <w:proofErr w:type="gramEnd"/>
                  <w:r w:rsidRPr="000624FF">
                    <w:rPr>
                      <w:lang w:val="it-IT"/>
                    </w:rPr>
                    <w:t xml:space="preserve"> in cemento armato</w:t>
                  </w:r>
                </w:p>
              </w:txbxContent>
            </v:textbox>
            <w10:wrap type="square"/>
          </v:rect>
        </w:pict>
      </w:r>
      <w:r w:rsidR="000624FF">
        <w:rPr>
          <w:lang w:val="it-IT"/>
        </w:rPr>
        <w:t xml:space="preserve">Nel diagramma seguente vediamo un esempio </w:t>
      </w:r>
      <w:proofErr w:type="gramStart"/>
      <w:r w:rsidR="000624FF">
        <w:rPr>
          <w:lang w:val="it-IT"/>
        </w:rPr>
        <w:t xml:space="preserve">di </w:t>
      </w:r>
      <w:proofErr w:type="gramEnd"/>
      <w:r w:rsidR="000624FF">
        <w:rPr>
          <w:lang w:val="it-IT"/>
        </w:rPr>
        <w:t>installazione di isolamento sottovuoto all’interno di una parete esterna e del soffitto del piano interrato</w:t>
      </w:r>
      <w:r w:rsidR="000624FF" w:rsidRPr="00BD7470">
        <w:rPr>
          <w:lang w:val="it-IT"/>
        </w:rPr>
        <w:t>.</w:t>
      </w:r>
    </w:p>
    <w:p w:rsidR="000624FF" w:rsidRPr="00BD7470" w:rsidRDefault="00B61265" w:rsidP="00D024E7">
      <w:pPr>
        <w:pStyle w:val="Beschriftung"/>
        <w:rPr>
          <w:lang w:val="it-IT"/>
        </w:rPr>
      </w:pPr>
      <w:bookmarkStart w:id="30" w:name="_Toc204683464"/>
      <w:bookmarkStart w:id="31" w:name="_Toc430601910"/>
      <w:r>
        <w:rPr>
          <w:lang w:eastAsia="de-DE"/>
        </w:rPr>
        <w:drawing>
          <wp:inline distT="0" distB="0" distL="0" distR="0">
            <wp:extent cx="2584450" cy="2524501"/>
            <wp:effectExtent l="19050" t="0" r="6350" b="0"/>
            <wp:docPr id="4" name="Bild 4" descr="C:\Users\Magdalena\Desktop\Modules\Facade Systems\Abb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dalena\Desktop\Modules\Facade Systems\AbbIT.jpg"/>
                    <pic:cNvPicPr>
                      <a:picLocks noChangeAspect="1" noChangeArrowheads="1"/>
                    </pic:cNvPicPr>
                  </pic:nvPicPr>
                  <pic:blipFill>
                    <a:blip r:embed="rId14" cstate="print"/>
                    <a:srcRect/>
                    <a:stretch>
                      <a:fillRect/>
                    </a:stretch>
                  </pic:blipFill>
                  <pic:spPr bwMode="auto">
                    <a:xfrm>
                      <a:off x="0" y="0"/>
                      <a:ext cx="2584450" cy="2524501"/>
                    </a:xfrm>
                    <a:prstGeom prst="rect">
                      <a:avLst/>
                    </a:prstGeom>
                    <a:noFill/>
                    <a:ln w="9525">
                      <a:noFill/>
                      <a:miter lim="800000"/>
                      <a:headEnd/>
                      <a:tailEnd/>
                    </a:ln>
                  </pic:spPr>
                </pic:pic>
              </a:graphicData>
            </a:graphic>
          </wp:inline>
        </w:drawing>
      </w:r>
      <w:r w:rsidR="00D024E7" w:rsidRPr="00D024E7">
        <w:rPr>
          <w:lang w:val="it-IT"/>
        </w:rPr>
        <w:t xml:space="preserve">Figura </w:t>
      </w:r>
      <w:r w:rsidR="00F355AC">
        <w:fldChar w:fldCharType="begin"/>
      </w:r>
      <w:r w:rsidR="00D024E7" w:rsidRPr="00D024E7">
        <w:rPr>
          <w:lang w:val="it-IT"/>
        </w:rPr>
        <w:instrText xml:space="preserve"> SEQ Figura \* ARABIC </w:instrText>
      </w:r>
      <w:r w:rsidR="00F355AC">
        <w:fldChar w:fldCharType="separate"/>
      </w:r>
      <w:r w:rsidR="00AE11DF">
        <w:rPr>
          <w:lang w:val="it-IT"/>
        </w:rPr>
        <w:t>1</w:t>
      </w:r>
      <w:r w:rsidR="00F355AC">
        <w:fldChar w:fldCharType="end"/>
      </w:r>
      <w:r w:rsidR="000624FF" w:rsidRPr="00BD7470">
        <w:rPr>
          <w:lang w:val="it-IT"/>
        </w:rPr>
        <w:t xml:space="preserve">: </w:t>
      </w:r>
      <w:r w:rsidR="000624FF">
        <w:rPr>
          <w:lang w:val="it-IT"/>
        </w:rPr>
        <w:t xml:space="preserve">isolamento interno per ristrutturazione dell’edificio utilizzando pannelli di isolamento a vuoto d’aria con una conduttività termica </w:t>
      </w:r>
      <w:r w:rsidR="000624FF" w:rsidRPr="00BD7470">
        <w:rPr>
          <w:lang w:val="it-IT"/>
        </w:rPr>
        <w:t xml:space="preserve">λ </w:t>
      </w:r>
      <w:r w:rsidR="000624FF">
        <w:rPr>
          <w:lang w:val="it-IT"/>
        </w:rPr>
        <w:t xml:space="preserve">di </w:t>
      </w:r>
      <w:bookmarkEnd w:id="30"/>
      <w:r w:rsidR="00D024E7">
        <w:rPr>
          <w:lang w:val="it-IT"/>
        </w:rPr>
        <w:t>0.008 </w:t>
      </w:r>
      <w:r w:rsidR="000624FF">
        <w:rPr>
          <w:lang w:val="it-IT"/>
        </w:rPr>
        <w:t>W/mK (fonte</w:t>
      </w:r>
      <w:r w:rsidR="000624FF" w:rsidRPr="00BD7470">
        <w:rPr>
          <w:lang w:val="it-IT"/>
        </w:rPr>
        <w:t>: Schulze Darup)</w:t>
      </w:r>
      <w:bookmarkEnd w:id="31"/>
    </w:p>
    <w:p w:rsidR="000624FF" w:rsidRPr="00D024E7" w:rsidRDefault="000624FF" w:rsidP="00D024E7">
      <w:pPr>
        <w:pBdr>
          <w:top w:val="single" w:sz="4" w:space="1" w:color="E36C0A" w:themeColor="accent6" w:themeShade="BF"/>
        </w:pBdr>
        <w:rPr>
          <w:b/>
          <w:color w:val="E36C0A" w:themeColor="accent6" w:themeShade="BF"/>
          <w:lang w:val="it-IT"/>
        </w:rPr>
      </w:pPr>
      <w:r w:rsidRPr="00D024E7">
        <w:rPr>
          <w:b/>
          <w:color w:val="E36C0A" w:themeColor="accent6" w:themeShade="BF"/>
          <w:lang w:val="it-IT"/>
        </w:rPr>
        <w:t>Riquadro di esempio</w:t>
      </w:r>
    </w:p>
    <w:p w:rsidR="00AE11DF" w:rsidRDefault="000624FF" w:rsidP="00AE11DF">
      <w:pPr>
        <w:rPr>
          <w:lang w:val="it-IT"/>
        </w:rPr>
      </w:pPr>
      <w:r>
        <w:rPr>
          <w:lang w:val="it-IT"/>
        </w:rPr>
        <w:t>L’isolamento interno può anche essere combinato a sistemi murari di ris</w:t>
      </w:r>
      <w:r w:rsidR="00ED49B5">
        <w:rPr>
          <w:lang w:val="it-IT"/>
        </w:rPr>
        <w:t>caldamento, come mostrato nella</w:t>
      </w:r>
      <w:r>
        <w:rPr>
          <w:lang w:val="it-IT"/>
        </w:rPr>
        <w:t xml:space="preserve"> </w:t>
      </w:r>
      <w:proofErr w:type="gramStart"/>
      <w:r w:rsidR="002C72A7">
        <w:fldChar w:fldCharType="begin"/>
      </w:r>
      <w:r w:rsidR="002C72A7" w:rsidRPr="002C72A7">
        <w:rPr>
          <w:lang w:val="en-US"/>
        </w:rPr>
        <w:instrText xml:space="preserve">REF _Ref413842050 \h \* MERGEFORMAT </w:instrText>
      </w:r>
      <w:r w:rsidR="002C72A7">
        <w:fldChar w:fldCharType="separate"/>
      </w:r>
      <w:proofErr w:type="gramEnd"/>
      <w:r w:rsidR="00AE11DF" w:rsidRPr="00AE11DF">
        <w:rPr>
          <w:lang w:val="it-IT"/>
        </w:rPr>
        <w:drawing>
          <wp:inline distT="0" distB="0" distL="0" distR="0">
            <wp:extent cx="1385567" cy="2520000"/>
            <wp:effectExtent l="19050" t="0" r="5083"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5" cstate="print"/>
                    <a:stretch>
                      <a:fillRect/>
                    </a:stretch>
                  </pic:blipFill>
                  <pic:spPr bwMode="auto">
                    <a:xfrm>
                      <a:off x="0" y="0"/>
                      <a:ext cx="1385567" cy="2520000"/>
                    </a:xfrm>
                    <a:prstGeom prst="rect">
                      <a:avLst/>
                    </a:prstGeom>
                    <a:noFill/>
                    <a:ln w="9525">
                      <a:noFill/>
                      <a:miter lim="800000"/>
                      <a:headEnd/>
                      <a:tailEnd/>
                    </a:ln>
                  </pic:spPr>
                </pic:pic>
              </a:graphicData>
            </a:graphic>
          </wp:inline>
        </w:drawing>
      </w:r>
      <w:r w:rsidR="00AE11DF" w:rsidRPr="00AE11DF">
        <w:rPr>
          <w:lang w:val="it-IT"/>
        </w:rPr>
        <w:drawing>
          <wp:inline distT="0" distB="0" distL="0" distR="0">
            <wp:extent cx="1886103" cy="2520000"/>
            <wp:effectExtent l="1905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6" cstate="print"/>
                    <a:stretch>
                      <a:fillRect/>
                    </a:stretch>
                  </pic:blipFill>
                  <pic:spPr bwMode="auto">
                    <a:xfrm>
                      <a:off x="0" y="0"/>
                      <a:ext cx="1886103" cy="2520000"/>
                    </a:xfrm>
                    <a:prstGeom prst="rect">
                      <a:avLst/>
                    </a:prstGeom>
                    <a:noFill/>
                    <a:ln w="9525">
                      <a:noFill/>
                      <a:miter lim="800000"/>
                      <a:headEnd/>
                      <a:tailEnd/>
                    </a:ln>
                  </pic:spPr>
                </pic:pic>
              </a:graphicData>
            </a:graphic>
          </wp:inline>
        </w:drawing>
      </w:r>
    </w:p>
    <w:p w:rsidR="00AE11DF" w:rsidRDefault="002C72A7" w:rsidP="00AE11DF">
      <w:pPr>
        <w:rPr>
          <w:lang w:val="it-IT"/>
        </w:rPr>
      </w:pPr>
      <w:r>
        <w:fldChar w:fldCharType="end"/>
      </w:r>
      <w:r w:rsidR="000624FF">
        <w:rPr>
          <w:lang w:val="it-IT"/>
        </w:rPr>
        <w:t xml:space="preserve"> </w:t>
      </w:r>
      <w:proofErr w:type="gramStart"/>
      <w:r w:rsidR="000624FF">
        <w:rPr>
          <w:lang w:val="it-IT"/>
        </w:rPr>
        <w:t>e</w:t>
      </w:r>
      <w:proofErr w:type="gramEnd"/>
      <w:r w:rsidR="000624FF">
        <w:rPr>
          <w:lang w:val="it-IT"/>
        </w:rPr>
        <w:t xml:space="preserve"> nella</w:t>
      </w:r>
      <w:r w:rsidR="000624FF" w:rsidRPr="00BD7470">
        <w:rPr>
          <w:lang w:val="it-IT"/>
        </w:rPr>
        <w:t xml:space="preserve"> </w:t>
      </w:r>
      <w:r>
        <w:fldChar w:fldCharType="begin"/>
      </w:r>
      <w:r w:rsidRPr="00AE11DF">
        <w:instrText xml:space="preserve">REF _Ref413842111 \h \* MERGEFORMAT </w:instrText>
      </w:r>
      <w:r>
        <w:fldChar w:fldCharType="separate"/>
      </w:r>
      <w:r w:rsidR="00AE11DF">
        <w:rPr>
          <w:b/>
          <w:bCs/>
        </w:rPr>
        <w:t>Fehler! Verweisquelle konnte nicht gefunden werden.</w:t>
      </w:r>
      <w:r>
        <w:fldChar w:fldCharType="end"/>
      </w:r>
      <w:r w:rsidR="000624FF" w:rsidRPr="00BD7470">
        <w:rPr>
          <w:lang w:val="it-IT"/>
        </w:rPr>
        <w:t>.</w:t>
      </w:r>
      <w:r w:rsidR="000624FF">
        <w:rPr>
          <w:lang w:val="it-IT"/>
        </w:rPr>
        <w:t xml:space="preserve"> </w:t>
      </w:r>
      <w:proofErr w:type="gramStart"/>
      <w:r w:rsidR="000624FF">
        <w:rPr>
          <w:lang w:val="it-IT"/>
        </w:rPr>
        <w:t>La</w:t>
      </w:r>
      <w:proofErr w:type="gramEnd"/>
      <w:r w:rsidR="000624FF" w:rsidRPr="00BD7470">
        <w:rPr>
          <w:lang w:val="it-IT"/>
        </w:rPr>
        <w:t xml:space="preserve"> </w:t>
      </w:r>
      <w:r>
        <w:fldChar w:fldCharType="begin"/>
      </w:r>
      <w:r w:rsidRPr="00AE11DF">
        <w:instrText xml:space="preserve">REF _Ref413842316 \h \* MERGEFORMAT </w:instrText>
      </w:r>
      <w:r>
        <w:fldChar w:fldCharType="separate"/>
      </w:r>
      <w:r w:rsidR="00AE11DF" w:rsidRPr="00AE11DF">
        <w:rPr>
          <w:lang w:val="it-IT"/>
        </w:rPr>
        <w:drawing>
          <wp:inline distT="0" distB="0" distL="0" distR="0">
            <wp:extent cx="2993294" cy="1980000"/>
            <wp:effectExtent l="1905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7" cstate="print"/>
                    <a:stretch>
                      <a:fillRect/>
                    </a:stretch>
                  </pic:blipFill>
                  <pic:spPr bwMode="auto">
                    <a:xfrm>
                      <a:off x="0" y="0"/>
                      <a:ext cx="2993294" cy="1980000"/>
                    </a:xfrm>
                    <a:prstGeom prst="rect">
                      <a:avLst/>
                    </a:prstGeom>
                    <a:noFill/>
                    <a:ln w="9525">
                      <a:noFill/>
                      <a:miter lim="800000"/>
                      <a:headEnd/>
                      <a:tailEnd/>
                    </a:ln>
                  </pic:spPr>
                </pic:pic>
              </a:graphicData>
            </a:graphic>
          </wp:inline>
        </w:drawing>
      </w:r>
      <w:r w:rsidR="00AE11DF" w:rsidRPr="00AE11DF">
        <w:rPr>
          <w:lang w:val="it-IT"/>
        </w:rPr>
        <w:drawing>
          <wp:inline distT="0" distB="0" distL="0" distR="0">
            <wp:extent cx="1816941" cy="1980000"/>
            <wp:effectExtent l="19050" t="0" r="0" b="0"/>
            <wp:docP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8" cstate="print"/>
                    <a:stretch>
                      <a:fillRect/>
                    </a:stretch>
                  </pic:blipFill>
                  <pic:spPr bwMode="auto">
                    <a:xfrm>
                      <a:off x="0" y="0"/>
                      <a:ext cx="1816941" cy="1980000"/>
                    </a:xfrm>
                    <a:prstGeom prst="rect">
                      <a:avLst/>
                    </a:prstGeom>
                    <a:noFill/>
                    <a:ln w="9525">
                      <a:noFill/>
                      <a:miter lim="800000"/>
                      <a:headEnd/>
                      <a:tailEnd/>
                    </a:ln>
                  </pic:spPr>
                </pic:pic>
              </a:graphicData>
            </a:graphic>
          </wp:inline>
        </w:drawing>
      </w:r>
    </w:p>
    <w:p w:rsidR="000624FF" w:rsidRPr="00BD7470" w:rsidRDefault="002C72A7" w:rsidP="00D024E7">
      <w:pPr>
        <w:rPr>
          <w:lang w:val="it-IT"/>
        </w:rPr>
      </w:pPr>
      <w:r>
        <w:fldChar w:fldCharType="end"/>
      </w:r>
      <w:r w:rsidR="000624FF">
        <w:rPr>
          <w:lang w:val="it-IT"/>
        </w:rPr>
        <w:t xml:space="preserve"> </w:t>
      </w:r>
      <w:proofErr w:type="gramStart"/>
      <w:r w:rsidR="000624FF">
        <w:rPr>
          <w:lang w:val="it-IT"/>
        </w:rPr>
        <w:t>e</w:t>
      </w:r>
      <w:proofErr w:type="gramEnd"/>
      <w:r w:rsidR="000624FF">
        <w:rPr>
          <w:lang w:val="it-IT"/>
        </w:rPr>
        <w:t xml:space="preserve"> la</w:t>
      </w:r>
      <w:r w:rsidR="000624FF" w:rsidRPr="00BD7470">
        <w:rPr>
          <w:lang w:val="it-IT"/>
        </w:rPr>
        <w:t xml:space="preserve"> </w:t>
      </w:r>
      <w:r>
        <w:fldChar w:fldCharType="begin"/>
      </w:r>
      <w:r w:rsidRPr="00AE11DF">
        <w:instrText xml:space="preserve">REF _Ref413842324 \h \* MERGEFORMAT </w:instrText>
      </w:r>
      <w:r>
        <w:fldChar w:fldCharType="separate"/>
      </w:r>
      <w:r w:rsidR="00AE11DF">
        <w:rPr>
          <w:b/>
          <w:bCs/>
        </w:rPr>
        <w:t>Fehler! Verweisquelle konnte nicht gefunden werden.</w:t>
      </w:r>
      <w:r>
        <w:fldChar w:fldCharType="end"/>
      </w:r>
      <w:r w:rsidR="000624FF" w:rsidRPr="00BD7470">
        <w:rPr>
          <w:lang w:val="it-IT"/>
        </w:rPr>
        <w:t xml:space="preserve"> </w:t>
      </w:r>
      <w:r w:rsidR="000624FF">
        <w:rPr>
          <w:lang w:val="it-IT"/>
        </w:rPr>
        <w:t xml:space="preserve">mostrano un isolamento interno realizzato rispettivamente con cellulosa spray e con </w:t>
      </w:r>
      <w:proofErr w:type="spellStart"/>
      <w:r w:rsidR="000624FF">
        <w:rPr>
          <w:lang w:val="it-IT"/>
        </w:rPr>
        <w:t>aerogel</w:t>
      </w:r>
      <w:proofErr w:type="spellEnd"/>
      <w:r w:rsidR="000624FF">
        <w:rPr>
          <w:lang w:val="it-IT"/>
        </w:rPr>
        <w:t xml:space="preserve">. </w:t>
      </w:r>
    </w:p>
    <w:p w:rsidR="00D024E7" w:rsidRDefault="000624FF" w:rsidP="00D024E7">
      <w:pPr>
        <w:pStyle w:val="Bild"/>
        <w:rPr>
          <w:lang w:val="it-IT"/>
        </w:rPr>
      </w:pPr>
      <w:bookmarkStart w:id="32" w:name="_Ref413842050"/>
      <w:bookmarkStart w:id="33" w:name="_Toc193075998"/>
      <w:bookmarkStart w:id="34" w:name="_Toc204683465"/>
      <w:r w:rsidRPr="00BD7470">
        <w:rPr>
          <w:noProof/>
          <w:lang w:eastAsia="de-DE"/>
        </w:rPr>
        <w:drawing>
          <wp:inline distT="0" distB="0" distL="0" distR="0">
            <wp:extent cx="1385567" cy="2520000"/>
            <wp:effectExtent l="19050" t="0" r="5083"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5" cstate="print"/>
                    <a:stretch>
                      <a:fillRect/>
                    </a:stretch>
                  </pic:blipFill>
                  <pic:spPr bwMode="auto">
                    <a:xfrm>
                      <a:off x="0" y="0"/>
                      <a:ext cx="1385567" cy="2520000"/>
                    </a:xfrm>
                    <a:prstGeom prst="rect">
                      <a:avLst/>
                    </a:prstGeom>
                    <a:noFill/>
                    <a:ln w="9525">
                      <a:noFill/>
                      <a:miter lim="800000"/>
                      <a:headEnd/>
                      <a:tailEnd/>
                    </a:ln>
                  </pic:spPr>
                </pic:pic>
              </a:graphicData>
            </a:graphic>
          </wp:inline>
        </w:drawing>
      </w:r>
      <w:r w:rsidRPr="00D024E7">
        <w:rPr>
          <w:noProof/>
          <w:lang w:eastAsia="de-DE"/>
        </w:rPr>
        <w:drawing>
          <wp:inline distT="0" distB="0" distL="0" distR="0">
            <wp:extent cx="1886103" cy="2520000"/>
            <wp:effectExtent l="1905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6" cstate="print"/>
                    <a:stretch>
                      <a:fillRect/>
                    </a:stretch>
                  </pic:blipFill>
                  <pic:spPr bwMode="auto">
                    <a:xfrm>
                      <a:off x="0" y="0"/>
                      <a:ext cx="1886103" cy="2520000"/>
                    </a:xfrm>
                    <a:prstGeom prst="rect">
                      <a:avLst/>
                    </a:prstGeom>
                    <a:noFill/>
                    <a:ln w="9525">
                      <a:noFill/>
                      <a:miter lim="800000"/>
                      <a:headEnd/>
                      <a:tailEnd/>
                    </a:ln>
                  </pic:spPr>
                </pic:pic>
              </a:graphicData>
            </a:graphic>
          </wp:inline>
        </w:drawing>
      </w:r>
    </w:p>
    <w:p w:rsidR="000624FF" w:rsidRPr="00BD7470" w:rsidRDefault="00ED49B5" w:rsidP="00ED49B5">
      <w:pPr>
        <w:pStyle w:val="Beschriftung"/>
        <w:spacing w:after="0"/>
        <w:rPr>
          <w:lang w:val="it-IT"/>
        </w:rPr>
      </w:pPr>
      <w:bookmarkStart w:id="35" w:name="_Toc430601911"/>
      <w:bookmarkEnd w:id="32"/>
      <w:r w:rsidRPr="00ED49B5">
        <w:rPr>
          <w:lang w:val="it-IT"/>
        </w:rPr>
        <w:t xml:space="preserve">Figura </w:t>
      </w:r>
      <w:r w:rsidR="00F355AC">
        <w:fldChar w:fldCharType="begin"/>
      </w:r>
      <w:r w:rsidRPr="00ED49B5">
        <w:rPr>
          <w:lang w:val="it-IT"/>
        </w:rPr>
        <w:instrText xml:space="preserve"> SEQ Figura \* ARABIC </w:instrText>
      </w:r>
      <w:r w:rsidR="00F355AC">
        <w:fldChar w:fldCharType="separate"/>
      </w:r>
      <w:r w:rsidR="00AE11DF">
        <w:rPr>
          <w:lang w:val="it-IT"/>
        </w:rPr>
        <w:t>2</w:t>
      </w:r>
      <w:r w:rsidR="00F355AC">
        <w:fldChar w:fldCharType="end"/>
      </w:r>
      <w:r w:rsidRPr="00ED49B5">
        <w:rPr>
          <w:lang w:val="it-IT"/>
        </w:rPr>
        <w:t xml:space="preserve"> </w:t>
      </w:r>
      <w:r w:rsidR="000624FF">
        <w:rPr>
          <w:lang w:val="it-IT"/>
        </w:rPr>
        <w:t>(sinistra</w:t>
      </w:r>
      <w:r w:rsidR="000624FF" w:rsidRPr="00BD7470">
        <w:rPr>
          <w:lang w:val="it-IT"/>
        </w:rPr>
        <w:t xml:space="preserve">): </w:t>
      </w:r>
      <w:r w:rsidR="000624FF">
        <w:rPr>
          <w:lang w:val="it-IT"/>
        </w:rPr>
        <w:t>Elemento asciutto del riscaldamento murario realizzato in argilla su una struttura di supporto con pannello di isolamento in fibra di legno porosa. (fonte</w:t>
      </w:r>
      <w:r w:rsidR="000624FF" w:rsidRPr="00BD7470">
        <w:rPr>
          <w:lang w:val="it-IT"/>
        </w:rPr>
        <w:t>: WEM Wandheizung GmbH)</w:t>
      </w:r>
      <w:bookmarkEnd w:id="35"/>
    </w:p>
    <w:p w:rsidR="000624FF" w:rsidRPr="00BD7470" w:rsidRDefault="00ED49B5" w:rsidP="00ED49B5">
      <w:pPr>
        <w:pStyle w:val="Beschriftung"/>
        <w:rPr>
          <w:lang w:val="it-IT"/>
        </w:rPr>
      </w:pPr>
      <w:bookmarkStart w:id="36" w:name="_Toc430601912"/>
      <w:r w:rsidRPr="00ED49B5">
        <w:rPr>
          <w:lang w:val="it-IT"/>
        </w:rPr>
        <w:t xml:space="preserve">Figura </w:t>
      </w:r>
      <w:r w:rsidR="00F355AC">
        <w:fldChar w:fldCharType="begin"/>
      </w:r>
      <w:r w:rsidRPr="00ED49B5">
        <w:rPr>
          <w:lang w:val="it-IT"/>
        </w:rPr>
        <w:instrText xml:space="preserve"> SEQ Figura \* ARABIC </w:instrText>
      </w:r>
      <w:r w:rsidR="00F355AC">
        <w:fldChar w:fldCharType="separate"/>
      </w:r>
      <w:r w:rsidR="00AE11DF">
        <w:rPr>
          <w:lang w:val="it-IT"/>
        </w:rPr>
        <w:t>3</w:t>
      </w:r>
      <w:r w:rsidR="00F355AC">
        <w:fldChar w:fldCharType="end"/>
      </w:r>
      <w:r w:rsidRPr="00ED49B5">
        <w:rPr>
          <w:lang w:val="it-IT"/>
        </w:rPr>
        <w:t xml:space="preserve"> </w:t>
      </w:r>
      <w:r w:rsidR="000624FF">
        <w:rPr>
          <w:lang w:val="it-IT"/>
        </w:rPr>
        <w:t>(destra</w:t>
      </w:r>
      <w:r w:rsidR="000624FF" w:rsidRPr="00BD7470">
        <w:rPr>
          <w:lang w:val="it-IT"/>
        </w:rPr>
        <w:t>):</w:t>
      </w:r>
      <w:r w:rsidR="000624FF">
        <w:rPr>
          <w:lang w:val="it-IT"/>
        </w:rPr>
        <w:t xml:space="preserve"> tubature per il riscaldamento murario in un isolamento interno realizzato in fibra di corteccia</w:t>
      </w:r>
      <w:bookmarkEnd w:id="33"/>
      <w:r w:rsidR="000624FF">
        <w:rPr>
          <w:lang w:val="it-IT"/>
        </w:rPr>
        <w:t xml:space="preserve"> (fonte</w:t>
      </w:r>
      <w:r w:rsidR="000624FF" w:rsidRPr="00BD7470">
        <w:rPr>
          <w:lang w:val="it-IT"/>
        </w:rPr>
        <w:t xml:space="preserve">: Oesker 2007; </w:t>
      </w:r>
      <w:r w:rsidR="00AE11DF">
        <w:fldChar w:fldCharType="begin"/>
      </w:r>
      <w:r w:rsidR="00AE11DF" w:rsidRPr="00AE11DF">
        <w:rPr>
          <w:lang w:val="it-IT"/>
        </w:rPr>
        <w:instrText xml:space="preserve"> HYPERLINK \h </w:instrText>
      </w:r>
      <w:r w:rsidR="00AE11DF">
        <w:fldChar w:fldCharType="separate"/>
      </w:r>
      <w:r w:rsidR="00AE11DF" w:rsidRPr="00AE11DF">
        <w:rPr>
          <w:b/>
          <w:bCs w:val="0"/>
          <w:lang w:val="en-US"/>
        </w:rPr>
        <w:t xml:space="preserve">Fehler! </w:t>
      </w:r>
      <w:r w:rsidR="00AE11DF">
        <w:rPr>
          <w:b/>
          <w:bCs w:val="0"/>
        </w:rPr>
        <w:t>Hyperlink-Referenz ungültig.</w:t>
      </w:r>
      <w:r w:rsidR="00AE11DF">
        <w:rPr>
          <w:rStyle w:val="Internetlink"/>
          <w:sz w:val="20"/>
          <w:szCs w:val="20"/>
          <w:lang w:val="it-IT"/>
        </w:rPr>
        <w:fldChar w:fldCharType="end"/>
      </w:r>
      <w:bookmarkEnd w:id="34"/>
      <w:r w:rsidR="000624FF" w:rsidRPr="00BD7470">
        <w:rPr>
          <w:lang w:val="it-IT"/>
        </w:rPr>
        <w:t>)</w:t>
      </w:r>
      <w:bookmarkEnd w:id="36"/>
    </w:p>
    <w:p w:rsidR="00D024E7" w:rsidRDefault="000624FF" w:rsidP="00D024E7">
      <w:pPr>
        <w:pStyle w:val="Bild"/>
        <w:rPr>
          <w:lang w:val="it-IT"/>
        </w:rPr>
      </w:pPr>
      <w:bookmarkStart w:id="37" w:name="_Ref413842316"/>
      <w:bookmarkStart w:id="38" w:name="_Toc204683466"/>
      <w:r w:rsidRPr="00BD7470">
        <w:rPr>
          <w:noProof/>
          <w:lang w:eastAsia="de-DE"/>
        </w:rPr>
        <w:drawing>
          <wp:inline distT="0" distB="0" distL="0" distR="0">
            <wp:extent cx="2993294" cy="1980000"/>
            <wp:effectExtent l="1905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7" cstate="print"/>
                    <a:stretch>
                      <a:fillRect/>
                    </a:stretch>
                  </pic:blipFill>
                  <pic:spPr bwMode="auto">
                    <a:xfrm>
                      <a:off x="0" y="0"/>
                      <a:ext cx="2993294" cy="1980000"/>
                    </a:xfrm>
                    <a:prstGeom prst="rect">
                      <a:avLst/>
                    </a:prstGeom>
                    <a:noFill/>
                    <a:ln w="9525">
                      <a:noFill/>
                      <a:miter lim="800000"/>
                      <a:headEnd/>
                      <a:tailEnd/>
                    </a:ln>
                  </pic:spPr>
                </pic:pic>
              </a:graphicData>
            </a:graphic>
          </wp:inline>
        </w:drawing>
      </w:r>
      <w:r w:rsidRPr="00D024E7">
        <w:rPr>
          <w:noProof/>
          <w:lang w:eastAsia="de-DE"/>
        </w:rPr>
        <w:drawing>
          <wp:inline distT="0" distB="0" distL="0" distR="0">
            <wp:extent cx="1816941" cy="1980000"/>
            <wp:effectExtent l="1905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8" cstate="print"/>
                    <a:stretch>
                      <a:fillRect/>
                    </a:stretch>
                  </pic:blipFill>
                  <pic:spPr bwMode="auto">
                    <a:xfrm>
                      <a:off x="0" y="0"/>
                      <a:ext cx="1816941" cy="1980000"/>
                    </a:xfrm>
                    <a:prstGeom prst="rect">
                      <a:avLst/>
                    </a:prstGeom>
                    <a:noFill/>
                    <a:ln w="9525">
                      <a:noFill/>
                      <a:miter lim="800000"/>
                      <a:headEnd/>
                      <a:tailEnd/>
                    </a:ln>
                  </pic:spPr>
                </pic:pic>
              </a:graphicData>
            </a:graphic>
          </wp:inline>
        </w:drawing>
      </w:r>
    </w:p>
    <w:p w:rsidR="000624FF" w:rsidRPr="00BD7470" w:rsidRDefault="00ED49B5" w:rsidP="00ED49B5">
      <w:pPr>
        <w:pStyle w:val="Beschriftung"/>
        <w:spacing w:after="0"/>
        <w:rPr>
          <w:lang w:val="it-IT"/>
        </w:rPr>
      </w:pPr>
      <w:bookmarkStart w:id="39" w:name="_Toc430601913"/>
      <w:bookmarkEnd w:id="37"/>
      <w:r w:rsidRPr="00ED49B5">
        <w:rPr>
          <w:lang w:val="it-IT"/>
        </w:rPr>
        <w:t xml:space="preserve">Figura </w:t>
      </w:r>
      <w:r w:rsidR="00F355AC">
        <w:fldChar w:fldCharType="begin"/>
      </w:r>
      <w:r w:rsidRPr="00ED49B5">
        <w:rPr>
          <w:lang w:val="it-IT"/>
        </w:rPr>
        <w:instrText xml:space="preserve"> SEQ Figura \* ARABIC </w:instrText>
      </w:r>
      <w:r w:rsidR="00F355AC">
        <w:fldChar w:fldCharType="separate"/>
      </w:r>
      <w:r w:rsidR="00AE11DF">
        <w:rPr>
          <w:lang w:val="it-IT"/>
        </w:rPr>
        <w:t>4</w:t>
      </w:r>
      <w:r w:rsidR="00F355AC">
        <w:fldChar w:fldCharType="end"/>
      </w:r>
      <w:r w:rsidRPr="00ED49B5">
        <w:rPr>
          <w:lang w:val="it-IT"/>
        </w:rPr>
        <w:t xml:space="preserve"> </w:t>
      </w:r>
      <w:r w:rsidR="000624FF">
        <w:rPr>
          <w:lang w:val="it-IT"/>
        </w:rPr>
        <w:t>(sinistra</w:t>
      </w:r>
      <w:r w:rsidR="000624FF" w:rsidRPr="00BD7470">
        <w:rPr>
          <w:lang w:val="it-IT"/>
        </w:rPr>
        <w:t xml:space="preserve">): </w:t>
      </w:r>
      <w:r w:rsidR="000624FF">
        <w:rPr>
          <w:lang w:val="it-IT"/>
        </w:rPr>
        <w:t>sistema di isolamento interno applicato spruzzando cellulosa, particolarmente utile per superfici irregolari (fonte</w:t>
      </w:r>
      <w:r w:rsidR="000624FF" w:rsidRPr="00BD7470">
        <w:rPr>
          <w:lang w:val="it-IT"/>
        </w:rPr>
        <w:t>: Isocell GmbH)</w:t>
      </w:r>
      <w:bookmarkEnd w:id="39"/>
    </w:p>
    <w:p w:rsidR="000624FF" w:rsidRPr="00BD7470" w:rsidRDefault="00ED49B5" w:rsidP="00AE11DF">
      <w:pPr>
        <w:pStyle w:val="Beschriftung"/>
        <w:pBdr>
          <w:bottom w:val="single" w:sz="4" w:space="1" w:color="E36C0A" w:themeColor="accent6" w:themeShade="BF"/>
        </w:pBdr>
        <w:rPr>
          <w:lang w:val="it-IT"/>
        </w:rPr>
      </w:pPr>
      <w:bookmarkStart w:id="40" w:name="_Toc430601914"/>
      <w:r w:rsidRPr="00ED49B5">
        <w:rPr>
          <w:lang w:val="it-IT"/>
        </w:rPr>
        <w:t xml:space="preserve">Figura </w:t>
      </w:r>
      <w:r w:rsidR="00F355AC">
        <w:fldChar w:fldCharType="begin"/>
      </w:r>
      <w:r w:rsidRPr="00ED49B5">
        <w:rPr>
          <w:lang w:val="it-IT"/>
        </w:rPr>
        <w:instrText xml:space="preserve"> SEQ Figura \* ARABIC </w:instrText>
      </w:r>
      <w:r w:rsidR="00F355AC">
        <w:fldChar w:fldCharType="separate"/>
      </w:r>
      <w:r w:rsidR="00AE11DF">
        <w:rPr>
          <w:lang w:val="it-IT"/>
        </w:rPr>
        <w:t>5</w:t>
      </w:r>
      <w:r w:rsidR="00F355AC">
        <w:fldChar w:fldCharType="end"/>
      </w:r>
      <w:r w:rsidRPr="00ED49B5">
        <w:rPr>
          <w:lang w:val="it-IT"/>
        </w:rPr>
        <w:t xml:space="preserve"> </w:t>
      </w:r>
      <w:r w:rsidR="000624FF">
        <w:rPr>
          <w:lang w:val="it-IT"/>
        </w:rPr>
        <w:t>(destra</w:t>
      </w:r>
      <w:r w:rsidR="000624FF" w:rsidRPr="00BD7470">
        <w:rPr>
          <w:lang w:val="it-IT"/>
        </w:rPr>
        <w:t xml:space="preserve">): </w:t>
      </w:r>
      <w:r w:rsidR="000624FF">
        <w:rPr>
          <w:lang w:val="it-IT"/>
        </w:rPr>
        <w:t xml:space="preserve">applicazione di isolamento interno a base di aerogel altamente efficiente con una conduttività termica </w:t>
      </w:r>
      <w:r w:rsidR="000624FF" w:rsidRPr="00BD7470">
        <w:rPr>
          <w:lang w:val="it-IT"/>
        </w:rPr>
        <w:t>λ</w:t>
      </w:r>
      <w:r w:rsidR="000624FF">
        <w:rPr>
          <w:lang w:val="it-IT"/>
        </w:rPr>
        <w:t xml:space="preserve"> pari a </w:t>
      </w:r>
      <w:bookmarkEnd w:id="38"/>
      <w:r w:rsidR="000624FF">
        <w:rPr>
          <w:lang w:val="it-IT"/>
        </w:rPr>
        <w:t>0.16 W/mK (fonte</w:t>
      </w:r>
      <w:r w:rsidR="000624FF" w:rsidRPr="00BD7470">
        <w:rPr>
          <w:lang w:val="it-IT"/>
        </w:rPr>
        <w:t>: Schulze Darup)</w:t>
      </w:r>
      <w:bookmarkEnd w:id="40"/>
    </w:p>
    <w:p w:rsidR="000624FF" w:rsidRPr="00BD7470" w:rsidRDefault="000624FF" w:rsidP="00D024E7">
      <w:pPr>
        <w:pStyle w:val="berschrift2"/>
        <w:rPr>
          <w:lang w:val="it-IT"/>
        </w:rPr>
      </w:pPr>
      <w:bookmarkStart w:id="41" w:name="_Toc431813512"/>
      <w:r>
        <w:rPr>
          <w:lang w:val="it-IT"/>
        </w:rPr>
        <w:t>Valori U nell’isolamento interno</w:t>
      </w:r>
      <w:bookmarkEnd w:id="41"/>
    </w:p>
    <w:p w:rsidR="000624FF" w:rsidRPr="00BD7470" w:rsidRDefault="000624FF" w:rsidP="000624FF">
      <w:pPr>
        <w:jc w:val="both"/>
        <w:rPr>
          <w:lang w:val="it-IT"/>
        </w:rPr>
      </w:pPr>
      <w:r>
        <w:rPr>
          <w:lang w:val="it-IT"/>
        </w:rPr>
        <w:t xml:space="preserve">Nel calcolo del valore U nell’isolamento interno, va prestata particolare attenzione, oltre che all’area specifica, ai ponti termici nelle intersezioni degli elementi di costruzione. Il primo calcolo </w:t>
      </w:r>
      <w:r w:rsidRPr="00BD7470">
        <w:rPr>
          <w:lang w:val="it-IT"/>
        </w:rPr>
        <w:t>(</w:t>
      </w:r>
      <w:r w:rsidR="00F355AC">
        <w:rPr>
          <w:lang w:val="it-IT"/>
        </w:rPr>
        <w:fldChar w:fldCharType="begin"/>
      </w:r>
      <w:r w:rsidR="00ED49B5">
        <w:rPr>
          <w:lang w:val="it-IT"/>
        </w:rPr>
        <w:instrText xml:space="preserve"> REF _Ref430601845 \h </w:instrText>
      </w:r>
      <w:r w:rsidR="00F355AC">
        <w:rPr>
          <w:lang w:val="it-IT"/>
        </w:rPr>
      </w:r>
      <w:r w:rsidR="00F355AC">
        <w:rPr>
          <w:lang w:val="it-IT"/>
        </w:rPr>
        <w:fldChar w:fldCharType="separate"/>
      </w:r>
      <w:r w:rsidR="00AE11DF" w:rsidRPr="00ED49B5">
        <w:rPr>
          <w:lang w:val="it-IT"/>
        </w:rPr>
        <w:t xml:space="preserve">Figura </w:t>
      </w:r>
      <w:r w:rsidR="00AE11DF">
        <w:rPr>
          <w:noProof/>
          <w:lang w:val="it-IT"/>
        </w:rPr>
        <w:t>6</w:t>
      </w:r>
      <w:r w:rsidR="00F355AC">
        <w:rPr>
          <w:lang w:val="it-IT"/>
        </w:rPr>
        <w:fldChar w:fldCharType="end"/>
      </w:r>
      <w:r w:rsidRPr="00BD7470">
        <w:rPr>
          <w:lang w:val="it-IT"/>
        </w:rPr>
        <w:t xml:space="preserve">) </w:t>
      </w:r>
      <w:r>
        <w:rPr>
          <w:lang w:val="it-IT"/>
        </w:rPr>
        <w:t xml:space="preserve">per una tipica parete con 12 cm </w:t>
      </w:r>
      <w:proofErr w:type="gramStart"/>
      <w:r>
        <w:rPr>
          <w:lang w:val="it-IT"/>
        </w:rPr>
        <w:t xml:space="preserve">di </w:t>
      </w:r>
      <w:proofErr w:type="gramEnd"/>
      <w:r>
        <w:rPr>
          <w:lang w:val="it-IT"/>
        </w:rPr>
        <w:t xml:space="preserve">isolamento interno a base di cellulosa, conduce ad un valore U di </w:t>
      </w:r>
      <w:r w:rsidRPr="00BD7470">
        <w:rPr>
          <w:lang w:val="it-IT"/>
        </w:rPr>
        <w:t>0.260 W/m</w:t>
      </w:r>
      <w:r w:rsidRPr="00BD7470">
        <w:rPr>
          <w:vertAlign w:val="superscript"/>
          <w:lang w:val="it-IT"/>
        </w:rPr>
        <w:t>2</w:t>
      </w:r>
      <w:r w:rsidRPr="00BD7470">
        <w:rPr>
          <w:lang w:val="it-IT"/>
        </w:rPr>
        <w:t xml:space="preserve">K. </w:t>
      </w:r>
    </w:p>
    <w:p w:rsidR="00D024E7" w:rsidRDefault="00D024E7" w:rsidP="000624FF">
      <w:pPr>
        <w:jc w:val="both"/>
        <w:rPr>
          <w:lang w:val="it-IT"/>
        </w:rPr>
      </w:pPr>
    </w:p>
    <w:p w:rsidR="00D024E7" w:rsidRDefault="00D024E7" w:rsidP="000624FF">
      <w:pPr>
        <w:jc w:val="both"/>
        <w:rPr>
          <w:lang w:val="it-IT"/>
        </w:rPr>
      </w:pPr>
    </w:p>
    <w:p w:rsidR="00AE11DF" w:rsidRDefault="00AE11DF" w:rsidP="000624FF">
      <w:pPr>
        <w:jc w:val="both"/>
        <w:rPr>
          <w:lang w:val="it-IT"/>
        </w:rPr>
      </w:pPr>
    </w:p>
    <w:p w:rsidR="00AE11DF" w:rsidRDefault="00AE11DF"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0624FF" w:rsidRPr="00BD7470" w:rsidRDefault="00AE11DF" w:rsidP="000624FF">
      <w:pPr>
        <w:jc w:val="both"/>
        <w:rPr>
          <w:lang w:val="it-IT"/>
        </w:rPr>
      </w:pPr>
      <w:r>
        <w:rPr>
          <w:lang w:val="it-IT"/>
        </w:rPr>
      </w:r>
      <w:r>
        <w:rPr>
          <w:lang w:val="it-IT"/>
        </w:rPr>
        <w:pict>
          <v:rect id="_x0000_s1032" style="width:394.5pt;height:182.95pt;mso-left-percent:-10001;mso-top-percent:-10001;mso-position-horizontal:absolute;mso-position-horizontal-relative:char;mso-position-vertical:absolute;mso-position-vertical-relative:line;mso-left-percent:-10001;mso-top-percent:-10001" strokeweight="0">
            <v:textbox style="mso-next-textbox:#_x0000_s1032">
              <w:txbxContent>
                <w:p w:rsidR="000624FF" w:rsidRPr="000624FF" w:rsidRDefault="000624FF" w:rsidP="00D024E7">
                  <w:pPr>
                    <w:pStyle w:val="Rahmeninhalt"/>
                    <w:spacing w:after="120"/>
                    <w:rPr>
                      <w:rFonts w:ascii="Symbol" w:hAnsi="Symbol"/>
                      <w:lang w:val="it-IT"/>
                    </w:rPr>
                  </w:pPr>
                  <w:r w:rsidRPr="000624FF">
                    <w:rPr>
                      <w:lang w:val="it-IT"/>
                    </w:rPr>
                    <w:t xml:space="preserve">Strati (dall’interno verso </w:t>
                  </w:r>
                  <w:proofErr w:type="gramStart"/>
                  <w:r w:rsidRPr="000624FF">
                    <w:rPr>
                      <w:lang w:val="it-IT"/>
                    </w:rPr>
                    <w:t>l’</w:t>
                  </w:r>
                  <w:proofErr w:type="gramEnd"/>
                  <w:r w:rsidRPr="000624FF">
                    <w:rPr>
                      <w:lang w:val="it-IT"/>
                    </w:rPr>
                    <w:t>esterno)</w:t>
                  </w:r>
                  <w:r w:rsidRPr="000624FF">
                    <w:rPr>
                      <w:lang w:val="it-IT"/>
                    </w:rPr>
                    <w:tab/>
                  </w:r>
                  <w:r w:rsidRPr="000624FF">
                    <w:rPr>
                      <w:lang w:val="it-IT"/>
                    </w:rPr>
                    <w:tab/>
                  </w:r>
                  <w:r w:rsidRPr="000624FF">
                    <w:rPr>
                      <w:lang w:val="it-IT"/>
                    </w:rPr>
                    <w:tab/>
                    <w:t>d</w:t>
                  </w:r>
                  <w:r w:rsidRPr="000624FF">
                    <w:rPr>
                      <w:lang w:val="it-IT"/>
                    </w:rPr>
                    <w:tab/>
                  </w:r>
                  <w:r w:rsidRPr="000624FF">
                    <w:rPr>
                      <w:lang w:val="it-IT"/>
                    </w:rPr>
                    <w:tab/>
                  </w:r>
                  <w:r>
                    <w:rPr>
                      <w:rFonts w:ascii="Symbol" w:hAnsi="Symbol"/>
                    </w:rPr>
                    <w:t></w:t>
                  </w:r>
                </w:p>
                <w:p w:rsidR="000624FF" w:rsidRPr="000624FF" w:rsidRDefault="000624FF" w:rsidP="00D024E7">
                  <w:pPr>
                    <w:pStyle w:val="Rahmeninhalt"/>
                    <w:spacing w:after="120"/>
                    <w:rPr>
                      <w:lang w:val="it-IT"/>
                    </w:rPr>
                  </w:pPr>
                  <w:r w:rsidRPr="000624FF">
                    <w:rPr>
                      <w:lang w:val="it-IT"/>
                    </w:rPr>
                    <w:t>1 Cartongesso</w:t>
                  </w:r>
                  <w:r w:rsidRPr="000624FF">
                    <w:rPr>
                      <w:lang w:val="it-IT"/>
                    </w:rPr>
                    <w:tab/>
                  </w:r>
                  <w:r w:rsidRPr="000624FF">
                    <w:rPr>
                      <w:lang w:val="it-IT"/>
                    </w:rPr>
                    <w:tab/>
                  </w:r>
                  <w:r w:rsidRPr="000624FF">
                    <w:rPr>
                      <w:lang w:val="it-IT"/>
                    </w:rPr>
                    <w:tab/>
                  </w:r>
                  <w:r w:rsidRPr="000624FF">
                    <w:rPr>
                      <w:lang w:val="it-IT"/>
                    </w:rPr>
                    <w:tab/>
                  </w:r>
                  <w:r w:rsidRPr="000624FF">
                    <w:rPr>
                      <w:lang w:val="it-IT"/>
                    </w:rPr>
                    <w:tab/>
                    <w:t>1.50</w:t>
                  </w:r>
                  <w:r w:rsidRPr="000624FF">
                    <w:rPr>
                      <w:lang w:val="it-IT"/>
                    </w:rPr>
                    <w:tab/>
                  </w:r>
                  <w:r w:rsidRPr="000624FF">
                    <w:rPr>
                      <w:lang w:val="it-IT"/>
                    </w:rPr>
                    <w:tab/>
                    <w:t>0.210</w:t>
                  </w:r>
                </w:p>
                <w:p w:rsidR="000624FF" w:rsidRPr="000624FF" w:rsidRDefault="000624FF" w:rsidP="00D024E7">
                  <w:pPr>
                    <w:pStyle w:val="Rahmeninhalt"/>
                    <w:spacing w:after="120"/>
                    <w:rPr>
                      <w:lang w:val="it-IT"/>
                    </w:rPr>
                  </w:pPr>
                  <w:proofErr w:type="gramStart"/>
                  <w:r w:rsidRPr="000624FF">
                    <w:rPr>
                      <w:lang w:val="it-IT"/>
                    </w:rPr>
                    <w:t>2 Barriera al vapore</w:t>
                  </w:r>
                  <w:proofErr w:type="gramEnd"/>
                  <w:r w:rsidRPr="000624FF">
                    <w:rPr>
                      <w:lang w:val="it-IT"/>
                    </w:rPr>
                    <w:tab/>
                  </w:r>
                  <w:r w:rsidRPr="000624FF">
                    <w:rPr>
                      <w:lang w:val="it-IT"/>
                    </w:rPr>
                    <w:tab/>
                  </w:r>
                  <w:r w:rsidRPr="000624FF">
                    <w:rPr>
                      <w:lang w:val="it-IT"/>
                    </w:rPr>
                    <w:tab/>
                  </w:r>
                  <w:r w:rsidRPr="000624FF">
                    <w:rPr>
                      <w:lang w:val="it-IT"/>
                    </w:rPr>
                    <w:tab/>
                    <w:t>0.10</w:t>
                  </w:r>
                  <w:r w:rsidRPr="000624FF">
                    <w:rPr>
                      <w:lang w:val="it-IT"/>
                    </w:rPr>
                    <w:tab/>
                  </w:r>
                  <w:r w:rsidRPr="000624FF">
                    <w:rPr>
                      <w:lang w:val="it-IT"/>
                    </w:rPr>
                    <w:tab/>
                    <w:t>0.400</w:t>
                  </w:r>
                </w:p>
                <w:p w:rsidR="000624FF" w:rsidRPr="000624FF" w:rsidRDefault="000624FF" w:rsidP="00D024E7">
                  <w:pPr>
                    <w:pStyle w:val="Rahmeninhalt"/>
                    <w:spacing w:after="120"/>
                    <w:rPr>
                      <w:lang w:val="it-IT"/>
                    </w:rPr>
                  </w:pPr>
                  <w:proofErr w:type="gramStart"/>
                  <w:r w:rsidRPr="000624FF">
                    <w:rPr>
                      <w:lang w:val="it-IT"/>
                    </w:rPr>
                    <w:t>3 isolamento</w:t>
                  </w:r>
                  <w:proofErr w:type="gramEnd"/>
                  <w:r w:rsidRPr="000624FF">
                    <w:rPr>
                      <w:lang w:val="it-IT"/>
                    </w:rPr>
                    <w:t xml:space="preserve"> con cellulosa</w:t>
                  </w:r>
                  <w:r w:rsidRPr="000624FF">
                    <w:rPr>
                      <w:lang w:val="it-IT"/>
                    </w:rPr>
                    <w:tab/>
                  </w:r>
                  <w:r w:rsidRPr="000624FF">
                    <w:rPr>
                      <w:lang w:val="it-IT"/>
                    </w:rPr>
                    <w:tab/>
                  </w:r>
                  <w:r w:rsidRPr="000624FF">
                    <w:rPr>
                      <w:lang w:val="it-IT"/>
                    </w:rPr>
                    <w:tab/>
                    <w:t>12.00</w:t>
                  </w:r>
                  <w:r w:rsidRPr="000624FF">
                    <w:rPr>
                      <w:lang w:val="it-IT"/>
                    </w:rPr>
                    <w:tab/>
                  </w:r>
                  <w:r w:rsidRPr="000624FF">
                    <w:rPr>
                      <w:lang w:val="it-IT"/>
                    </w:rPr>
                    <w:tab/>
                    <w:t>0.040</w:t>
                  </w:r>
                </w:p>
                <w:p w:rsidR="000624FF" w:rsidRPr="000624FF" w:rsidRDefault="000624FF" w:rsidP="00D024E7">
                  <w:pPr>
                    <w:pStyle w:val="Rahmeninhalt"/>
                    <w:spacing w:after="120"/>
                    <w:rPr>
                      <w:lang w:val="it-IT"/>
                    </w:rPr>
                  </w:pPr>
                  <w:r w:rsidRPr="000624FF">
                    <w:rPr>
                      <w:lang w:val="it-IT"/>
                    </w:rPr>
                    <w:t>4 Adesivo/intonaco</w:t>
                  </w:r>
                  <w:r w:rsidRPr="000624FF">
                    <w:rPr>
                      <w:lang w:val="it-IT"/>
                    </w:rPr>
                    <w:tab/>
                  </w:r>
                  <w:r w:rsidRPr="000624FF">
                    <w:rPr>
                      <w:lang w:val="it-IT"/>
                    </w:rPr>
                    <w:tab/>
                  </w:r>
                  <w:r w:rsidRPr="000624FF">
                    <w:rPr>
                      <w:lang w:val="it-IT"/>
                    </w:rPr>
                    <w:tab/>
                  </w:r>
                  <w:r w:rsidRPr="000624FF">
                    <w:rPr>
                      <w:lang w:val="it-IT"/>
                    </w:rPr>
                    <w:tab/>
                    <w:t>1.50</w:t>
                  </w:r>
                  <w:r w:rsidRPr="000624FF">
                    <w:rPr>
                      <w:lang w:val="it-IT"/>
                    </w:rPr>
                    <w:tab/>
                  </w:r>
                  <w:r w:rsidRPr="000624FF">
                    <w:rPr>
                      <w:lang w:val="it-IT"/>
                    </w:rPr>
                    <w:tab/>
                    <w:t>0.700</w:t>
                  </w:r>
                </w:p>
                <w:p w:rsidR="000624FF" w:rsidRPr="000624FF" w:rsidRDefault="000624FF" w:rsidP="00D024E7">
                  <w:pPr>
                    <w:pStyle w:val="Rahmeninhalt"/>
                    <w:spacing w:after="120"/>
                    <w:rPr>
                      <w:lang w:val="it-IT"/>
                    </w:rPr>
                  </w:pPr>
                  <w:proofErr w:type="gramStart"/>
                  <w:r w:rsidRPr="000624FF">
                    <w:rPr>
                      <w:lang w:val="it-IT"/>
                    </w:rPr>
                    <w:t>5 Muratura</w:t>
                  </w:r>
                  <w:proofErr w:type="gramEnd"/>
                  <w:r w:rsidRPr="000624FF">
                    <w:rPr>
                      <w:lang w:val="it-IT"/>
                    </w:rPr>
                    <w:tab/>
                  </w:r>
                  <w:r w:rsidRPr="000624FF">
                    <w:rPr>
                      <w:lang w:val="it-IT"/>
                    </w:rPr>
                    <w:tab/>
                  </w:r>
                  <w:r w:rsidRPr="000624FF">
                    <w:rPr>
                      <w:lang w:val="it-IT"/>
                    </w:rPr>
                    <w:tab/>
                  </w:r>
                  <w:r w:rsidRPr="000624FF">
                    <w:rPr>
                      <w:lang w:val="it-IT"/>
                    </w:rPr>
                    <w:tab/>
                  </w:r>
                  <w:r w:rsidRPr="000624FF">
                    <w:rPr>
                      <w:lang w:val="it-IT"/>
                    </w:rPr>
                    <w:tab/>
                    <w:t>30.00</w:t>
                  </w:r>
                  <w:r w:rsidRPr="000624FF">
                    <w:rPr>
                      <w:lang w:val="it-IT"/>
                    </w:rPr>
                    <w:tab/>
                  </w:r>
                  <w:r w:rsidRPr="000624FF">
                    <w:rPr>
                      <w:lang w:val="it-IT"/>
                    </w:rPr>
                    <w:tab/>
                    <w:t>0.560</w:t>
                  </w:r>
                </w:p>
                <w:p w:rsidR="000624FF" w:rsidRPr="000624FF" w:rsidRDefault="000624FF" w:rsidP="00D024E7">
                  <w:pPr>
                    <w:pStyle w:val="Rahmeninhalt"/>
                    <w:spacing w:after="120"/>
                    <w:rPr>
                      <w:lang w:val="it-IT"/>
                    </w:rPr>
                  </w:pPr>
                  <w:proofErr w:type="gramStart"/>
                  <w:r w:rsidRPr="000624FF">
                    <w:rPr>
                      <w:lang w:val="it-IT"/>
                    </w:rPr>
                    <w:t>6 Intonaco esterno</w:t>
                  </w:r>
                  <w:proofErr w:type="gramEnd"/>
                  <w:r w:rsidRPr="000624FF">
                    <w:rPr>
                      <w:lang w:val="it-IT"/>
                    </w:rPr>
                    <w:tab/>
                  </w:r>
                  <w:r w:rsidRPr="000624FF">
                    <w:rPr>
                      <w:lang w:val="it-IT"/>
                    </w:rPr>
                    <w:tab/>
                  </w:r>
                  <w:r w:rsidRPr="000624FF">
                    <w:rPr>
                      <w:lang w:val="it-IT"/>
                    </w:rPr>
                    <w:tab/>
                  </w:r>
                  <w:r w:rsidRPr="000624FF">
                    <w:rPr>
                      <w:lang w:val="it-IT"/>
                    </w:rPr>
                    <w:tab/>
                    <w:t>2.00</w:t>
                  </w:r>
                  <w:r w:rsidRPr="000624FF">
                    <w:rPr>
                      <w:lang w:val="it-IT"/>
                    </w:rPr>
                    <w:tab/>
                  </w:r>
                  <w:r w:rsidRPr="000624FF">
                    <w:rPr>
                      <w:lang w:val="it-IT"/>
                    </w:rPr>
                    <w:tab/>
                    <w:t>0.520</w:t>
                  </w:r>
                </w:p>
                <w:p w:rsidR="000624FF" w:rsidRPr="000624FF" w:rsidRDefault="000624FF" w:rsidP="00D024E7">
                  <w:pPr>
                    <w:pStyle w:val="Rahmeninhalt"/>
                    <w:spacing w:after="120"/>
                    <w:rPr>
                      <w:lang w:val="it-IT"/>
                    </w:rPr>
                  </w:pPr>
                </w:p>
                <w:p w:rsidR="000624FF" w:rsidRPr="000624FF" w:rsidRDefault="000624FF" w:rsidP="00D024E7">
                  <w:pPr>
                    <w:pStyle w:val="Rahmeninhalt"/>
                    <w:spacing w:after="120"/>
                    <w:rPr>
                      <w:lang w:val="it-IT"/>
                    </w:rPr>
                  </w:pPr>
                  <w:proofErr w:type="spellStart"/>
                  <w:r w:rsidRPr="000624FF">
                    <w:rPr>
                      <w:lang w:val="it-IT"/>
                    </w:rPr>
                    <w:t>Corr</w:t>
                  </w:r>
                  <w:proofErr w:type="spellEnd"/>
                  <w:r w:rsidRPr="000624FF">
                    <w:rPr>
                      <w:lang w:val="it-IT"/>
                    </w:rPr>
                    <w:t>. 1.00</w:t>
                  </w:r>
                  <w:r w:rsidRPr="000624FF">
                    <w:rPr>
                      <w:lang w:val="it-IT"/>
                    </w:rPr>
                    <w:tab/>
                  </w:r>
                  <w:r w:rsidRPr="000624FF">
                    <w:rPr>
                      <w:lang w:val="it-IT"/>
                    </w:rPr>
                    <w:tab/>
                  </w:r>
                  <w:r w:rsidRPr="000624FF">
                    <w:rPr>
                      <w:lang w:val="it-IT"/>
                    </w:rPr>
                    <w:tab/>
                  </w:r>
                  <w:r w:rsidRPr="000624FF">
                    <w:rPr>
                      <w:lang w:val="it-IT"/>
                    </w:rPr>
                    <w:tab/>
                    <w:t>Spessore [cm]</w:t>
                  </w:r>
                  <w:r w:rsidRPr="000624FF">
                    <w:rPr>
                      <w:lang w:val="it-IT"/>
                    </w:rPr>
                    <w:tab/>
                    <w:t>47.10</w:t>
                  </w:r>
                  <w:r w:rsidRPr="000624FF">
                    <w:rPr>
                      <w:lang w:val="it-IT"/>
                    </w:rPr>
                    <w:tab/>
                    <w:t>Valore U 0.260</w:t>
                  </w:r>
                </w:p>
              </w:txbxContent>
            </v:textbox>
            <w10:wrap type="none"/>
            <w10:anchorlock/>
          </v:rect>
        </w:pict>
      </w:r>
    </w:p>
    <w:p w:rsidR="000624FF" w:rsidRPr="00BD7470" w:rsidRDefault="00ED49B5" w:rsidP="00ED49B5">
      <w:pPr>
        <w:pStyle w:val="Beschriftung"/>
        <w:rPr>
          <w:lang w:val="it-IT"/>
        </w:rPr>
      </w:pPr>
      <w:bookmarkStart w:id="42" w:name="_Ref430601845"/>
      <w:bookmarkStart w:id="43" w:name="_Toc204683467"/>
      <w:bookmarkStart w:id="44" w:name="_Toc430601915"/>
      <w:r w:rsidRPr="00ED49B5">
        <w:rPr>
          <w:lang w:val="it-IT"/>
        </w:rPr>
        <w:t xml:space="preserve">Figura </w:t>
      </w:r>
      <w:r w:rsidR="00F355AC">
        <w:fldChar w:fldCharType="begin"/>
      </w:r>
      <w:r w:rsidRPr="00ED49B5">
        <w:rPr>
          <w:lang w:val="it-IT"/>
        </w:rPr>
        <w:instrText xml:space="preserve"> SEQ Figura \* ARABIC </w:instrText>
      </w:r>
      <w:r w:rsidR="00F355AC">
        <w:fldChar w:fldCharType="separate"/>
      </w:r>
      <w:r w:rsidR="00AE11DF">
        <w:rPr>
          <w:lang w:val="it-IT"/>
        </w:rPr>
        <w:t>6</w:t>
      </w:r>
      <w:r w:rsidR="00F355AC">
        <w:fldChar w:fldCharType="end"/>
      </w:r>
      <w:bookmarkEnd w:id="42"/>
      <w:r w:rsidR="000624FF" w:rsidRPr="00BD7470">
        <w:rPr>
          <w:lang w:val="it-IT"/>
        </w:rPr>
        <w:t xml:space="preserve">: </w:t>
      </w:r>
      <w:r w:rsidR="000624FF">
        <w:rPr>
          <w:lang w:val="it-IT"/>
        </w:rPr>
        <w:t xml:space="preserve">Calcolo del valore </w:t>
      </w:r>
      <w:r w:rsidR="000624FF" w:rsidRPr="00BD7470">
        <w:rPr>
          <w:lang w:val="it-IT"/>
        </w:rPr>
        <w:t>U</w:t>
      </w:r>
      <w:r w:rsidR="000624FF">
        <w:rPr>
          <w:lang w:val="it-IT"/>
        </w:rPr>
        <w:t xml:space="preserve"> dell’isolamento interno di una parete tipica con 12 cm di isolamento a base di cellulosa: l’area mostra un valore U </w:t>
      </w:r>
      <w:r w:rsidR="000624FF" w:rsidRPr="00BD7470">
        <w:rPr>
          <w:lang w:val="it-IT"/>
        </w:rPr>
        <w:t>0.260 W/m</w:t>
      </w:r>
      <w:r w:rsidR="000624FF" w:rsidRPr="00BD7470">
        <w:rPr>
          <w:vertAlign w:val="superscript"/>
          <w:lang w:val="it-IT"/>
        </w:rPr>
        <w:t>2</w:t>
      </w:r>
      <w:bookmarkEnd w:id="43"/>
      <w:r w:rsidR="000624FF" w:rsidRPr="00BD7470">
        <w:rPr>
          <w:lang w:val="it-IT"/>
        </w:rPr>
        <w:t>K;</w:t>
      </w:r>
      <w:r w:rsidR="000624FF">
        <w:rPr>
          <w:lang w:val="it-IT"/>
        </w:rPr>
        <w:t xml:space="preserve"> inoltre è stato tenuto in conto il ponte termico all’intersezione delle pareti e dei soffitti</w:t>
      </w:r>
      <w:r w:rsidR="000624FF" w:rsidRPr="00BD7470">
        <w:rPr>
          <w:lang w:val="it-IT"/>
        </w:rPr>
        <w:t>.</w:t>
      </w:r>
      <w:bookmarkEnd w:id="44"/>
    </w:p>
    <w:p w:rsidR="000624FF" w:rsidRPr="00BD7470" w:rsidRDefault="000624FF" w:rsidP="000624FF">
      <w:pPr>
        <w:jc w:val="both"/>
        <w:rPr>
          <w:lang w:val="it-IT"/>
        </w:rPr>
      </w:pPr>
      <w:r>
        <w:rPr>
          <w:lang w:val="it-IT"/>
        </w:rPr>
        <w:t xml:space="preserve">Se sono utilizzati materiali isolanti con migliore conduttività termica, si può ottenere un eccellente valore U anche con la realizzazione dell’isolamento in minore spessore, in modo da recuperare spazio. Calcolando il valore U di un isolamento interno a base di </w:t>
      </w:r>
      <w:proofErr w:type="spellStart"/>
      <w:r>
        <w:rPr>
          <w:lang w:val="it-IT"/>
        </w:rPr>
        <w:t>aerogel</w:t>
      </w:r>
      <w:proofErr w:type="spellEnd"/>
      <w:r>
        <w:rPr>
          <w:lang w:val="it-IT"/>
        </w:rPr>
        <w:t xml:space="preserve"> </w:t>
      </w:r>
      <w:proofErr w:type="gramStart"/>
      <w:r w:rsidRPr="00BD7470">
        <w:rPr>
          <w:lang w:val="it-IT"/>
        </w:rPr>
        <w:t>(</w:t>
      </w:r>
      <w:proofErr w:type="gramEnd"/>
      <w:r w:rsidR="002C72A7">
        <w:fldChar w:fldCharType="begin"/>
      </w:r>
      <w:r w:rsidR="002C72A7" w:rsidRPr="002C72A7">
        <w:rPr>
          <w:lang w:val="it-IT"/>
        </w:rPr>
        <w:instrText xml:space="preserve">REF _Ref413841662 \h \* MERGEFORMAT </w:instrText>
      </w:r>
      <w:r w:rsidR="002C72A7">
        <w:fldChar w:fldCharType="separate"/>
      </w:r>
      <w:r w:rsidR="00AE11DF" w:rsidRPr="00AE11DF">
        <w:rPr>
          <w:b/>
          <w:bCs/>
          <w:lang w:val="en-US"/>
        </w:rPr>
        <w:t>Fehler! Verweisquelle konnte nicht gefunden werden.</w:t>
      </w:r>
      <w:r w:rsidR="002C72A7">
        <w:fldChar w:fldCharType="end"/>
      </w:r>
      <w:r w:rsidRPr="00BD7470">
        <w:rPr>
          <w:lang w:val="it-IT"/>
        </w:rPr>
        <w:t>)</w:t>
      </w:r>
      <w:r>
        <w:rPr>
          <w:lang w:val="it-IT"/>
        </w:rPr>
        <w:t xml:space="preserve">, con una conduttività termica </w:t>
      </w:r>
      <w:r w:rsidRPr="00BD7470">
        <w:rPr>
          <w:lang w:val="it-IT"/>
        </w:rPr>
        <w:t xml:space="preserve">λ </w:t>
      </w:r>
      <w:r>
        <w:rPr>
          <w:lang w:val="it-IT"/>
        </w:rPr>
        <w:t xml:space="preserve">di </w:t>
      </w:r>
      <w:r w:rsidRPr="00BD7470">
        <w:rPr>
          <w:lang w:val="it-IT"/>
        </w:rPr>
        <w:t>0.16 W/</w:t>
      </w:r>
      <w:proofErr w:type="spellStart"/>
      <w:r w:rsidRPr="00BD7470">
        <w:rPr>
          <w:lang w:val="it-IT"/>
        </w:rPr>
        <w:t>mK</w:t>
      </w:r>
      <w:proofErr w:type="spellEnd"/>
      <w:r w:rsidRPr="00BD7470">
        <w:rPr>
          <w:lang w:val="it-IT"/>
        </w:rPr>
        <w:t xml:space="preserve">, </w:t>
      </w:r>
      <w:r>
        <w:rPr>
          <w:lang w:val="it-IT"/>
        </w:rPr>
        <w:t xml:space="preserve">otteniamo </w:t>
      </w:r>
      <w:proofErr w:type="gramStart"/>
      <w:r>
        <w:rPr>
          <w:lang w:val="it-IT"/>
        </w:rPr>
        <w:t>un</w:t>
      </w:r>
      <w:proofErr w:type="gramEnd"/>
      <w:r>
        <w:rPr>
          <w:lang w:val="it-IT"/>
        </w:rPr>
        <w:t xml:space="preserve"> valore </w:t>
      </w:r>
      <w:r w:rsidRPr="00BD7470">
        <w:rPr>
          <w:lang w:val="it-IT"/>
        </w:rPr>
        <w:t xml:space="preserve">U </w:t>
      </w:r>
      <w:r>
        <w:rPr>
          <w:lang w:val="it-IT"/>
        </w:rPr>
        <w:t xml:space="preserve">sotto gli </w:t>
      </w:r>
      <w:r w:rsidRPr="00BD7470">
        <w:rPr>
          <w:lang w:val="it-IT"/>
        </w:rPr>
        <w:t>0.2 W/m</w:t>
      </w:r>
      <w:r w:rsidRPr="00BD7470">
        <w:rPr>
          <w:vertAlign w:val="superscript"/>
          <w:lang w:val="it-IT"/>
        </w:rPr>
        <w:t>2</w:t>
      </w:r>
      <w:r w:rsidRPr="00BD7470">
        <w:rPr>
          <w:lang w:val="it-IT"/>
        </w:rPr>
        <w:t>K</w:t>
      </w:r>
      <w:r>
        <w:rPr>
          <w:lang w:val="it-IT"/>
        </w:rPr>
        <w:t xml:space="preserve"> con uno spessore isolante pari a 7 cm. Tuttavia, in particolar modo con questo tipo di isolamento di alta qualità, deve essere analizzata la struttura in merito alla specifica fisica dell’edificio.</w:t>
      </w: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0624FF" w:rsidRPr="00BD7470" w:rsidRDefault="00AE11DF" w:rsidP="000624FF">
      <w:pPr>
        <w:jc w:val="both"/>
        <w:rPr>
          <w:lang w:val="it-IT"/>
        </w:rPr>
      </w:pPr>
      <w:r>
        <w:rPr>
          <w:lang w:val="it-IT"/>
        </w:rPr>
      </w:r>
      <w:r>
        <w:rPr>
          <w:lang w:val="it-IT"/>
        </w:rPr>
        <w:pict>
          <v:rect id="_x0000_s1031" style="width:394.5pt;height:164.6pt;mso-left-percent:-10001;mso-top-percent:-10001;mso-position-horizontal:absolute;mso-position-horizontal-relative:char;mso-position-vertical:absolute;mso-position-vertical-relative:line;mso-left-percent:-10001;mso-top-percent:-10001" strokeweight="0">
            <v:textbox style="mso-next-textbox:#_x0000_s1031">
              <w:txbxContent>
                <w:p w:rsidR="000624FF" w:rsidRPr="000624FF" w:rsidRDefault="000624FF" w:rsidP="00D024E7">
                  <w:pPr>
                    <w:pStyle w:val="Rahmeninhalt"/>
                    <w:spacing w:after="120"/>
                    <w:rPr>
                      <w:rFonts w:ascii="Symbol" w:hAnsi="Symbol"/>
                      <w:lang w:val="it-IT"/>
                    </w:rPr>
                  </w:pPr>
                  <w:r w:rsidRPr="000624FF">
                    <w:rPr>
                      <w:lang w:val="it-IT"/>
                    </w:rPr>
                    <w:t xml:space="preserve">Strati (dall’interno verso </w:t>
                  </w:r>
                  <w:proofErr w:type="gramStart"/>
                  <w:r w:rsidRPr="000624FF">
                    <w:rPr>
                      <w:lang w:val="it-IT"/>
                    </w:rPr>
                    <w:t>l’</w:t>
                  </w:r>
                  <w:proofErr w:type="gramEnd"/>
                  <w:r w:rsidRPr="000624FF">
                    <w:rPr>
                      <w:lang w:val="it-IT"/>
                    </w:rPr>
                    <w:t>esterno)</w:t>
                  </w:r>
                  <w:r w:rsidRPr="000624FF">
                    <w:rPr>
                      <w:lang w:val="it-IT"/>
                    </w:rPr>
                    <w:tab/>
                  </w:r>
                  <w:r w:rsidRPr="000624FF">
                    <w:rPr>
                      <w:lang w:val="it-IT"/>
                    </w:rPr>
                    <w:tab/>
                  </w:r>
                  <w:r w:rsidRPr="000624FF">
                    <w:rPr>
                      <w:lang w:val="it-IT"/>
                    </w:rPr>
                    <w:tab/>
                    <w:t>d</w:t>
                  </w:r>
                  <w:r w:rsidRPr="000624FF">
                    <w:rPr>
                      <w:lang w:val="it-IT"/>
                    </w:rPr>
                    <w:tab/>
                  </w:r>
                  <w:r w:rsidRPr="000624FF">
                    <w:rPr>
                      <w:lang w:val="it-IT"/>
                    </w:rPr>
                    <w:tab/>
                  </w:r>
                  <w:r>
                    <w:rPr>
                      <w:rFonts w:ascii="Symbol" w:hAnsi="Symbol"/>
                    </w:rPr>
                    <w:t></w:t>
                  </w:r>
                </w:p>
                <w:p w:rsidR="000624FF" w:rsidRPr="000624FF" w:rsidRDefault="000624FF" w:rsidP="00D024E7">
                  <w:pPr>
                    <w:pStyle w:val="Rahmeninhalt"/>
                    <w:spacing w:after="120"/>
                    <w:rPr>
                      <w:lang w:val="it-IT"/>
                    </w:rPr>
                  </w:pPr>
                  <w:r w:rsidRPr="000624FF">
                    <w:rPr>
                      <w:lang w:val="it-IT"/>
                    </w:rPr>
                    <w:t>1 Intonaco interno</w:t>
                  </w:r>
                  <w:r w:rsidRPr="000624FF">
                    <w:rPr>
                      <w:lang w:val="it-IT"/>
                    </w:rPr>
                    <w:tab/>
                  </w:r>
                  <w:r w:rsidRPr="000624FF">
                    <w:rPr>
                      <w:lang w:val="it-IT"/>
                    </w:rPr>
                    <w:tab/>
                  </w:r>
                  <w:r w:rsidRPr="000624FF">
                    <w:rPr>
                      <w:lang w:val="it-IT"/>
                    </w:rPr>
                    <w:tab/>
                  </w:r>
                  <w:r w:rsidRPr="000624FF">
                    <w:rPr>
                      <w:lang w:val="it-IT"/>
                    </w:rPr>
                    <w:tab/>
                    <w:t>1.00</w:t>
                  </w:r>
                  <w:r w:rsidRPr="000624FF">
                    <w:rPr>
                      <w:lang w:val="it-IT"/>
                    </w:rPr>
                    <w:tab/>
                  </w:r>
                  <w:r w:rsidRPr="000624FF">
                    <w:rPr>
                      <w:lang w:val="it-IT"/>
                    </w:rPr>
                    <w:tab/>
                    <w:t>0.700</w:t>
                  </w:r>
                </w:p>
                <w:p w:rsidR="000624FF" w:rsidRPr="000624FF" w:rsidRDefault="000624FF" w:rsidP="00D024E7">
                  <w:pPr>
                    <w:pStyle w:val="Rahmeninhalt"/>
                    <w:spacing w:after="120"/>
                    <w:rPr>
                      <w:lang w:val="it-IT"/>
                    </w:rPr>
                  </w:pPr>
                  <w:proofErr w:type="gramStart"/>
                  <w:r w:rsidRPr="000624FF">
                    <w:rPr>
                      <w:lang w:val="it-IT"/>
                    </w:rPr>
                    <w:t>2 Isolamento</w:t>
                  </w:r>
                  <w:proofErr w:type="gramEnd"/>
                  <w:r w:rsidRPr="000624FF">
                    <w:rPr>
                      <w:lang w:val="it-IT"/>
                    </w:rPr>
                    <w:t xml:space="preserve"> ad </w:t>
                  </w:r>
                  <w:proofErr w:type="spellStart"/>
                  <w:r w:rsidRPr="000624FF">
                    <w:rPr>
                      <w:lang w:val="it-IT"/>
                    </w:rPr>
                    <w:t>aerogel</w:t>
                  </w:r>
                  <w:proofErr w:type="spellEnd"/>
                  <w:r w:rsidRPr="000624FF">
                    <w:rPr>
                      <w:lang w:val="it-IT"/>
                    </w:rPr>
                    <w:tab/>
                  </w:r>
                  <w:r w:rsidRPr="000624FF">
                    <w:rPr>
                      <w:lang w:val="it-IT"/>
                    </w:rPr>
                    <w:tab/>
                  </w:r>
                  <w:r w:rsidRPr="000624FF">
                    <w:rPr>
                      <w:lang w:val="it-IT"/>
                    </w:rPr>
                    <w:tab/>
                  </w:r>
                  <w:r w:rsidRPr="000624FF">
                    <w:rPr>
                      <w:lang w:val="it-IT"/>
                    </w:rPr>
                    <w:tab/>
                    <w:t>7.00</w:t>
                  </w:r>
                  <w:r w:rsidRPr="000624FF">
                    <w:rPr>
                      <w:lang w:val="it-IT"/>
                    </w:rPr>
                    <w:tab/>
                  </w:r>
                  <w:r w:rsidRPr="000624FF">
                    <w:rPr>
                      <w:lang w:val="it-IT"/>
                    </w:rPr>
                    <w:tab/>
                    <w:t>0.016</w:t>
                  </w:r>
                </w:p>
                <w:p w:rsidR="000624FF" w:rsidRPr="000624FF" w:rsidRDefault="000624FF" w:rsidP="00D024E7">
                  <w:pPr>
                    <w:pStyle w:val="Rahmeninhalt"/>
                    <w:spacing w:after="120"/>
                    <w:rPr>
                      <w:lang w:val="it-IT"/>
                    </w:rPr>
                  </w:pPr>
                  <w:proofErr w:type="gramStart"/>
                  <w:r w:rsidRPr="000624FF">
                    <w:rPr>
                      <w:lang w:val="it-IT"/>
                    </w:rPr>
                    <w:t>3 Adesivo</w:t>
                  </w:r>
                  <w:proofErr w:type="gramEnd"/>
                  <w:r w:rsidRPr="000624FF">
                    <w:rPr>
                      <w:lang w:val="it-IT"/>
                    </w:rPr>
                    <w:t>/Intonaco</w:t>
                  </w:r>
                  <w:r w:rsidRPr="000624FF">
                    <w:rPr>
                      <w:lang w:val="it-IT"/>
                    </w:rPr>
                    <w:tab/>
                  </w:r>
                  <w:r w:rsidRPr="000624FF">
                    <w:rPr>
                      <w:lang w:val="it-IT"/>
                    </w:rPr>
                    <w:tab/>
                  </w:r>
                  <w:r w:rsidRPr="000624FF">
                    <w:rPr>
                      <w:lang w:val="it-IT"/>
                    </w:rPr>
                    <w:tab/>
                  </w:r>
                  <w:r w:rsidRPr="000624FF">
                    <w:rPr>
                      <w:lang w:val="it-IT"/>
                    </w:rPr>
                    <w:tab/>
                    <w:t>1.50</w:t>
                  </w:r>
                  <w:r w:rsidRPr="000624FF">
                    <w:rPr>
                      <w:lang w:val="it-IT"/>
                    </w:rPr>
                    <w:tab/>
                  </w:r>
                  <w:r w:rsidRPr="000624FF">
                    <w:rPr>
                      <w:lang w:val="it-IT"/>
                    </w:rPr>
                    <w:tab/>
                    <w:t>0.700</w:t>
                  </w:r>
                </w:p>
                <w:p w:rsidR="000624FF" w:rsidRPr="000624FF" w:rsidRDefault="000624FF" w:rsidP="00D024E7">
                  <w:pPr>
                    <w:pStyle w:val="Rahmeninhalt"/>
                    <w:spacing w:after="120"/>
                    <w:rPr>
                      <w:lang w:val="it-IT"/>
                    </w:rPr>
                  </w:pPr>
                  <w:proofErr w:type="gramStart"/>
                  <w:r w:rsidRPr="000624FF">
                    <w:rPr>
                      <w:lang w:val="it-IT"/>
                    </w:rPr>
                    <w:t>4 Muratura</w:t>
                  </w:r>
                  <w:proofErr w:type="gramEnd"/>
                  <w:r w:rsidRPr="000624FF">
                    <w:rPr>
                      <w:lang w:val="it-IT"/>
                    </w:rPr>
                    <w:tab/>
                  </w:r>
                  <w:r w:rsidRPr="000624FF">
                    <w:rPr>
                      <w:lang w:val="it-IT"/>
                    </w:rPr>
                    <w:tab/>
                  </w:r>
                  <w:r w:rsidRPr="000624FF">
                    <w:rPr>
                      <w:lang w:val="it-IT"/>
                    </w:rPr>
                    <w:tab/>
                  </w:r>
                  <w:r w:rsidRPr="000624FF">
                    <w:rPr>
                      <w:lang w:val="it-IT"/>
                    </w:rPr>
                    <w:tab/>
                  </w:r>
                  <w:r w:rsidRPr="000624FF">
                    <w:rPr>
                      <w:lang w:val="it-IT"/>
                    </w:rPr>
                    <w:tab/>
                    <w:t>30.00</w:t>
                  </w:r>
                  <w:r w:rsidRPr="000624FF">
                    <w:rPr>
                      <w:lang w:val="it-IT"/>
                    </w:rPr>
                    <w:tab/>
                  </w:r>
                  <w:r w:rsidRPr="000624FF">
                    <w:rPr>
                      <w:lang w:val="it-IT"/>
                    </w:rPr>
                    <w:tab/>
                    <w:t>0.560</w:t>
                  </w:r>
                </w:p>
                <w:p w:rsidR="000624FF" w:rsidRPr="000624FF" w:rsidRDefault="000624FF" w:rsidP="00D024E7">
                  <w:pPr>
                    <w:pStyle w:val="Rahmeninhalt"/>
                    <w:spacing w:after="120"/>
                    <w:rPr>
                      <w:lang w:val="it-IT"/>
                    </w:rPr>
                  </w:pPr>
                  <w:proofErr w:type="gramStart"/>
                  <w:r w:rsidRPr="000624FF">
                    <w:rPr>
                      <w:lang w:val="it-IT"/>
                    </w:rPr>
                    <w:t>5 Intonaco esterno</w:t>
                  </w:r>
                  <w:proofErr w:type="gramEnd"/>
                  <w:r w:rsidRPr="000624FF">
                    <w:rPr>
                      <w:lang w:val="it-IT"/>
                    </w:rPr>
                    <w:tab/>
                  </w:r>
                  <w:r w:rsidRPr="000624FF">
                    <w:rPr>
                      <w:lang w:val="it-IT"/>
                    </w:rPr>
                    <w:tab/>
                  </w:r>
                  <w:r w:rsidRPr="000624FF">
                    <w:rPr>
                      <w:lang w:val="it-IT"/>
                    </w:rPr>
                    <w:tab/>
                  </w:r>
                  <w:r w:rsidRPr="000624FF">
                    <w:rPr>
                      <w:lang w:val="it-IT"/>
                    </w:rPr>
                    <w:tab/>
                    <w:t>2.00</w:t>
                  </w:r>
                  <w:r w:rsidRPr="000624FF">
                    <w:rPr>
                      <w:lang w:val="it-IT"/>
                    </w:rPr>
                    <w:tab/>
                  </w:r>
                  <w:r w:rsidRPr="000624FF">
                    <w:rPr>
                      <w:lang w:val="it-IT"/>
                    </w:rPr>
                    <w:tab/>
                    <w:t>0.520</w:t>
                  </w:r>
                </w:p>
                <w:p w:rsidR="000624FF" w:rsidRPr="000624FF" w:rsidRDefault="000624FF" w:rsidP="00D024E7">
                  <w:pPr>
                    <w:pStyle w:val="Rahmeninhalt"/>
                    <w:spacing w:after="120"/>
                    <w:rPr>
                      <w:lang w:val="it-IT"/>
                    </w:rPr>
                  </w:pPr>
                </w:p>
                <w:p w:rsidR="000624FF" w:rsidRPr="000624FF" w:rsidRDefault="000624FF" w:rsidP="00D024E7">
                  <w:pPr>
                    <w:pStyle w:val="Rahmeninhalt"/>
                    <w:spacing w:after="120"/>
                    <w:rPr>
                      <w:lang w:val="it-IT"/>
                    </w:rPr>
                  </w:pPr>
                  <w:proofErr w:type="spellStart"/>
                  <w:r w:rsidRPr="000624FF">
                    <w:rPr>
                      <w:lang w:val="it-IT"/>
                    </w:rPr>
                    <w:t>Corr</w:t>
                  </w:r>
                  <w:proofErr w:type="spellEnd"/>
                  <w:r w:rsidRPr="000624FF">
                    <w:rPr>
                      <w:lang w:val="it-IT"/>
                    </w:rPr>
                    <w:t>. 1.00</w:t>
                  </w:r>
                  <w:r w:rsidRPr="000624FF">
                    <w:rPr>
                      <w:lang w:val="it-IT"/>
                    </w:rPr>
                    <w:tab/>
                  </w:r>
                  <w:r w:rsidRPr="000624FF">
                    <w:rPr>
                      <w:lang w:val="it-IT"/>
                    </w:rPr>
                    <w:tab/>
                  </w:r>
                  <w:r w:rsidRPr="000624FF">
                    <w:rPr>
                      <w:lang w:val="it-IT"/>
                    </w:rPr>
                    <w:tab/>
                  </w:r>
                  <w:r w:rsidRPr="000624FF">
                    <w:rPr>
                      <w:lang w:val="it-IT"/>
                    </w:rPr>
                    <w:tab/>
                    <w:t>Spessore [cm]</w:t>
                  </w:r>
                  <w:r w:rsidRPr="000624FF">
                    <w:rPr>
                      <w:lang w:val="it-IT"/>
                    </w:rPr>
                    <w:tab/>
                    <w:t>41.50</w:t>
                  </w:r>
                  <w:proofErr w:type="gramStart"/>
                  <w:r w:rsidRPr="000624FF">
                    <w:rPr>
                      <w:lang w:val="it-IT"/>
                    </w:rPr>
                    <w:t xml:space="preserve">  </w:t>
                  </w:r>
                  <w:proofErr w:type="gramEnd"/>
                  <w:r w:rsidRPr="000624FF">
                    <w:rPr>
                      <w:lang w:val="it-IT"/>
                    </w:rPr>
                    <w:t>Valore U 0.194</w:t>
                  </w:r>
                </w:p>
              </w:txbxContent>
            </v:textbox>
            <w10:wrap type="none"/>
            <w10:anchorlock/>
          </v:rect>
        </w:pict>
      </w:r>
    </w:p>
    <w:p w:rsidR="000624FF" w:rsidRPr="00BD7470" w:rsidRDefault="00ED49B5" w:rsidP="00ED49B5">
      <w:pPr>
        <w:pStyle w:val="Beschriftung"/>
        <w:rPr>
          <w:lang w:val="it-IT"/>
        </w:rPr>
      </w:pPr>
      <w:bookmarkStart w:id="45" w:name="_Toc204683468"/>
      <w:bookmarkStart w:id="46" w:name="_Toc430601916"/>
      <w:r w:rsidRPr="00ED49B5">
        <w:rPr>
          <w:lang w:val="it-IT"/>
        </w:rPr>
        <w:t xml:space="preserve">Figura </w:t>
      </w:r>
      <w:r w:rsidR="00F355AC">
        <w:fldChar w:fldCharType="begin"/>
      </w:r>
      <w:r w:rsidRPr="00ED49B5">
        <w:rPr>
          <w:lang w:val="it-IT"/>
        </w:rPr>
        <w:instrText xml:space="preserve"> SEQ Figura \* ARABIC </w:instrText>
      </w:r>
      <w:r w:rsidR="00F355AC">
        <w:fldChar w:fldCharType="separate"/>
      </w:r>
      <w:r w:rsidR="00AE11DF">
        <w:rPr>
          <w:lang w:val="it-IT"/>
        </w:rPr>
        <w:t>7</w:t>
      </w:r>
      <w:r w:rsidR="00F355AC">
        <w:fldChar w:fldCharType="end"/>
      </w:r>
      <w:r w:rsidR="000624FF" w:rsidRPr="00BD7470">
        <w:rPr>
          <w:lang w:val="it-IT"/>
        </w:rPr>
        <w:t xml:space="preserve">: </w:t>
      </w:r>
      <w:r w:rsidR="000624FF">
        <w:rPr>
          <w:lang w:val="it-IT"/>
        </w:rPr>
        <w:t xml:space="preserve">Calcolo del valore </w:t>
      </w:r>
      <w:r w:rsidR="000624FF" w:rsidRPr="00BD7470">
        <w:rPr>
          <w:lang w:val="it-IT"/>
        </w:rPr>
        <w:t xml:space="preserve">U </w:t>
      </w:r>
      <w:r w:rsidR="000624FF">
        <w:rPr>
          <w:lang w:val="it-IT"/>
        </w:rPr>
        <w:t xml:space="preserve">per un isolamento interno a base di aerogel con una conduttività termica λ pari a </w:t>
      </w:r>
      <w:r w:rsidR="000624FF" w:rsidRPr="00BD7470">
        <w:rPr>
          <w:lang w:val="it-IT"/>
        </w:rPr>
        <w:t xml:space="preserve">0.16 W/mK: </w:t>
      </w:r>
      <w:r w:rsidR="000624FF">
        <w:rPr>
          <w:lang w:val="it-IT"/>
        </w:rPr>
        <w:t>anche con un isolamento dello spessore di soli 70 mm può essere ottenuto un valore U sotto gli 0</w:t>
      </w:r>
      <w:r w:rsidR="000624FF" w:rsidRPr="00BD7470">
        <w:rPr>
          <w:lang w:val="it-IT"/>
        </w:rPr>
        <w:t>.2 W/m</w:t>
      </w:r>
      <w:r w:rsidR="000624FF" w:rsidRPr="00BD7470">
        <w:rPr>
          <w:vertAlign w:val="superscript"/>
          <w:lang w:val="it-IT"/>
        </w:rPr>
        <w:t>2</w:t>
      </w:r>
      <w:r w:rsidR="000624FF" w:rsidRPr="00BD7470">
        <w:rPr>
          <w:lang w:val="it-IT"/>
        </w:rPr>
        <w:t>K</w:t>
      </w:r>
      <w:bookmarkEnd w:id="45"/>
      <w:r w:rsidR="000624FF" w:rsidRPr="00BD7470">
        <w:rPr>
          <w:lang w:val="it-IT"/>
        </w:rPr>
        <w:t>.</w:t>
      </w:r>
      <w:bookmarkEnd w:id="46"/>
    </w:p>
    <w:p w:rsidR="000624FF" w:rsidRPr="00BD7470" w:rsidRDefault="000624FF" w:rsidP="000624FF">
      <w:pPr>
        <w:jc w:val="both"/>
        <w:rPr>
          <w:lang w:val="it-IT"/>
        </w:rPr>
      </w:pPr>
      <w:r>
        <w:rPr>
          <w:lang w:val="it-IT"/>
        </w:rPr>
        <w:t xml:space="preserve">Analizzare la fisica dell’edificio è ancor più importante nel caso di un isolamento interno di grado più alto con pannelli sottovuoto. Con </w:t>
      </w:r>
      <w:proofErr w:type="gramStart"/>
      <w:r>
        <w:rPr>
          <w:lang w:val="it-IT"/>
        </w:rPr>
        <w:t>questo</w:t>
      </w:r>
      <w:proofErr w:type="gramEnd"/>
      <w:r>
        <w:rPr>
          <w:lang w:val="it-IT"/>
        </w:rPr>
        <w:t xml:space="preserve"> approccio risulta tecnicamente possibile ottenere un isolamento interno di grande qualità, fino allo standard di casa passiva. Tuttavia, ciò non è applicabile ad alcuna delle strutture esistenti.</w:t>
      </w:r>
    </w:p>
    <w:p w:rsidR="00D024E7" w:rsidRPr="00BD7470" w:rsidRDefault="000624FF" w:rsidP="00D024E7">
      <w:pPr>
        <w:spacing w:after="240"/>
        <w:jc w:val="both"/>
        <w:rPr>
          <w:lang w:val="it-IT"/>
        </w:rPr>
      </w:pPr>
      <w:r w:rsidRPr="00BD7470">
        <w:rPr>
          <w:lang w:val="it-IT"/>
        </w:rPr>
        <w:t>In</w:t>
      </w:r>
      <w:r>
        <w:rPr>
          <w:lang w:val="it-IT"/>
        </w:rPr>
        <w:t xml:space="preserve"> ogni caso è necessaria un’analisi dettagliata della fisica dell’edificio; in aggiunta vanno ben considerati gli effetti dell’intersezione degli elementi strutturali. Sono particolarmente difficoltose le strutture </w:t>
      </w:r>
      <w:proofErr w:type="gramStart"/>
      <w:r>
        <w:rPr>
          <w:lang w:val="it-IT"/>
        </w:rPr>
        <w:t>in</w:t>
      </w:r>
      <w:proofErr w:type="gramEnd"/>
      <w:r>
        <w:rPr>
          <w:lang w:val="it-IT"/>
        </w:rPr>
        <w:t xml:space="preserve"> legno con travi passanti che si estendono nell’area fredda e le strutture che non forniscono una protezione sicura contro la pioggia battente.</w:t>
      </w: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D024E7" w:rsidRDefault="00D024E7" w:rsidP="000624FF">
      <w:pPr>
        <w:jc w:val="both"/>
        <w:rPr>
          <w:lang w:val="it-IT"/>
        </w:rPr>
      </w:pPr>
    </w:p>
    <w:p w:rsidR="000624FF" w:rsidRPr="00BD7470" w:rsidRDefault="00AE11DF" w:rsidP="000624FF">
      <w:pPr>
        <w:jc w:val="both"/>
        <w:rPr>
          <w:lang w:val="it-IT"/>
        </w:rPr>
      </w:pPr>
      <w:r>
        <w:rPr>
          <w:lang w:val="it-IT"/>
        </w:rPr>
      </w:r>
      <w:r>
        <w:rPr>
          <w:lang w:val="it-IT"/>
        </w:rPr>
        <w:pict>
          <v:rect id="_x0000_s1030" style="width:394.5pt;height:185.8pt;mso-left-percent:-10001;mso-top-percent:-10001;mso-position-horizontal:absolute;mso-position-horizontal-relative:char;mso-position-vertical:absolute;mso-position-vertical-relative:line;mso-left-percent:-10001;mso-top-percent:-10001" strokeweight="0">
            <v:textbox style="mso-next-textbox:#_x0000_s1030">
              <w:txbxContent>
                <w:p w:rsidR="000624FF" w:rsidRPr="000624FF" w:rsidRDefault="000624FF" w:rsidP="00D024E7">
                  <w:pPr>
                    <w:pStyle w:val="Rahmeninhalt"/>
                    <w:spacing w:after="120"/>
                    <w:rPr>
                      <w:rFonts w:ascii="Symbol" w:hAnsi="Symbol"/>
                      <w:lang w:val="it-IT"/>
                    </w:rPr>
                  </w:pPr>
                  <w:r w:rsidRPr="000624FF">
                    <w:rPr>
                      <w:lang w:val="it-IT"/>
                    </w:rPr>
                    <w:t xml:space="preserve">Strati (dall’interno verso </w:t>
                  </w:r>
                  <w:proofErr w:type="gramStart"/>
                  <w:r w:rsidRPr="000624FF">
                    <w:rPr>
                      <w:lang w:val="it-IT"/>
                    </w:rPr>
                    <w:t>l’</w:t>
                  </w:r>
                  <w:proofErr w:type="gramEnd"/>
                  <w:r w:rsidRPr="000624FF">
                    <w:rPr>
                      <w:lang w:val="it-IT"/>
                    </w:rPr>
                    <w:t>esterno)</w:t>
                  </w:r>
                  <w:r w:rsidRPr="000624FF">
                    <w:rPr>
                      <w:lang w:val="it-IT"/>
                    </w:rPr>
                    <w:tab/>
                  </w:r>
                  <w:r w:rsidRPr="000624FF">
                    <w:rPr>
                      <w:lang w:val="it-IT"/>
                    </w:rPr>
                    <w:tab/>
                  </w:r>
                  <w:r w:rsidRPr="000624FF">
                    <w:rPr>
                      <w:lang w:val="it-IT"/>
                    </w:rPr>
                    <w:tab/>
                    <w:t>d</w:t>
                  </w:r>
                  <w:r w:rsidRPr="000624FF">
                    <w:rPr>
                      <w:lang w:val="it-IT"/>
                    </w:rPr>
                    <w:tab/>
                  </w:r>
                  <w:r w:rsidRPr="000624FF">
                    <w:rPr>
                      <w:lang w:val="it-IT"/>
                    </w:rPr>
                    <w:tab/>
                  </w:r>
                  <w:r>
                    <w:rPr>
                      <w:rFonts w:ascii="Symbol" w:hAnsi="Symbol"/>
                    </w:rPr>
                    <w:t></w:t>
                  </w:r>
                </w:p>
                <w:p w:rsidR="000624FF" w:rsidRPr="000624FF" w:rsidRDefault="000624FF" w:rsidP="00D024E7">
                  <w:pPr>
                    <w:pStyle w:val="Rahmeninhalt"/>
                    <w:spacing w:after="120"/>
                    <w:rPr>
                      <w:lang w:val="it-IT"/>
                    </w:rPr>
                  </w:pPr>
                  <w:r w:rsidRPr="000624FF">
                    <w:rPr>
                      <w:lang w:val="it-IT"/>
                    </w:rPr>
                    <w:t>1 Cartongesso</w:t>
                  </w:r>
                  <w:r w:rsidRPr="000624FF">
                    <w:rPr>
                      <w:lang w:val="it-IT"/>
                    </w:rPr>
                    <w:tab/>
                  </w:r>
                  <w:r w:rsidRPr="000624FF">
                    <w:rPr>
                      <w:lang w:val="it-IT"/>
                    </w:rPr>
                    <w:tab/>
                  </w:r>
                  <w:r w:rsidRPr="000624FF">
                    <w:rPr>
                      <w:lang w:val="it-IT"/>
                    </w:rPr>
                    <w:tab/>
                  </w:r>
                  <w:r w:rsidRPr="000624FF">
                    <w:rPr>
                      <w:lang w:val="it-IT"/>
                    </w:rPr>
                    <w:tab/>
                  </w:r>
                  <w:r w:rsidRPr="000624FF">
                    <w:rPr>
                      <w:lang w:val="it-IT"/>
                    </w:rPr>
                    <w:tab/>
                    <w:t>1.50</w:t>
                  </w:r>
                  <w:r w:rsidRPr="000624FF">
                    <w:rPr>
                      <w:lang w:val="it-IT"/>
                    </w:rPr>
                    <w:tab/>
                  </w:r>
                  <w:r w:rsidRPr="000624FF">
                    <w:rPr>
                      <w:lang w:val="it-IT"/>
                    </w:rPr>
                    <w:tab/>
                    <w:t>0.210</w:t>
                  </w:r>
                </w:p>
                <w:p w:rsidR="000624FF" w:rsidRPr="000624FF" w:rsidRDefault="000624FF" w:rsidP="00D024E7">
                  <w:pPr>
                    <w:pStyle w:val="Rahmeninhalt"/>
                    <w:spacing w:after="120"/>
                    <w:rPr>
                      <w:lang w:val="it-IT"/>
                    </w:rPr>
                  </w:pPr>
                  <w:r w:rsidRPr="000624FF">
                    <w:rPr>
                      <w:lang w:val="it-IT"/>
                    </w:rPr>
                    <w:t>2 Isolamento/ Protezione</w:t>
                  </w:r>
                  <w:r w:rsidRPr="000624FF">
                    <w:rPr>
                      <w:lang w:val="it-IT"/>
                    </w:rPr>
                    <w:tab/>
                  </w:r>
                  <w:r w:rsidRPr="000624FF">
                    <w:rPr>
                      <w:lang w:val="it-IT"/>
                    </w:rPr>
                    <w:tab/>
                  </w:r>
                  <w:r w:rsidRPr="000624FF">
                    <w:rPr>
                      <w:lang w:val="it-IT"/>
                    </w:rPr>
                    <w:tab/>
                  </w:r>
                  <w:r w:rsidRPr="000624FF">
                    <w:rPr>
                      <w:lang w:val="it-IT"/>
                    </w:rPr>
                    <w:tab/>
                    <w:t>1.00</w:t>
                  </w:r>
                  <w:r w:rsidRPr="000624FF">
                    <w:rPr>
                      <w:lang w:val="it-IT"/>
                    </w:rPr>
                    <w:tab/>
                  </w:r>
                  <w:r w:rsidRPr="000624FF">
                    <w:rPr>
                      <w:lang w:val="it-IT"/>
                    </w:rPr>
                    <w:tab/>
                    <w:t>0.035</w:t>
                  </w:r>
                </w:p>
                <w:p w:rsidR="000624FF" w:rsidRPr="000624FF" w:rsidRDefault="000624FF" w:rsidP="00D024E7">
                  <w:pPr>
                    <w:pStyle w:val="Rahmeninhalt"/>
                    <w:spacing w:after="120"/>
                    <w:rPr>
                      <w:lang w:val="it-IT"/>
                    </w:rPr>
                  </w:pPr>
                  <w:proofErr w:type="gramStart"/>
                  <w:r w:rsidRPr="000624FF">
                    <w:rPr>
                      <w:lang w:val="it-IT"/>
                    </w:rPr>
                    <w:t>3 Isolamento sottovuoto</w:t>
                  </w:r>
                  <w:proofErr w:type="gramEnd"/>
                  <w:r w:rsidRPr="000624FF">
                    <w:rPr>
                      <w:lang w:val="it-IT"/>
                    </w:rPr>
                    <w:tab/>
                  </w:r>
                  <w:r w:rsidRPr="000624FF">
                    <w:rPr>
                      <w:lang w:val="it-IT"/>
                    </w:rPr>
                    <w:tab/>
                  </w:r>
                  <w:r w:rsidRPr="000624FF">
                    <w:rPr>
                      <w:lang w:val="it-IT"/>
                    </w:rPr>
                    <w:tab/>
                  </w:r>
                  <w:r w:rsidR="00D024E7">
                    <w:rPr>
                      <w:lang w:val="it-IT"/>
                    </w:rPr>
                    <w:tab/>
                  </w:r>
                  <w:r w:rsidRPr="000624FF">
                    <w:rPr>
                      <w:lang w:val="it-IT"/>
                    </w:rPr>
                    <w:t>5.50</w:t>
                  </w:r>
                  <w:r w:rsidRPr="000624FF">
                    <w:rPr>
                      <w:lang w:val="it-IT"/>
                    </w:rPr>
                    <w:tab/>
                  </w:r>
                  <w:r w:rsidRPr="000624FF">
                    <w:rPr>
                      <w:lang w:val="it-IT"/>
                    </w:rPr>
                    <w:tab/>
                    <w:t>0.008</w:t>
                  </w:r>
                </w:p>
                <w:p w:rsidR="000624FF" w:rsidRPr="000624FF" w:rsidRDefault="000624FF" w:rsidP="00D024E7">
                  <w:pPr>
                    <w:pStyle w:val="Rahmeninhalt"/>
                    <w:spacing w:after="120"/>
                    <w:rPr>
                      <w:lang w:val="it-IT"/>
                    </w:rPr>
                  </w:pPr>
                  <w:proofErr w:type="gramStart"/>
                  <w:r w:rsidRPr="000624FF">
                    <w:rPr>
                      <w:lang w:val="it-IT"/>
                    </w:rPr>
                    <w:t>4 Adesivo</w:t>
                  </w:r>
                  <w:proofErr w:type="gramEnd"/>
                  <w:r w:rsidRPr="000624FF">
                    <w:rPr>
                      <w:lang w:val="it-IT"/>
                    </w:rPr>
                    <w:t>/Intonaco</w:t>
                  </w:r>
                  <w:r w:rsidRPr="000624FF">
                    <w:rPr>
                      <w:lang w:val="it-IT"/>
                    </w:rPr>
                    <w:tab/>
                  </w:r>
                  <w:r w:rsidRPr="000624FF">
                    <w:rPr>
                      <w:lang w:val="it-IT"/>
                    </w:rPr>
                    <w:tab/>
                  </w:r>
                  <w:r w:rsidRPr="000624FF">
                    <w:rPr>
                      <w:lang w:val="it-IT"/>
                    </w:rPr>
                    <w:tab/>
                  </w:r>
                  <w:r w:rsidRPr="000624FF">
                    <w:rPr>
                      <w:lang w:val="it-IT"/>
                    </w:rPr>
                    <w:tab/>
                    <w:t>1.50</w:t>
                  </w:r>
                  <w:r w:rsidRPr="000624FF">
                    <w:rPr>
                      <w:lang w:val="it-IT"/>
                    </w:rPr>
                    <w:tab/>
                  </w:r>
                  <w:r w:rsidRPr="000624FF">
                    <w:rPr>
                      <w:lang w:val="it-IT"/>
                    </w:rPr>
                    <w:tab/>
                    <w:t>0.700</w:t>
                  </w:r>
                </w:p>
                <w:p w:rsidR="000624FF" w:rsidRPr="000624FF" w:rsidRDefault="000624FF" w:rsidP="00D024E7">
                  <w:pPr>
                    <w:pStyle w:val="Rahmeninhalt"/>
                    <w:spacing w:after="120"/>
                    <w:rPr>
                      <w:lang w:val="it-IT"/>
                    </w:rPr>
                  </w:pPr>
                  <w:proofErr w:type="gramStart"/>
                  <w:r w:rsidRPr="000624FF">
                    <w:rPr>
                      <w:lang w:val="it-IT"/>
                    </w:rPr>
                    <w:t>5 Muratura</w:t>
                  </w:r>
                  <w:proofErr w:type="gramEnd"/>
                  <w:r w:rsidRPr="000624FF">
                    <w:rPr>
                      <w:lang w:val="it-IT"/>
                    </w:rPr>
                    <w:tab/>
                  </w:r>
                  <w:r w:rsidRPr="000624FF">
                    <w:rPr>
                      <w:lang w:val="it-IT"/>
                    </w:rPr>
                    <w:tab/>
                  </w:r>
                  <w:r w:rsidRPr="000624FF">
                    <w:rPr>
                      <w:lang w:val="it-IT"/>
                    </w:rPr>
                    <w:tab/>
                  </w:r>
                  <w:r w:rsidRPr="000624FF">
                    <w:rPr>
                      <w:lang w:val="it-IT"/>
                    </w:rPr>
                    <w:tab/>
                  </w:r>
                  <w:r w:rsidRPr="000624FF">
                    <w:rPr>
                      <w:lang w:val="it-IT"/>
                    </w:rPr>
                    <w:tab/>
                    <w:t>30.00</w:t>
                  </w:r>
                  <w:r w:rsidRPr="000624FF">
                    <w:rPr>
                      <w:lang w:val="it-IT"/>
                    </w:rPr>
                    <w:tab/>
                  </w:r>
                  <w:r w:rsidRPr="000624FF">
                    <w:rPr>
                      <w:lang w:val="it-IT"/>
                    </w:rPr>
                    <w:tab/>
                    <w:t>0.560</w:t>
                  </w:r>
                </w:p>
                <w:p w:rsidR="000624FF" w:rsidRPr="000624FF" w:rsidRDefault="000624FF" w:rsidP="00D024E7">
                  <w:pPr>
                    <w:pStyle w:val="Rahmeninhalt"/>
                    <w:spacing w:after="120"/>
                    <w:rPr>
                      <w:lang w:val="it-IT"/>
                    </w:rPr>
                  </w:pPr>
                  <w:proofErr w:type="gramStart"/>
                  <w:r w:rsidRPr="000624FF">
                    <w:rPr>
                      <w:lang w:val="it-IT"/>
                    </w:rPr>
                    <w:t>6 Intonaco esterno</w:t>
                  </w:r>
                  <w:proofErr w:type="gramEnd"/>
                  <w:r w:rsidRPr="000624FF">
                    <w:rPr>
                      <w:lang w:val="it-IT"/>
                    </w:rPr>
                    <w:tab/>
                  </w:r>
                  <w:r w:rsidRPr="000624FF">
                    <w:rPr>
                      <w:lang w:val="it-IT"/>
                    </w:rPr>
                    <w:tab/>
                  </w:r>
                  <w:r w:rsidRPr="000624FF">
                    <w:rPr>
                      <w:lang w:val="it-IT"/>
                    </w:rPr>
                    <w:tab/>
                  </w:r>
                  <w:r w:rsidRPr="000624FF">
                    <w:rPr>
                      <w:lang w:val="it-IT"/>
                    </w:rPr>
                    <w:tab/>
                    <w:t>2.00</w:t>
                  </w:r>
                  <w:r w:rsidRPr="000624FF">
                    <w:rPr>
                      <w:lang w:val="it-IT"/>
                    </w:rPr>
                    <w:tab/>
                  </w:r>
                  <w:r w:rsidRPr="000624FF">
                    <w:rPr>
                      <w:lang w:val="it-IT"/>
                    </w:rPr>
                    <w:tab/>
                    <w:t>0.520</w:t>
                  </w:r>
                </w:p>
                <w:p w:rsidR="000624FF" w:rsidRPr="000624FF" w:rsidRDefault="000624FF" w:rsidP="00D024E7">
                  <w:pPr>
                    <w:pStyle w:val="Rahmeninhalt"/>
                    <w:spacing w:after="120"/>
                    <w:rPr>
                      <w:lang w:val="it-IT"/>
                    </w:rPr>
                  </w:pPr>
                </w:p>
                <w:p w:rsidR="000624FF" w:rsidRPr="000624FF" w:rsidRDefault="000624FF" w:rsidP="00D024E7">
                  <w:pPr>
                    <w:pStyle w:val="Rahmeninhalt"/>
                    <w:spacing w:after="120"/>
                    <w:rPr>
                      <w:lang w:val="it-IT"/>
                    </w:rPr>
                  </w:pPr>
                  <w:proofErr w:type="spellStart"/>
                  <w:r w:rsidRPr="000624FF">
                    <w:rPr>
                      <w:lang w:val="it-IT"/>
                    </w:rPr>
                    <w:t>Corr</w:t>
                  </w:r>
                  <w:proofErr w:type="spellEnd"/>
                  <w:r w:rsidRPr="000624FF">
                    <w:rPr>
                      <w:lang w:val="it-IT"/>
                    </w:rPr>
                    <w:t>. 1.00</w:t>
                  </w:r>
                  <w:r w:rsidRPr="000624FF">
                    <w:rPr>
                      <w:lang w:val="it-IT"/>
                    </w:rPr>
                    <w:tab/>
                  </w:r>
                  <w:r w:rsidRPr="000624FF">
                    <w:rPr>
                      <w:lang w:val="it-IT"/>
                    </w:rPr>
                    <w:tab/>
                  </w:r>
                  <w:r w:rsidRPr="000624FF">
                    <w:rPr>
                      <w:lang w:val="it-IT"/>
                    </w:rPr>
                    <w:tab/>
                  </w:r>
                  <w:r w:rsidRPr="000624FF">
                    <w:rPr>
                      <w:lang w:val="it-IT"/>
                    </w:rPr>
                    <w:tab/>
                    <w:t>Spessore [cm] 41.50</w:t>
                  </w:r>
                  <w:proofErr w:type="gramStart"/>
                  <w:r w:rsidRPr="000624FF">
                    <w:rPr>
                      <w:lang w:val="it-IT"/>
                    </w:rPr>
                    <w:t xml:space="preserve">  </w:t>
                  </w:r>
                  <w:proofErr w:type="gramEnd"/>
                  <w:r w:rsidRPr="000624FF">
                    <w:rPr>
                      <w:lang w:val="it-IT"/>
                    </w:rPr>
                    <w:t>Valore U  0.125</w:t>
                  </w:r>
                </w:p>
              </w:txbxContent>
            </v:textbox>
            <w10:wrap type="none"/>
            <w10:anchorlock/>
          </v:rect>
        </w:pict>
      </w:r>
    </w:p>
    <w:p w:rsidR="000624FF" w:rsidRDefault="00ED49B5" w:rsidP="00ED49B5">
      <w:pPr>
        <w:pStyle w:val="Beschriftung"/>
        <w:rPr>
          <w:lang w:val="it-IT"/>
        </w:rPr>
      </w:pPr>
      <w:bookmarkStart w:id="47" w:name="_Toc204683469"/>
      <w:bookmarkStart w:id="48" w:name="_Toc430601917"/>
      <w:bookmarkEnd w:id="47"/>
      <w:r w:rsidRPr="00ED49B5">
        <w:rPr>
          <w:lang w:val="it-IT"/>
        </w:rPr>
        <w:t xml:space="preserve">Figura </w:t>
      </w:r>
      <w:r w:rsidR="00F355AC">
        <w:fldChar w:fldCharType="begin"/>
      </w:r>
      <w:r w:rsidRPr="00ED49B5">
        <w:rPr>
          <w:lang w:val="it-IT"/>
        </w:rPr>
        <w:instrText xml:space="preserve"> SEQ Figura \* ARABIC </w:instrText>
      </w:r>
      <w:r w:rsidR="00F355AC">
        <w:fldChar w:fldCharType="separate"/>
      </w:r>
      <w:r w:rsidR="00AE11DF">
        <w:rPr>
          <w:lang w:val="it-IT"/>
        </w:rPr>
        <w:t>8</w:t>
      </w:r>
      <w:r w:rsidR="00F355AC">
        <w:fldChar w:fldCharType="end"/>
      </w:r>
      <w:r w:rsidR="000624FF" w:rsidRPr="00BD7470">
        <w:rPr>
          <w:lang w:val="it-IT"/>
        </w:rPr>
        <w:t xml:space="preserve">: </w:t>
      </w:r>
      <w:r w:rsidR="000624FF">
        <w:rPr>
          <w:lang w:val="it-IT"/>
        </w:rPr>
        <w:t>è tecnicamente possibile realizzare un isolamento interno di grande qualità nella forma di isolamento sottovuoto, fino allo standard di casa passiva. Bisogna considerare, oltre alla fisica dell’edificio, gli effetti dell’intersezione degli elementi strutturali</w:t>
      </w:r>
      <w:r w:rsidR="000624FF" w:rsidRPr="00BD7470">
        <w:rPr>
          <w:lang w:val="it-IT"/>
        </w:rPr>
        <w:t>.</w:t>
      </w:r>
      <w:bookmarkEnd w:id="48"/>
    </w:p>
    <w:p w:rsidR="000624FF" w:rsidRPr="00AC77E3" w:rsidRDefault="000624FF" w:rsidP="000624FF">
      <w:pPr>
        <w:pStyle w:val="berschrift1"/>
        <w:keepLines w:val="0"/>
        <w:tabs>
          <w:tab w:val="clear" w:pos="340"/>
        </w:tabs>
        <w:suppressAutoHyphens/>
        <w:spacing w:before="360" w:line="276" w:lineRule="auto"/>
        <w:ind w:left="357" w:hanging="357"/>
        <w:jc w:val="both"/>
        <w:rPr>
          <w:lang w:val="it-IT"/>
        </w:rPr>
      </w:pPr>
      <w:bookmarkStart w:id="49" w:name="_Toc412125609"/>
      <w:bookmarkStart w:id="50" w:name="_Toc410991060"/>
      <w:bookmarkStart w:id="51" w:name="_Toc413837235"/>
      <w:bookmarkStart w:id="52" w:name="_Toc430249744"/>
      <w:bookmarkStart w:id="53" w:name="_Toc431813513"/>
      <w:r>
        <w:rPr>
          <w:lang w:val="it-IT"/>
        </w:rPr>
        <w:t xml:space="preserve">Criteri qualitativi nella produzione di un sistema </w:t>
      </w:r>
      <w:proofErr w:type="gramStart"/>
      <w:r>
        <w:rPr>
          <w:lang w:val="it-IT"/>
        </w:rPr>
        <w:t xml:space="preserve">di </w:t>
      </w:r>
      <w:proofErr w:type="gramEnd"/>
      <w:r>
        <w:rPr>
          <w:lang w:val="it-IT"/>
        </w:rPr>
        <w:t>isolamento</w:t>
      </w:r>
      <w:bookmarkEnd w:id="49"/>
      <w:bookmarkEnd w:id="50"/>
      <w:bookmarkEnd w:id="51"/>
      <w:bookmarkEnd w:id="52"/>
      <w:bookmarkEnd w:id="53"/>
    </w:p>
    <w:p w:rsidR="000624FF" w:rsidRPr="00AC77E3" w:rsidRDefault="000624FF" w:rsidP="000624FF">
      <w:pPr>
        <w:pStyle w:val="berschrift2"/>
        <w:jc w:val="both"/>
        <w:rPr>
          <w:lang w:val="it-IT"/>
        </w:rPr>
      </w:pPr>
      <w:bookmarkStart w:id="54" w:name="_Toc413837236"/>
      <w:bookmarkStart w:id="55" w:name="_Toc412125610"/>
      <w:bookmarkStart w:id="56" w:name="_Toc430249745"/>
      <w:bookmarkStart w:id="57" w:name="_Toc431813514"/>
      <w:bookmarkEnd w:id="54"/>
      <w:bookmarkEnd w:id="55"/>
      <w:r>
        <w:rPr>
          <w:lang w:val="it-IT"/>
        </w:rPr>
        <w:t>Garanzia di qualità nella fase di pianificazione</w:t>
      </w:r>
      <w:bookmarkEnd w:id="56"/>
      <w:bookmarkEnd w:id="57"/>
    </w:p>
    <w:p w:rsidR="000624FF" w:rsidRPr="00AC77E3" w:rsidRDefault="000624FF" w:rsidP="000624FF">
      <w:pPr>
        <w:jc w:val="both"/>
        <w:rPr>
          <w:szCs w:val="21"/>
          <w:lang w:val="it-IT"/>
        </w:rPr>
      </w:pPr>
      <w:r>
        <w:rPr>
          <w:szCs w:val="21"/>
          <w:lang w:val="it-IT"/>
        </w:rPr>
        <w:t>Gli edifici a energia ottimizzata devono essere pianificati da un team in cui siano rappresentate tutte le competenze rilevanti.</w:t>
      </w:r>
    </w:p>
    <w:p w:rsidR="000624FF" w:rsidRPr="00AC77E3" w:rsidRDefault="000624FF" w:rsidP="000624FF">
      <w:pPr>
        <w:jc w:val="both"/>
        <w:rPr>
          <w:szCs w:val="21"/>
          <w:lang w:val="it-IT"/>
        </w:rPr>
      </w:pPr>
      <w:r>
        <w:rPr>
          <w:szCs w:val="21"/>
          <w:lang w:val="it-IT"/>
        </w:rPr>
        <w:t xml:space="preserve">La scelta di un sistema </w:t>
      </w:r>
      <w:proofErr w:type="gramStart"/>
      <w:r>
        <w:rPr>
          <w:szCs w:val="21"/>
          <w:lang w:val="it-IT"/>
        </w:rPr>
        <w:t xml:space="preserve">di </w:t>
      </w:r>
      <w:proofErr w:type="gramEnd"/>
      <w:r>
        <w:rPr>
          <w:szCs w:val="21"/>
          <w:lang w:val="it-IT"/>
        </w:rPr>
        <w:t>isolamento, per esempio, implicherà la considerazione delle richieste degli utenti in combinazione con i requisiti strutturali, e la realizzazione in termini di architettura qualitativamente superiore. Oltre a questo, giocheranno un ruolo essenziale molti aspetti legali e tecnici, come l’insonorizzazione e la protezione antincendio e ovviamente i requisiti energetici</w:t>
      </w:r>
      <w:r w:rsidRPr="00AC77E3">
        <w:rPr>
          <w:szCs w:val="21"/>
          <w:lang w:val="it-IT"/>
        </w:rPr>
        <w:t>.</w:t>
      </w:r>
    </w:p>
    <w:p w:rsidR="000624FF" w:rsidRPr="00AC77E3" w:rsidRDefault="000624FF" w:rsidP="000624FF">
      <w:pPr>
        <w:jc w:val="both"/>
        <w:rPr>
          <w:szCs w:val="21"/>
          <w:lang w:val="it-IT"/>
        </w:rPr>
      </w:pPr>
      <w:proofErr w:type="gramStart"/>
      <w:r>
        <w:rPr>
          <w:szCs w:val="21"/>
          <w:lang w:val="it-IT"/>
        </w:rPr>
        <w:t>Al giorno d’oggi</w:t>
      </w:r>
      <w:proofErr w:type="gramEnd"/>
      <w:r>
        <w:rPr>
          <w:szCs w:val="21"/>
          <w:lang w:val="it-IT"/>
        </w:rPr>
        <w:t xml:space="preserve"> un edificio è adeguato ai tempi futuri solo se provvisto di un alte prestazioni </w:t>
      </w:r>
      <w:proofErr w:type="spellStart"/>
      <w:r>
        <w:rPr>
          <w:szCs w:val="21"/>
          <w:lang w:val="it-IT"/>
        </w:rPr>
        <w:t>termigrometriche</w:t>
      </w:r>
      <w:proofErr w:type="spellEnd"/>
      <w:r>
        <w:rPr>
          <w:szCs w:val="21"/>
          <w:lang w:val="it-IT"/>
        </w:rPr>
        <w:t xml:space="preserve">. Ciò implica non solo </w:t>
      </w:r>
      <w:proofErr w:type="gramStart"/>
      <w:r>
        <w:rPr>
          <w:szCs w:val="21"/>
          <w:lang w:val="it-IT"/>
        </w:rPr>
        <w:t>un valore U pari</w:t>
      </w:r>
      <w:proofErr w:type="gramEnd"/>
      <w:r>
        <w:rPr>
          <w:szCs w:val="21"/>
          <w:lang w:val="it-IT"/>
        </w:rPr>
        <w:t xml:space="preserve"> ad un massimo di </w:t>
      </w:r>
      <w:r w:rsidRPr="00AC77E3">
        <w:rPr>
          <w:szCs w:val="21"/>
          <w:lang w:val="it-IT"/>
        </w:rPr>
        <w:t>0.15 W/m</w:t>
      </w:r>
      <w:r w:rsidRPr="00AC77E3">
        <w:rPr>
          <w:szCs w:val="21"/>
          <w:vertAlign w:val="superscript"/>
          <w:lang w:val="it-IT"/>
        </w:rPr>
        <w:t>2</w:t>
      </w:r>
      <w:r w:rsidRPr="00AC77E3">
        <w:rPr>
          <w:szCs w:val="21"/>
          <w:lang w:val="it-IT"/>
        </w:rPr>
        <w:t xml:space="preserve">K, </w:t>
      </w:r>
      <w:r>
        <w:rPr>
          <w:szCs w:val="21"/>
          <w:lang w:val="it-IT"/>
        </w:rPr>
        <w:t>ma anche requisiti relativi alla tenuta d’aria ed alla minimizzazione dei ponti termici, che devono essere tenuti in considerazione sin dall’inizio della fase di pianificazione. Più sarà semplice il progetto dell’edificio, meno complicate da risolvere saranno le interfacce e più efficiente sarà l’edificio sotto il profilo economico</w:t>
      </w:r>
      <w:r w:rsidRPr="00AC77E3">
        <w:rPr>
          <w:szCs w:val="21"/>
          <w:lang w:val="it-IT"/>
        </w:rPr>
        <w:t>.</w:t>
      </w:r>
    </w:p>
    <w:p w:rsidR="000624FF" w:rsidRPr="00AC77E3" w:rsidRDefault="000624FF" w:rsidP="000624FF">
      <w:pPr>
        <w:jc w:val="both"/>
        <w:rPr>
          <w:b/>
          <w:szCs w:val="21"/>
          <w:lang w:val="it-IT"/>
        </w:rPr>
      </w:pPr>
      <w:r>
        <w:rPr>
          <w:b/>
          <w:szCs w:val="21"/>
          <w:lang w:val="it-IT"/>
        </w:rPr>
        <w:t>L’obiettivo consiste nella diffusione di sistemi semplici da realizzare da parte di operatori abili e che necessitino solo di un minimo di manutenzione nel periodo d’uso.</w:t>
      </w:r>
    </w:p>
    <w:p w:rsidR="000624FF" w:rsidRPr="00AC77E3" w:rsidRDefault="000624FF" w:rsidP="000624FF">
      <w:pPr>
        <w:pStyle w:val="berschrift2"/>
        <w:jc w:val="both"/>
        <w:rPr>
          <w:lang w:val="it-IT"/>
        </w:rPr>
      </w:pPr>
      <w:bookmarkStart w:id="58" w:name="_Toc412125611"/>
      <w:bookmarkStart w:id="59" w:name="_Toc413837237"/>
      <w:bookmarkStart w:id="60" w:name="_Toc430249746"/>
      <w:bookmarkStart w:id="61" w:name="_Toc431813515"/>
      <w:r>
        <w:rPr>
          <w:lang w:val="it-IT"/>
        </w:rPr>
        <w:t xml:space="preserve">Garanzia di qualità </w:t>
      </w:r>
      <w:bookmarkEnd w:id="58"/>
      <w:bookmarkEnd w:id="59"/>
      <w:r>
        <w:rPr>
          <w:lang w:val="it-IT"/>
        </w:rPr>
        <w:t>nella fase esecutiva</w:t>
      </w:r>
      <w:bookmarkEnd w:id="60"/>
      <w:bookmarkEnd w:id="61"/>
    </w:p>
    <w:p w:rsidR="000624FF" w:rsidRPr="00AC77E3" w:rsidRDefault="000624FF" w:rsidP="000624FF">
      <w:pPr>
        <w:jc w:val="both"/>
        <w:rPr>
          <w:szCs w:val="21"/>
          <w:lang w:val="it-IT"/>
        </w:rPr>
      </w:pPr>
      <w:r>
        <w:rPr>
          <w:szCs w:val="21"/>
          <w:lang w:val="it-IT"/>
        </w:rPr>
        <w:t xml:space="preserve">Se la pianificazione e la programmazione sono state eseguite tenendo conto degli aspetti sopra citati, e se queste sono state descritte chiaramente nel capitolato delle opere, lo scopo dell’appaltatore sarà </w:t>
      </w:r>
      <w:proofErr w:type="gramStart"/>
      <w:r>
        <w:rPr>
          <w:szCs w:val="21"/>
          <w:lang w:val="it-IT"/>
        </w:rPr>
        <w:t>quello di</w:t>
      </w:r>
      <w:proofErr w:type="gramEnd"/>
      <w:r>
        <w:rPr>
          <w:szCs w:val="21"/>
          <w:lang w:val="it-IT"/>
        </w:rPr>
        <w:t xml:space="preserve"> eseguire i lavori con il minor numero possibile di imperfezioni.  </w:t>
      </w:r>
    </w:p>
    <w:p w:rsidR="000624FF" w:rsidRPr="00AC77E3" w:rsidRDefault="000624FF" w:rsidP="000624FF">
      <w:pPr>
        <w:jc w:val="both"/>
        <w:rPr>
          <w:szCs w:val="21"/>
          <w:lang w:val="it-IT"/>
        </w:rPr>
      </w:pPr>
      <w:r>
        <w:rPr>
          <w:b/>
          <w:szCs w:val="21"/>
          <w:lang w:val="it-IT"/>
        </w:rPr>
        <w:t xml:space="preserve">Per questo è importante chiarire e pervenire ad accordi su tutti i dettagli, in particolar modo sull’interfaccia tra le varie unità operative e la squadra di costruzione, sin dalla fase iniziale. </w:t>
      </w:r>
      <w:r>
        <w:rPr>
          <w:szCs w:val="21"/>
          <w:lang w:val="it-IT"/>
        </w:rPr>
        <w:t xml:space="preserve">Se gli obiettivi del costruttore sono chiariti in anticipo e nel dettaglio, si eviteranno incomprensioni nella fase di realizzazione. </w:t>
      </w:r>
    </w:p>
    <w:p w:rsidR="000624FF" w:rsidRPr="00AC77E3" w:rsidRDefault="000624FF" w:rsidP="000624FF">
      <w:pPr>
        <w:jc w:val="both"/>
        <w:rPr>
          <w:szCs w:val="21"/>
          <w:lang w:val="it-IT"/>
        </w:rPr>
      </w:pPr>
      <w:r>
        <w:rPr>
          <w:szCs w:val="21"/>
          <w:lang w:val="it-IT"/>
        </w:rPr>
        <w:t xml:space="preserve">Tuttavia, l’impresa esecutrice è tenuta </w:t>
      </w:r>
      <w:proofErr w:type="gramStart"/>
      <w:r>
        <w:rPr>
          <w:szCs w:val="21"/>
          <w:lang w:val="it-IT"/>
        </w:rPr>
        <w:t>ad</w:t>
      </w:r>
      <w:proofErr w:type="gramEnd"/>
      <w:r>
        <w:rPr>
          <w:szCs w:val="21"/>
          <w:lang w:val="it-IT"/>
        </w:rPr>
        <w:t xml:space="preserve"> informare ogni singolo operatore dei propri obiettivi in loco e formarli sulle tecnologie innovative, ove opportuno. Sarebbe vantaggiosa la partecipazione a corsi preparatori offerti da agenzie per l’energia, associazioni professionali e da singoli produttori</w:t>
      </w:r>
      <w:r w:rsidRPr="00AC77E3">
        <w:rPr>
          <w:szCs w:val="21"/>
          <w:lang w:val="it-IT"/>
        </w:rPr>
        <w:t>.</w:t>
      </w:r>
    </w:p>
    <w:p w:rsidR="000624FF" w:rsidRPr="00AC77E3" w:rsidRDefault="000624FF" w:rsidP="000624FF">
      <w:pPr>
        <w:jc w:val="both"/>
        <w:rPr>
          <w:szCs w:val="21"/>
          <w:lang w:val="it-IT"/>
        </w:rPr>
      </w:pPr>
      <w:r>
        <w:rPr>
          <w:szCs w:val="21"/>
          <w:lang w:val="it-IT"/>
        </w:rPr>
        <w:t xml:space="preserve">Infine, la direzione dei lavori da parte dell’architetto deve garantire non solo che le mansioni siano coordinate di continuo, ma anche che esse siano eseguite senza imperfezioni. Ispezioni regolari al cantiere sono qui essenziali, cosi come le procedure di collaudo intermedie </w:t>
      </w:r>
      <w:proofErr w:type="gramStart"/>
      <w:r>
        <w:rPr>
          <w:szCs w:val="21"/>
          <w:lang w:val="it-IT"/>
        </w:rPr>
        <w:t>ed</w:t>
      </w:r>
      <w:proofErr w:type="gramEnd"/>
      <w:r>
        <w:rPr>
          <w:szCs w:val="21"/>
          <w:lang w:val="it-IT"/>
        </w:rPr>
        <w:t xml:space="preserve"> il collaudo definitivo. </w:t>
      </w:r>
      <w:r w:rsidRPr="00AC77E3">
        <w:rPr>
          <w:szCs w:val="21"/>
          <w:lang w:val="it-IT"/>
        </w:rPr>
        <w:t xml:space="preserve"> </w:t>
      </w:r>
    </w:p>
    <w:p w:rsidR="000624FF" w:rsidRPr="00AC77E3" w:rsidRDefault="000624FF" w:rsidP="000624FF">
      <w:pPr>
        <w:pStyle w:val="berschrift2"/>
        <w:jc w:val="both"/>
        <w:rPr>
          <w:lang w:val="it-IT"/>
        </w:rPr>
      </w:pPr>
      <w:bookmarkStart w:id="62" w:name="_Toc413837238"/>
      <w:bookmarkStart w:id="63" w:name="_Toc412125612"/>
      <w:bookmarkStart w:id="64" w:name="_Toc430249747"/>
      <w:bookmarkStart w:id="65" w:name="_Toc431813516"/>
      <w:bookmarkEnd w:id="62"/>
      <w:bookmarkEnd w:id="63"/>
      <w:r>
        <w:rPr>
          <w:lang w:val="it-IT"/>
        </w:rPr>
        <w:t>Ermeticità</w:t>
      </w:r>
      <w:bookmarkEnd w:id="64"/>
      <w:bookmarkEnd w:id="65"/>
    </w:p>
    <w:p w:rsidR="000624FF" w:rsidRPr="00AC77E3" w:rsidRDefault="000624FF" w:rsidP="000624FF">
      <w:pPr>
        <w:jc w:val="both"/>
        <w:rPr>
          <w:b/>
          <w:szCs w:val="21"/>
          <w:lang w:val="it-IT"/>
        </w:rPr>
      </w:pPr>
      <w:r>
        <w:rPr>
          <w:b/>
          <w:szCs w:val="21"/>
          <w:lang w:val="it-IT"/>
        </w:rPr>
        <w:t xml:space="preserve">Lo standard di casa passiva per gli edifici richiede </w:t>
      </w:r>
      <w:proofErr w:type="gramStart"/>
      <w:r>
        <w:rPr>
          <w:b/>
          <w:szCs w:val="21"/>
          <w:lang w:val="it-IT"/>
        </w:rPr>
        <w:t xml:space="preserve">un valore  </w:t>
      </w:r>
      <w:r w:rsidRPr="00AC77E3">
        <w:rPr>
          <w:b/>
          <w:szCs w:val="21"/>
          <w:lang w:val="it-IT"/>
        </w:rPr>
        <w:t>ACH</w:t>
      </w:r>
      <w:r w:rsidRPr="00AC77E3">
        <w:rPr>
          <w:b/>
          <w:szCs w:val="21"/>
          <w:vertAlign w:val="subscript"/>
          <w:lang w:val="it-IT"/>
        </w:rPr>
        <w:t>50</w:t>
      </w:r>
      <w:r w:rsidRPr="00AC77E3">
        <w:rPr>
          <w:b/>
          <w:szCs w:val="21"/>
          <w:lang w:val="it-IT"/>
        </w:rPr>
        <w:t xml:space="preserve"> </w:t>
      </w:r>
      <w:r>
        <w:rPr>
          <w:b/>
          <w:szCs w:val="21"/>
          <w:lang w:val="it-IT"/>
        </w:rPr>
        <w:t>pari</w:t>
      </w:r>
      <w:proofErr w:type="gramEnd"/>
      <w:r>
        <w:rPr>
          <w:b/>
          <w:szCs w:val="21"/>
          <w:lang w:val="it-IT"/>
        </w:rPr>
        <w:t xml:space="preserve"> ad un massimo di</w:t>
      </w:r>
      <w:r w:rsidRPr="00AC77E3">
        <w:rPr>
          <w:b/>
          <w:szCs w:val="21"/>
          <w:lang w:val="it-IT"/>
        </w:rPr>
        <w:t xml:space="preserve"> 0.6 1/h,</w:t>
      </w:r>
      <w:r>
        <w:rPr>
          <w:b/>
          <w:szCs w:val="21"/>
          <w:lang w:val="it-IT"/>
        </w:rPr>
        <w:t xml:space="preserve"> da verificare a mezzo di</w:t>
      </w:r>
      <w:r w:rsidRPr="00AC77E3">
        <w:rPr>
          <w:b/>
          <w:szCs w:val="21"/>
          <w:lang w:val="it-IT"/>
        </w:rPr>
        <w:t xml:space="preserve"> </w:t>
      </w:r>
      <w:proofErr w:type="spellStart"/>
      <w:r w:rsidRPr="00AC77E3">
        <w:rPr>
          <w:b/>
          <w:szCs w:val="21"/>
          <w:lang w:val="it-IT"/>
        </w:rPr>
        <w:t>blower</w:t>
      </w:r>
      <w:proofErr w:type="spellEnd"/>
      <w:r w:rsidRPr="00AC77E3">
        <w:rPr>
          <w:b/>
          <w:szCs w:val="21"/>
          <w:lang w:val="it-IT"/>
        </w:rPr>
        <w:t>-door test.</w:t>
      </w:r>
    </w:p>
    <w:p w:rsidR="000624FF" w:rsidRDefault="000624FF" w:rsidP="000624FF">
      <w:pPr>
        <w:jc w:val="both"/>
        <w:rPr>
          <w:szCs w:val="21"/>
          <w:lang w:val="it-IT"/>
        </w:rPr>
      </w:pPr>
      <w:r w:rsidRPr="00F67664">
        <w:rPr>
          <w:b/>
          <w:szCs w:val="21"/>
          <w:lang w:val="it-IT"/>
        </w:rPr>
        <w:t>Lo strato di tenuta all’aria</w:t>
      </w:r>
      <w:r>
        <w:rPr>
          <w:szCs w:val="21"/>
          <w:lang w:val="it-IT"/>
        </w:rPr>
        <w:t xml:space="preserve"> deve essere tenuto in conto sin </w:t>
      </w:r>
      <w:proofErr w:type="gramStart"/>
      <w:r>
        <w:rPr>
          <w:szCs w:val="21"/>
          <w:lang w:val="it-IT"/>
        </w:rPr>
        <w:t>dal’</w:t>
      </w:r>
      <w:proofErr w:type="gramEnd"/>
      <w:r>
        <w:rPr>
          <w:szCs w:val="21"/>
          <w:lang w:val="it-IT"/>
        </w:rPr>
        <w:t xml:space="preserve">inizio della pianificazione,  deve essere realizzato con precisione e secondo un piano dettagliato. </w:t>
      </w:r>
    </w:p>
    <w:p w:rsidR="000624FF" w:rsidRDefault="000624FF" w:rsidP="000624FF">
      <w:pPr>
        <w:jc w:val="both"/>
        <w:rPr>
          <w:szCs w:val="21"/>
          <w:lang w:val="it-IT"/>
        </w:rPr>
      </w:pPr>
      <w:r w:rsidRPr="00F67664">
        <w:rPr>
          <w:szCs w:val="21"/>
          <w:lang w:val="it-IT"/>
        </w:rPr>
        <w:t>Nelle</w:t>
      </w:r>
      <w:r w:rsidRPr="00F67664">
        <w:rPr>
          <w:b/>
          <w:szCs w:val="21"/>
          <w:lang w:val="it-IT"/>
        </w:rPr>
        <w:t xml:space="preserve"> pareti esterne </w:t>
      </w:r>
      <w:proofErr w:type="gramStart"/>
      <w:r>
        <w:rPr>
          <w:b/>
          <w:szCs w:val="21"/>
          <w:lang w:val="it-IT"/>
        </w:rPr>
        <w:t>massive</w:t>
      </w:r>
      <w:proofErr w:type="gramEnd"/>
      <w:r>
        <w:rPr>
          <w:b/>
          <w:szCs w:val="21"/>
          <w:lang w:val="it-IT"/>
        </w:rPr>
        <w:t xml:space="preserve"> </w:t>
      </w:r>
      <w:r w:rsidRPr="00F67664">
        <w:rPr>
          <w:b/>
          <w:szCs w:val="21"/>
          <w:lang w:val="it-IT"/>
        </w:rPr>
        <w:t>senza telaio</w:t>
      </w:r>
      <w:r>
        <w:rPr>
          <w:szCs w:val="21"/>
          <w:lang w:val="it-IT"/>
        </w:rPr>
        <w:t xml:space="preserve">, lo strato di tenuta all’aria è formato </w:t>
      </w:r>
      <w:r w:rsidRPr="00F67664">
        <w:rPr>
          <w:szCs w:val="21"/>
          <w:lang w:val="it-IT"/>
        </w:rPr>
        <w:t>dall’</w:t>
      </w:r>
      <w:r w:rsidRPr="00F67664">
        <w:rPr>
          <w:b/>
          <w:szCs w:val="21"/>
          <w:lang w:val="it-IT"/>
        </w:rPr>
        <w:t>intonaco interno</w:t>
      </w:r>
      <w:r>
        <w:rPr>
          <w:szCs w:val="21"/>
          <w:lang w:val="it-IT"/>
        </w:rPr>
        <w:t xml:space="preserve"> in tutte le configurazioni descritte. Nella costruzione senza telaio l’ermeticità è di solito realizzata nell’intonaco interno o mediante livellamento all’interno della muratura esterna.</w:t>
      </w:r>
    </w:p>
    <w:p w:rsidR="000624FF" w:rsidRDefault="000624FF" w:rsidP="00ED49B5">
      <w:pPr>
        <w:pStyle w:val="Bild"/>
      </w:pPr>
      <w:r w:rsidRPr="00ED49B5">
        <w:rPr>
          <w:noProof/>
          <w:lang w:eastAsia="de-DE"/>
        </w:rPr>
        <w:drawing>
          <wp:inline distT="0" distB="0" distL="0" distR="0">
            <wp:extent cx="1744980" cy="2625156"/>
            <wp:effectExtent l="0" t="0" r="0" b="0"/>
            <wp:docPr id="17"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7.png"/>
                    <pic:cNvPicPr/>
                  </pic:nvPicPr>
                  <pic:blipFill>
                    <a:blip r:embed="rId19" cstate="print">
                      <a:extLst>
                        <a:ext uri="{28A0092B-C50C-407E-A947-70E740481C1C}">
                          <a14:useLocalDpi xmlns:a14="http://schemas.microsoft.com/office/drawing/2010/main"/>
                        </a:ext>
                      </a:extLst>
                    </a:blip>
                    <a:stretch>
                      <a:fillRect/>
                    </a:stretch>
                  </pic:blipFill>
                  <pic:spPr>
                    <a:xfrm>
                      <a:off x="0" y="0"/>
                      <a:ext cx="1751343" cy="2634728"/>
                    </a:xfrm>
                    <a:prstGeom prst="rect">
                      <a:avLst/>
                    </a:prstGeom>
                  </pic:spPr>
                </pic:pic>
              </a:graphicData>
            </a:graphic>
          </wp:inline>
        </w:drawing>
      </w:r>
    </w:p>
    <w:p w:rsidR="000624FF" w:rsidRPr="00E207D3" w:rsidRDefault="00ED49B5" w:rsidP="00ED49B5">
      <w:pPr>
        <w:pStyle w:val="Beschriftung"/>
        <w:rPr>
          <w:lang w:val="it-IT"/>
        </w:rPr>
      </w:pPr>
      <w:bookmarkStart w:id="66" w:name="_Toc430601918"/>
      <w:bookmarkStart w:id="67" w:name="_Toc427924197"/>
      <w:bookmarkStart w:id="68" w:name="_Toc427924214"/>
      <w:r w:rsidRPr="00ED49B5">
        <w:rPr>
          <w:lang w:val="it-IT"/>
        </w:rPr>
        <w:t xml:space="preserve">Figura </w:t>
      </w:r>
      <w:r w:rsidR="00F355AC">
        <w:fldChar w:fldCharType="begin"/>
      </w:r>
      <w:r w:rsidRPr="00ED49B5">
        <w:rPr>
          <w:lang w:val="it-IT"/>
        </w:rPr>
        <w:instrText xml:space="preserve"> SEQ Figura \* ARABIC </w:instrText>
      </w:r>
      <w:r w:rsidR="00F355AC">
        <w:fldChar w:fldCharType="separate"/>
      </w:r>
      <w:r w:rsidR="00AE11DF">
        <w:rPr>
          <w:lang w:val="it-IT"/>
        </w:rPr>
        <w:t>9</w:t>
      </w:r>
      <w:r w:rsidR="00F355AC">
        <w:fldChar w:fldCharType="end"/>
      </w:r>
      <w:r w:rsidR="000624FF" w:rsidRPr="000624FF">
        <w:rPr>
          <w:lang w:val="it-IT"/>
        </w:rPr>
        <w:t xml:space="preserve">: </w:t>
      </w:r>
      <w:r w:rsidR="000624FF" w:rsidRPr="00E207D3">
        <w:rPr>
          <w:lang w:val="it-IT"/>
        </w:rPr>
        <w:t>Ricerca di perdite nell’area di penetrazione di una trave nel soffitto (source: Schulze Darup)</w:t>
      </w:r>
      <w:bookmarkEnd w:id="66"/>
    </w:p>
    <w:p w:rsidR="000624FF" w:rsidRPr="00AC77E3" w:rsidRDefault="000624FF" w:rsidP="000624FF">
      <w:pPr>
        <w:pStyle w:val="berschrift2"/>
        <w:jc w:val="both"/>
        <w:rPr>
          <w:lang w:val="it-IT"/>
        </w:rPr>
      </w:pPr>
      <w:bookmarkStart w:id="69" w:name="_Toc413837239"/>
      <w:bookmarkStart w:id="70" w:name="_Toc412125613"/>
      <w:bookmarkStart w:id="71" w:name="_Toc430249748"/>
      <w:bookmarkStart w:id="72" w:name="_Toc431813517"/>
      <w:bookmarkEnd w:id="67"/>
      <w:bookmarkEnd w:id="68"/>
      <w:r>
        <w:rPr>
          <w:lang w:val="it-IT"/>
        </w:rPr>
        <w:t>Minimizzazione dei ponti termici</w:t>
      </w:r>
      <w:bookmarkEnd w:id="69"/>
      <w:bookmarkEnd w:id="70"/>
      <w:bookmarkEnd w:id="71"/>
      <w:bookmarkEnd w:id="72"/>
    </w:p>
    <w:p w:rsidR="000624FF" w:rsidRPr="00F67664" w:rsidRDefault="000624FF" w:rsidP="000624FF">
      <w:pPr>
        <w:jc w:val="both"/>
        <w:rPr>
          <w:b/>
          <w:szCs w:val="21"/>
          <w:lang w:val="it-IT"/>
        </w:rPr>
      </w:pPr>
      <w:r>
        <w:rPr>
          <w:b/>
          <w:szCs w:val="21"/>
          <w:lang w:val="it-IT"/>
        </w:rPr>
        <w:t xml:space="preserve">I punti caratterizzati da discontinuità della tenuta del calore, rispetto al coefficiente medio di trasferimento di calore </w:t>
      </w:r>
      <w:proofErr w:type="gramStart"/>
      <w:r>
        <w:rPr>
          <w:b/>
          <w:szCs w:val="21"/>
          <w:lang w:val="it-IT"/>
        </w:rPr>
        <w:t>di</w:t>
      </w:r>
      <w:proofErr w:type="gramEnd"/>
      <w:r>
        <w:rPr>
          <w:b/>
          <w:szCs w:val="21"/>
          <w:lang w:val="it-IT"/>
        </w:rPr>
        <w:t xml:space="preserve"> un elemento di costruzione esterno, sono chiamati ponti termici. </w:t>
      </w:r>
      <w:r w:rsidRPr="00F67664">
        <w:rPr>
          <w:szCs w:val="21"/>
          <w:lang w:val="it-IT"/>
        </w:rPr>
        <w:t>Questi punti possono</w:t>
      </w:r>
      <w:r>
        <w:rPr>
          <w:b/>
          <w:szCs w:val="21"/>
          <w:lang w:val="it-IT"/>
        </w:rPr>
        <w:t xml:space="preserve"> </w:t>
      </w:r>
      <w:r>
        <w:rPr>
          <w:szCs w:val="21"/>
          <w:lang w:val="it-IT"/>
        </w:rPr>
        <w:t xml:space="preserve">essere analizzati in termini di dispersioni termiche. </w:t>
      </w:r>
      <w:r w:rsidRPr="00F67664">
        <w:rPr>
          <w:b/>
          <w:szCs w:val="21"/>
          <w:lang w:val="it-IT"/>
        </w:rPr>
        <w:t>Il valore differenziale è il coefficiente di dispersione da ponte termico</w:t>
      </w:r>
      <w:proofErr w:type="gramStart"/>
      <w:r w:rsidRPr="00F67664">
        <w:rPr>
          <w:b/>
          <w:szCs w:val="21"/>
          <w:lang w:val="it-IT"/>
        </w:rPr>
        <w:t xml:space="preserve">  </w:t>
      </w:r>
      <w:proofErr w:type="gramEnd"/>
      <w:r w:rsidRPr="00F67664">
        <w:rPr>
          <w:b/>
          <w:szCs w:val="21"/>
          <w:lang w:val="it-IT"/>
        </w:rPr>
        <w:t>(Ψ) in W/</w:t>
      </w:r>
      <w:proofErr w:type="spellStart"/>
      <w:r w:rsidRPr="00F67664">
        <w:rPr>
          <w:b/>
          <w:szCs w:val="21"/>
          <w:lang w:val="it-IT"/>
        </w:rPr>
        <w:t>mK</w:t>
      </w:r>
      <w:proofErr w:type="spellEnd"/>
      <w:r w:rsidRPr="00F67664">
        <w:rPr>
          <w:b/>
          <w:szCs w:val="21"/>
          <w:lang w:val="it-IT"/>
        </w:rPr>
        <w:t>.</w:t>
      </w:r>
    </w:p>
    <w:p w:rsidR="000624FF" w:rsidRPr="00AC77E3" w:rsidRDefault="000624FF" w:rsidP="000624FF">
      <w:pPr>
        <w:jc w:val="both"/>
        <w:rPr>
          <w:szCs w:val="21"/>
          <w:lang w:val="it-IT"/>
        </w:rPr>
      </w:pPr>
      <w:r>
        <w:rPr>
          <w:szCs w:val="21"/>
          <w:lang w:val="it-IT"/>
        </w:rPr>
        <w:t>La geometria strutturale, ad esempio, implica il rischio di ponti termici nelle proiezioni o negli angoli. Tuttavia, se l’isolamento è posto intorno all’angolo, al suo estradosso e con uno spessore elevato d’isolamento, ciò produrrà un ponte termico “negativo”</w:t>
      </w:r>
      <w:r w:rsidRPr="00AC77E3">
        <w:rPr>
          <w:szCs w:val="21"/>
          <w:lang w:val="it-IT"/>
        </w:rPr>
        <w:t xml:space="preserve">. </w:t>
      </w:r>
    </w:p>
    <w:p w:rsidR="000624FF" w:rsidRPr="00AC77E3" w:rsidRDefault="000624FF" w:rsidP="000624FF">
      <w:pPr>
        <w:jc w:val="both"/>
        <w:rPr>
          <w:szCs w:val="21"/>
          <w:lang w:val="it-IT"/>
        </w:rPr>
      </w:pPr>
      <w:r>
        <w:rPr>
          <w:szCs w:val="21"/>
          <w:lang w:val="it-IT"/>
        </w:rPr>
        <w:t xml:space="preserve">Ciò comporterà un piccolo </w:t>
      </w:r>
      <w:proofErr w:type="gramStart"/>
      <w:r>
        <w:rPr>
          <w:szCs w:val="21"/>
          <w:lang w:val="it-IT"/>
        </w:rPr>
        <w:t>decremento</w:t>
      </w:r>
      <w:proofErr w:type="gramEnd"/>
      <w:r>
        <w:rPr>
          <w:szCs w:val="21"/>
          <w:lang w:val="it-IT"/>
        </w:rPr>
        <w:t xml:space="preserve">, in fase di calcolo, delle dispersioni termiche attraverso gli elementi della costruzione esterna. </w:t>
      </w:r>
    </w:p>
    <w:p w:rsidR="000624FF" w:rsidRDefault="000624FF" w:rsidP="000624FF">
      <w:pPr>
        <w:jc w:val="both"/>
        <w:rPr>
          <w:szCs w:val="21"/>
          <w:lang w:val="it-IT"/>
        </w:rPr>
      </w:pPr>
      <w:r>
        <w:rPr>
          <w:szCs w:val="21"/>
          <w:lang w:val="it-IT"/>
        </w:rPr>
        <w:t>Gli angoli convessi verso l’interno della costruzione implicano sempre ponti termici aggiuntivi a causa delle geometrie.</w:t>
      </w:r>
    </w:p>
    <w:p w:rsidR="000624FF" w:rsidRPr="00AC77E3" w:rsidRDefault="000624FF" w:rsidP="000624FF">
      <w:pPr>
        <w:jc w:val="both"/>
        <w:rPr>
          <w:szCs w:val="21"/>
          <w:lang w:val="it-IT"/>
        </w:rPr>
      </w:pPr>
      <w:r>
        <w:rPr>
          <w:szCs w:val="21"/>
          <w:lang w:val="it-IT"/>
        </w:rPr>
        <w:t>Per ridurre al minimo i ponti termici nell’area delle finestre in tutti i tipi di configurazione, l’isolamento deve essere applicato quanto più possibile in sovrapposizione al telaio fisso della finestra.</w:t>
      </w:r>
    </w:p>
    <w:p w:rsidR="000624FF" w:rsidRPr="00A05E99" w:rsidRDefault="000624FF" w:rsidP="00ED49B5">
      <w:pPr>
        <w:pStyle w:val="berschrift2"/>
        <w:rPr>
          <w:lang w:val="it-IT"/>
        </w:rPr>
      </w:pPr>
      <w:bookmarkStart w:id="73" w:name="_Toc430249750"/>
      <w:bookmarkStart w:id="74" w:name="_Toc431813518"/>
      <w:proofErr w:type="gramStart"/>
      <w:r w:rsidRPr="00A05E99">
        <w:rPr>
          <w:lang w:val="it-IT"/>
        </w:rPr>
        <w:t>A seconda del</w:t>
      </w:r>
      <w:proofErr w:type="gramEnd"/>
      <w:r w:rsidRPr="00A05E99">
        <w:rPr>
          <w:lang w:val="it-IT"/>
        </w:rPr>
        <w:t xml:space="preserve"> tipo di struttura, si applicano le seguenti considerazioni aggiuntive:</w:t>
      </w:r>
      <w:bookmarkEnd w:id="73"/>
      <w:bookmarkEnd w:id="74"/>
      <w:r w:rsidRPr="00A05E99">
        <w:rPr>
          <w:lang w:val="it-IT"/>
        </w:rPr>
        <w:t xml:space="preserve"> </w:t>
      </w:r>
    </w:p>
    <w:p w:rsidR="000624FF" w:rsidRPr="00A05E99" w:rsidRDefault="000624FF" w:rsidP="00ED49B5">
      <w:pPr>
        <w:pStyle w:val="Listenabsatz"/>
        <w:rPr>
          <w:lang w:val="it-IT"/>
        </w:rPr>
      </w:pPr>
      <w:bookmarkStart w:id="75" w:name="_Toc2046834691"/>
      <w:bookmarkStart w:id="76" w:name="_Toc199742426"/>
      <w:bookmarkStart w:id="77" w:name="_Toc197943374"/>
      <w:bookmarkStart w:id="78" w:name="_Toc197943279"/>
      <w:bookmarkEnd w:id="75"/>
      <w:bookmarkEnd w:id="76"/>
      <w:bookmarkEnd w:id="77"/>
      <w:bookmarkEnd w:id="78"/>
      <w:r w:rsidRPr="00A05E99">
        <w:rPr>
          <w:lang w:val="it-IT"/>
        </w:rPr>
        <w:t xml:space="preserve">Particolare attenzione va riservata al fatto che nell’isolamento interno, i solai portanti nel congiungersi con le pareti interne intersecano e attraversano lo strato isolante del muro esterno. Questi punti implicano alti coefficienti di perdita di calore da ponte termico, che non solo compromettono il bilancio energetico, ma possono anche causare problematiche zone fredde nella superficie interna, dove può condensarsi l’umidità. Motivo per cui si raccomanda di valutare accuratamente i singoli ponti termici in tali strutture. I ponti termici causati da elementi intersecanti possono essere ridotti se </w:t>
      </w:r>
      <w:proofErr w:type="gramStart"/>
      <w:r w:rsidRPr="00A05E99">
        <w:rPr>
          <w:lang w:val="it-IT"/>
        </w:rPr>
        <w:t>viene</w:t>
      </w:r>
      <w:proofErr w:type="gramEnd"/>
      <w:r w:rsidRPr="00A05E99">
        <w:rPr>
          <w:lang w:val="it-IT"/>
        </w:rPr>
        <w:t xml:space="preserve"> installato un cuneo isolante o un pannello isolante profondo 30 cm nell’area di intersezione. Ciò allunga il percorso del flusso di calore, di conseguenza il ponte termico è ridotto. </w:t>
      </w:r>
    </w:p>
    <w:p w:rsidR="000624FF" w:rsidRPr="00D86A6A" w:rsidRDefault="000624FF" w:rsidP="00D86A6A">
      <w:pPr>
        <w:pStyle w:val="Listenabsatz"/>
        <w:rPr>
          <w:lang w:val="it-IT"/>
        </w:rPr>
      </w:pPr>
      <w:bookmarkStart w:id="79" w:name="_Toc202443401"/>
      <w:bookmarkStart w:id="80" w:name="_Toc202270144"/>
      <w:bookmarkEnd w:id="79"/>
      <w:bookmarkEnd w:id="80"/>
      <w:r w:rsidRPr="00D86A6A">
        <w:rPr>
          <w:shd w:val="clear" w:color="auto" w:fill="FFFFFF" w:themeFill="background1"/>
          <w:lang w:val="it-IT"/>
        </w:rPr>
        <w:t>Informazioni più dettagliate su come gestire i ponti termici possono essere trovate nel modulo „</w:t>
      </w:r>
      <w:r w:rsidR="00D86A6A" w:rsidRPr="00D86A6A">
        <w:rPr>
          <w:shd w:val="clear" w:color="auto" w:fill="FFFFFF" w:themeFill="background1"/>
          <w:lang w:val="it-IT"/>
        </w:rPr>
        <w:t>Edifici a basso c</w:t>
      </w:r>
      <w:r w:rsidR="00D86A6A">
        <w:rPr>
          <w:shd w:val="clear" w:color="auto" w:fill="FFFFFF" w:themeFill="background1"/>
          <w:lang w:val="it-IT"/>
        </w:rPr>
        <w:t>onsumo energetico</w:t>
      </w:r>
      <w:r w:rsidR="00D86A6A" w:rsidRPr="00D86A6A">
        <w:rPr>
          <w:shd w:val="clear" w:color="auto" w:fill="FFFFFF" w:themeFill="background1"/>
          <w:lang w:val="it-IT"/>
        </w:rPr>
        <w:t xml:space="preserve"> – </w:t>
      </w:r>
      <w:proofErr w:type="gramStart"/>
      <w:r w:rsidR="00D86A6A" w:rsidRPr="00D86A6A">
        <w:rPr>
          <w:shd w:val="clear" w:color="auto" w:fill="FFFFFF" w:themeFill="background1"/>
          <w:lang w:val="it-IT"/>
        </w:rPr>
        <w:t>La casa passiva</w:t>
      </w:r>
      <w:proofErr w:type="gramEnd"/>
      <w:r w:rsidRPr="00D86A6A">
        <w:rPr>
          <w:shd w:val="clear" w:color="auto" w:fill="FFFFFF" w:themeFill="background1"/>
          <w:lang w:val="it-IT"/>
        </w:rPr>
        <w:t xml:space="preserve">” su </w:t>
      </w:r>
      <w:r w:rsidR="00AE11DF">
        <w:fldChar w:fldCharType="begin"/>
      </w:r>
      <w:r w:rsidR="00AE11DF" w:rsidRPr="00AE11DF">
        <w:rPr>
          <w:lang w:val="en-US"/>
        </w:rPr>
        <w:instrText xml:space="preserve"> HYPERLINK \h </w:instrText>
      </w:r>
      <w:r w:rsidR="00AE11DF">
        <w:fldChar w:fldCharType="separate"/>
      </w:r>
      <w:r w:rsidR="00AE11DF" w:rsidRPr="00AE11DF">
        <w:rPr>
          <w:b/>
          <w:bCs/>
          <w:lang w:val="en-US"/>
        </w:rPr>
        <w:t xml:space="preserve">Fehler! </w:t>
      </w:r>
      <w:r w:rsidR="00AE11DF">
        <w:rPr>
          <w:b/>
          <w:bCs/>
        </w:rPr>
        <w:t>Hyperlink-Referenz ungültig.</w:t>
      </w:r>
      <w:r w:rsidR="00AE11DF">
        <w:rPr>
          <w:rStyle w:val="Internetlink"/>
          <w:rFonts w:cstheme="minorBidi"/>
          <w:color w:val="auto"/>
          <w:sz w:val="21"/>
          <w:shd w:val="clear" w:color="auto" w:fill="FFFFFF" w:themeFill="background1"/>
          <w:lang w:val="it-IT"/>
        </w:rPr>
        <w:fldChar w:fldCharType="end"/>
      </w:r>
      <w:r w:rsidRPr="00D86A6A">
        <w:rPr>
          <w:shd w:val="clear" w:color="auto" w:fill="FFFFFF" w:themeFill="background1"/>
          <w:lang w:val="it-IT"/>
        </w:rPr>
        <w:t>.</w:t>
      </w:r>
    </w:p>
    <w:p w:rsidR="000624FF" w:rsidRDefault="000624FF" w:rsidP="000624FF">
      <w:pPr>
        <w:shd w:val="clear" w:color="auto" w:fill="FFFFFF" w:themeFill="background1"/>
        <w:jc w:val="both"/>
        <w:rPr>
          <w:lang w:val="it-IT"/>
        </w:rPr>
      </w:pPr>
    </w:p>
    <w:p w:rsidR="000624FF" w:rsidRDefault="000624FF" w:rsidP="000624FF">
      <w:pPr>
        <w:spacing w:after="0" w:line="240" w:lineRule="auto"/>
        <w:rPr>
          <w:lang w:val="it-IT"/>
        </w:rPr>
      </w:pPr>
      <w:r>
        <w:rPr>
          <w:lang w:val="it-IT"/>
        </w:rPr>
        <w:br w:type="page"/>
      </w:r>
    </w:p>
    <w:p w:rsidR="000624FF" w:rsidRDefault="000624FF" w:rsidP="000624FF">
      <w:pPr>
        <w:pStyle w:val="berschrift1"/>
        <w:keepLines w:val="0"/>
        <w:tabs>
          <w:tab w:val="clear" w:pos="340"/>
        </w:tabs>
        <w:suppressAutoHyphens/>
        <w:spacing w:before="360" w:line="276" w:lineRule="auto"/>
        <w:ind w:left="357" w:hanging="357"/>
        <w:rPr>
          <w:lang w:val="it-IT"/>
        </w:rPr>
      </w:pPr>
      <w:bookmarkStart w:id="81" w:name="_Toc431813519"/>
      <w:r>
        <w:rPr>
          <w:lang w:val="it-IT"/>
        </w:rPr>
        <w:t>Lista delle immagini</w:t>
      </w:r>
      <w:bookmarkEnd w:id="81"/>
    </w:p>
    <w:p w:rsidR="00ED49B5" w:rsidRDefault="00F355AC">
      <w:pPr>
        <w:pStyle w:val="Abbildungsverzeichnis"/>
        <w:tabs>
          <w:tab w:val="right" w:leader="dot" w:pos="8778"/>
        </w:tabs>
        <w:rPr>
          <w:rFonts w:asciiTheme="minorHAnsi" w:eastAsiaTheme="minorEastAsia" w:hAnsiTheme="minorHAnsi"/>
          <w:noProof/>
          <w:sz w:val="22"/>
          <w:lang w:val="de-AT" w:eastAsia="de-AT"/>
        </w:rPr>
      </w:pPr>
      <w:r>
        <w:rPr>
          <w:lang w:val="it-IT"/>
        </w:rPr>
        <w:fldChar w:fldCharType="begin"/>
      </w:r>
      <w:r w:rsidR="00ED49B5">
        <w:rPr>
          <w:lang w:val="it-IT"/>
        </w:rPr>
        <w:instrText xml:space="preserve"> TOC \h \z \c "Figura" </w:instrText>
      </w:r>
      <w:r>
        <w:rPr>
          <w:lang w:val="it-IT"/>
        </w:rPr>
        <w:fldChar w:fldCharType="separate"/>
      </w:r>
      <w:hyperlink w:anchor="_Toc430601910" w:history="1">
        <w:r w:rsidR="00ED49B5" w:rsidRPr="00A61EDF">
          <w:rPr>
            <w:rStyle w:val="Hyperlink"/>
            <w:noProof/>
            <w:lang w:val="it-IT"/>
          </w:rPr>
          <w:t>Figura 1: isolamento interno per ristrutturazione dell’edificio utilizzando pannelli di isolamento a vuoto d’aria con una conduttività termica λ di 0.008 W/mK (fonte: Schulze Darup)</w:t>
        </w:r>
        <w:r w:rsidR="00ED49B5">
          <w:rPr>
            <w:noProof/>
            <w:webHidden/>
          </w:rPr>
          <w:tab/>
        </w:r>
        <w:r>
          <w:rPr>
            <w:noProof/>
            <w:webHidden/>
          </w:rPr>
          <w:fldChar w:fldCharType="begin"/>
        </w:r>
        <w:r w:rsidR="00ED49B5">
          <w:rPr>
            <w:noProof/>
            <w:webHidden/>
          </w:rPr>
          <w:instrText xml:space="preserve"> PAGEREF _Toc430601910 \h </w:instrText>
        </w:r>
        <w:r>
          <w:rPr>
            <w:noProof/>
            <w:webHidden/>
          </w:rPr>
        </w:r>
        <w:r>
          <w:rPr>
            <w:noProof/>
            <w:webHidden/>
          </w:rPr>
          <w:fldChar w:fldCharType="separate"/>
        </w:r>
        <w:r w:rsidR="00AE11DF">
          <w:rPr>
            <w:noProof/>
            <w:webHidden/>
          </w:rPr>
          <w:t>6</w:t>
        </w:r>
        <w:r>
          <w:rPr>
            <w:noProof/>
            <w:webHidden/>
          </w:rPr>
          <w:fldChar w:fldCharType="end"/>
        </w:r>
      </w:hyperlink>
    </w:p>
    <w:p w:rsidR="00ED49B5" w:rsidRDefault="00AE11DF">
      <w:pPr>
        <w:pStyle w:val="Abbildungsverzeichnis"/>
        <w:tabs>
          <w:tab w:val="right" w:leader="dot" w:pos="8778"/>
        </w:tabs>
        <w:rPr>
          <w:rFonts w:asciiTheme="minorHAnsi" w:eastAsiaTheme="minorEastAsia" w:hAnsiTheme="minorHAnsi"/>
          <w:noProof/>
          <w:sz w:val="22"/>
          <w:lang w:val="de-AT" w:eastAsia="de-AT"/>
        </w:rPr>
      </w:pPr>
      <w:hyperlink w:anchor="_Toc430601911" w:history="1">
        <w:r w:rsidR="00ED49B5" w:rsidRPr="00A61EDF">
          <w:rPr>
            <w:rStyle w:val="Hyperlink"/>
            <w:noProof/>
            <w:lang w:val="it-IT"/>
          </w:rPr>
          <w:t>Figura 2 (sinistra): Elemento asciutto del riscaldamento murario realizzato in argilla su una struttura di supporto con pannello di isolamento in fibra di legno porosa. (fonte: WEM Wandheizung GmbH)</w:t>
        </w:r>
        <w:r w:rsidR="00ED49B5">
          <w:rPr>
            <w:noProof/>
            <w:webHidden/>
          </w:rPr>
          <w:tab/>
        </w:r>
        <w:r w:rsidR="00F355AC">
          <w:rPr>
            <w:noProof/>
            <w:webHidden/>
          </w:rPr>
          <w:fldChar w:fldCharType="begin"/>
        </w:r>
        <w:r w:rsidR="00ED49B5">
          <w:rPr>
            <w:noProof/>
            <w:webHidden/>
          </w:rPr>
          <w:instrText xml:space="preserve"> PAGEREF _Toc430601911 \h </w:instrText>
        </w:r>
        <w:r w:rsidR="00F355AC">
          <w:rPr>
            <w:noProof/>
            <w:webHidden/>
          </w:rPr>
        </w:r>
        <w:r w:rsidR="00F355AC">
          <w:rPr>
            <w:noProof/>
            <w:webHidden/>
          </w:rPr>
          <w:fldChar w:fldCharType="separate"/>
        </w:r>
        <w:r>
          <w:rPr>
            <w:noProof/>
            <w:webHidden/>
          </w:rPr>
          <w:t>7</w:t>
        </w:r>
        <w:r w:rsidR="00F355AC">
          <w:rPr>
            <w:noProof/>
            <w:webHidden/>
          </w:rPr>
          <w:fldChar w:fldCharType="end"/>
        </w:r>
      </w:hyperlink>
    </w:p>
    <w:p w:rsidR="00ED49B5" w:rsidRDefault="00AE11DF">
      <w:pPr>
        <w:pStyle w:val="Abbildungsverzeichnis"/>
        <w:tabs>
          <w:tab w:val="right" w:leader="dot" w:pos="8778"/>
        </w:tabs>
        <w:rPr>
          <w:rFonts w:asciiTheme="minorHAnsi" w:eastAsiaTheme="minorEastAsia" w:hAnsiTheme="minorHAnsi"/>
          <w:noProof/>
          <w:sz w:val="22"/>
          <w:lang w:val="de-AT" w:eastAsia="de-AT"/>
        </w:rPr>
      </w:pPr>
      <w:hyperlink w:anchor="_Toc430601912" w:history="1">
        <w:r w:rsidR="00ED49B5" w:rsidRPr="00A61EDF">
          <w:rPr>
            <w:rStyle w:val="Hyperlink"/>
            <w:noProof/>
            <w:lang w:val="it-IT"/>
          </w:rPr>
          <w:t>Figura 3 (destra): tubature per il riscaldamento murario in un isolamento interno realizzato in fibra di corteccia (fonte: Oesker 2007; http://de.wikipedia.org/w/index.php?title=Datei:Wallheating_pipes_on_bast_fiber_ insulation.jpg&amp;filetimestamp=20071223213245)</w:t>
        </w:r>
        <w:r w:rsidR="00ED49B5">
          <w:rPr>
            <w:noProof/>
            <w:webHidden/>
          </w:rPr>
          <w:tab/>
        </w:r>
        <w:r w:rsidR="00F355AC">
          <w:rPr>
            <w:noProof/>
            <w:webHidden/>
          </w:rPr>
          <w:fldChar w:fldCharType="begin"/>
        </w:r>
        <w:r w:rsidR="00ED49B5">
          <w:rPr>
            <w:noProof/>
            <w:webHidden/>
          </w:rPr>
          <w:instrText xml:space="preserve"> PAGEREF _Toc430601912 \h </w:instrText>
        </w:r>
        <w:r w:rsidR="00F355AC">
          <w:rPr>
            <w:noProof/>
            <w:webHidden/>
          </w:rPr>
        </w:r>
        <w:r w:rsidR="00F355AC">
          <w:rPr>
            <w:noProof/>
            <w:webHidden/>
          </w:rPr>
          <w:fldChar w:fldCharType="separate"/>
        </w:r>
        <w:r>
          <w:rPr>
            <w:noProof/>
            <w:webHidden/>
          </w:rPr>
          <w:t>7</w:t>
        </w:r>
        <w:r w:rsidR="00F355AC">
          <w:rPr>
            <w:noProof/>
            <w:webHidden/>
          </w:rPr>
          <w:fldChar w:fldCharType="end"/>
        </w:r>
      </w:hyperlink>
    </w:p>
    <w:p w:rsidR="00ED49B5" w:rsidRDefault="00AE11DF">
      <w:pPr>
        <w:pStyle w:val="Abbildungsverzeichnis"/>
        <w:tabs>
          <w:tab w:val="right" w:leader="dot" w:pos="8778"/>
        </w:tabs>
        <w:rPr>
          <w:rFonts w:asciiTheme="minorHAnsi" w:eastAsiaTheme="minorEastAsia" w:hAnsiTheme="minorHAnsi"/>
          <w:noProof/>
          <w:sz w:val="22"/>
          <w:lang w:val="de-AT" w:eastAsia="de-AT"/>
        </w:rPr>
      </w:pPr>
      <w:hyperlink w:anchor="_Toc430601913" w:history="1">
        <w:r w:rsidR="00ED49B5" w:rsidRPr="00A61EDF">
          <w:rPr>
            <w:rStyle w:val="Hyperlink"/>
            <w:noProof/>
            <w:lang w:val="it-IT"/>
          </w:rPr>
          <w:t>Figura 4 (sinistra): sistema di isolamento interno applicato spruzzando cellulosa, particolarmente utile per superfici irregolari (fonte: Isocell GmbH)</w:t>
        </w:r>
        <w:r w:rsidR="00ED49B5">
          <w:rPr>
            <w:noProof/>
            <w:webHidden/>
          </w:rPr>
          <w:tab/>
        </w:r>
        <w:r w:rsidR="00F355AC">
          <w:rPr>
            <w:noProof/>
            <w:webHidden/>
          </w:rPr>
          <w:fldChar w:fldCharType="begin"/>
        </w:r>
        <w:r w:rsidR="00ED49B5">
          <w:rPr>
            <w:noProof/>
            <w:webHidden/>
          </w:rPr>
          <w:instrText xml:space="preserve"> PAGEREF _Toc430601913 \h </w:instrText>
        </w:r>
        <w:r w:rsidR="00F355AC">
          <w:rPr>
            <w:noProof/>
            <w:webHidden/>
          </w:rPr>
        </w:r>
        <w:r w:rsidR="00F355AC">
          <w:rPr>
            <w:noProof/>
            <w:webHidden/>
          </w:rPr>
          <w:fldChar w:fldCharType="separate"/>
        </w:r>
        <w:r>
          <w:rPr>
            <w:noProof/>
            <w:webHidden/>
          </w:rPr>
          <w:t>7</w:t>
        </w:r>
        <w:r w:rsidR="00F355AC">
          <w:rPr>
            <w:noProof/>
            <w:webHidden/>
          </w:rPr>
          <w:fldChar w:fldCharType="end"/>
        </w:r>
      </w:hyperlink>
    </w:p>
    <w:p w:rsidR="00ED49B5" w:rsidRDefault="00AE11DF">
      <w:pPr>
        <w:pStyle w:val="Abbildungsverzeichnis"/>
        <w:tabs>
          <w:tab w:val="right" w:leader="dot" w:pos="8778"/>
        </w:tabs>
        <w:rPr>
          <w:rFonts w:asciiTheme="minorHAnsi" w:eastAsiaTheme="minorEastAsia" w:hAnsiTheme="minorHAnsi"/>
          <w:noProof/>
          <w:sz w:val="22"/>
          <w:lang w:val="de-AT" w:eastAsia="de-AT"/>
        </w:rPr>
      </w:pPr>
      <w:hyperlink w:anchor="_Toc430601914" w:history="1">
        <w:r w:rsidR="00ED49B5" w:rsidRPr="00A61EDF">
          <w:rPr>
            <w:rStyle w:val="Hyperlink"/>
            <w:noProof/>
            <w:lang w:val="it-IT"/>
          </w:rPr>
          <w:t>Figura 5 (destra): applicazione di isolamento interno a base di aerogel altamente efficiente con una conduttività termica λ pari a 0.16 W/mK (fonte: Schulze Darup)</w:t>
        </w:r>
        <w:r w:rsidR="00ED49B5">
          <w:rPr>
            <w:noProof/>
            <w:webHidden/>
          </w:rPr>
          <w:tab/>
        </w:r>
        <w:r w:rsidR="00F355AC">
          <w:rPr>
            <w:noProof/>
            <w:webHidden/>
          </w:rPr>
          <w:fldChar w:fldCharType="begin"/>
        </w:r>
        <w:r w:rsidR="00ED49B5">
          <w:rPr>
            <w:noProof/>
            <w:webHidden/>
          </w:rPr>
          <w:instrText xml:space="preserve"> PAGEREF _Toc430601914 \h </w:instrText>
        </w:r>
        <w:r w:rsidR="00F355AC">
          <w:rPr>
            <w:noProof/>
            <w:webHidden/>
          </w:rPr>
        </w:r>
        <w:r w:rsidR="00F355AC">
          <w:rPr>
            <w:noProof/>
            <w:webHidden/>
          </w:rPr>
          <w:fldChar w:fldCharType="separate"/>
        </w:r>
        <w:r>
          <w:rPr>
            <w:noProof/>
            <w:webHidden/>
          </w:rPr>
          <w:t>7</w:t>
        </w:r>
        <w:r w:rsidR="00F355AC">
          <w:rPr>
            <w:noProof/>
            <w:webHidden/>
          </w:rPr>
          <w:fldChar w:fldCharType="end"/>
        </w:r>
      </w:hyperlink>
    </w:p>
    <w:p w:rsidR="00ED49B5" w:rsidRDefault="00AE11DF">
      <w:pPr>
        <w:pStyle w:val="Abbildungsverzeichnis"/>
        <w:tabs>
          <w:tab w:val="right" w:leader="dot" w:pos="8778"/>
        </w:tabs>
        <w:rPr>
          <w:rFonts w:asciiTheme="minorHAnsi" w:eastAsiaTheme="minorEastAsia" w:hAnsiTheme="minorHAnsi"/>
          <w:noProof/>
          <w:sz w:val="22"/>
          <w:lang w:val="de-AT" w:eastAsia="de-AT"/>
        </w:rPr>
      </w:pPr>
      <w:hyperlink w:anchor="_Toc430601915" w:history="1">
        <w:r w:rsidR="00ED49B5" w:rsidRPr="00A61EDF">
          <w:rPr>
            <w:rStyle w:val="Hyperlink"/>
            <w:noProof/>
            <w:lang w:val="it-IT"/>
          </w:rPr>
          <w:t>Figura 6: Calcolo del valore U dell’isolamento interno di una parete tipica con 12 cm di isolamento a base di cellulosa: l’area mostra un valore U 0.260 W/m</w:t>
        </w:r>
        <w:r w:rsidR="00ED49B5" w:rsidRPr="00A61EDF">
          <w:rPr>
            <w:rStyle w:val="Hyperlink"/>
            <w:noProof/>
            <w:vertAlign w:val="superscript"/>
            <w:lang w:val="it-IT"/>
          </w:rPr>
          <w:t>2</w:t>
        </w:r>
        <w:r w:rsidR="00ED49B5" w:rsidRPr="00A61EDF">
          <w:rPr>
            <w:rStyle w:val="Hyperlink"/>
            <w:noProof/>
            <w:lang w:val="it-IT"/>
          </w:rPr>
          <w:t>K; inoltre è stato tenuto in conto il ponte termico all’intersezione delle pareti e dei soffitti.</w:t>
        </w:r>
        <w:r w:rsidR="00ED49B5">
          <w:rPr>
            <w:noProof/>
            <w:webHidden/>
          </w:rPr>
          <w:tab/>
        </w:r>
        <w:r w:rsidR="00F355AC">
          <w:rPr>
            <w:noProof/>
            <w:webHidden/>
          </w:rPr>
          <w:fldChar w:fldCharType="begin"/>
        </w:r>
        <w:r w:rsidR="00ED49B5">
          <w:rPr>
            <w:noProof/>
            <w:webHidden/>
          </w:rPr>
          <w:instrText xml:space="preserve"> PAGEREF _Toc430601915 \h </w:instrText>
        </w:r>
        <w:r w:rsidR="00F355AC">
          <w:rPr>
            <w:noProof/>
            <w:webHidden/>
          </w:rPr>
        </w:r>
        <w:r w:rsidR="00F355AC">
          <w:rPr>
            <w:noProof/>
            <w:webHidden/>
          </w:rPr>
          <w:fldChar w:fldCharType="separate"/>
        </w:r>
        <w:r>
          <w:rPr>
            <w:noProof/>
            <w:webHidden/>
          </w:rPr>
          <w:t>8</w:t>
        </w:r>
        <w:r w:rsidR="00F355AC">
          <w:rPr>
            <w:noProof/>
            <w:webHidden/>
          </w:rPr>
          <w:fldChar w:fldCharType="end"/>
        </w:r>
      </w:hyperlink>
    </w:p>
    <w:p w:rsidR="00ED49B5" w:rsidRDefault="00AE11DF">
      <w:pPr>
        <w:pStyle w:val="Abbildungsverzeichnis"/>
        <w:tabs>
          <w:tab w:val="right" w:leader="dot" w:pos="8778"/>
        </w:tabs>
        <w:rPr>
          <w:rFonts w:asciiTheme="minorHAnsi" w:eastAsiaTheme="minorEastAsia" w:hAnsiTheme="minorHAnsi"/>
          <w:noProof/>
          <w:sz w:val="22"/>
          <w:lang w:val="de-AT" w:eastAsia="de-AT"/>
        </w:rPr>
      </w:pPr>
      <w:hyperlink w:anchor="_Toc430601916" w:history="1">
        <w:r w:rsidR="00ED49B5" w:rsidRPr="00A61EDF">
          <w:rPr>
            <w:rStyle w:val="Hyperlink"/>
            <w:noProof/>
            <w:lang w:val="it-IT"/>
          </w:rPr>
          <w:t>Figura 7: Calcolo del valore U per un isolamento interno a base di aerogel con una conduttività termica λ pari a 0.16 W/mK: anche con un isolamento dello spessore di soli 70 mm può essere ottenuto un valore U sotto gli 0.2 W/m</w:t>
        </w:r>
        <w:r w:rsidR="00ED49B5" w:rsidRPr="00A61EDF">
          <w:rPr>
            <w:rStyle w:val="Hyperlink"/>
            <w:noProof/>
            <w:vertAlign w:val="superscript"/>
            <w:lang w:val="it-IT"/>
          </w:rPr>
          <w:t>2</w:t>
        </w:r>
        <w:r w:rsidR="00ED49B5" w:rsidRPr="00A61EDF">
          <w:rPr>
            <w:rStyle w:val="Hyperlink"/>
            <w:noProof/>
            <w:lang w:val="it-IT"/>
          </w:rPr>
          <w:t>K.</w:t>
        </w:r>
        <w:r w:rsidR="00ED49B5">
          <w:rPr>
            <w:noProof/>
            <w:webHidden/>
          </w:rPr>
          <w:tab/>
        </w:r>
        <w:r w:rsidR="00F355AC">
          <w:rPr>
            <w:noProof/>
            <w:webHidden/>
          </w:rPr>
          <w:fldChar w:fldCharType="begin"/>
        </w:r>
        <w:r w:rsidR="00ED49B5">
          <w:rPr>
            <w:noProof/>
            <w:webHidden/>
          </w:rPr>
          <w:instrText xml:space="preserve"> PAGEREF _Toc430601916 \h </w:instrText>
        </w:r>
        <w:r w:rsidR="00F355AC">
          <w:rPr>
            <w:noProof/>
            <w:webHidden/>
          </w:rPr>
        </w:r>
        <w:r w:rsidR="00F355AC">
          <w:rPr>
            <w:noProof/>
            <w:webHidden/>
          </w:rPr>
          <w:fldChar w:fldCharType="separate"/>
        </w:r>
        <w:r>
          <w:rPr>
            <w:noProof/>
            <w:webHidden/>
          </w:rPr>
          <w:t>8</w:t>
        </w:r>
        <w:r w:rsidR="00F355AC">
          <w:rPr>
            <w:noProof/>
            <w:webHidden/>
          </w:rPr>
          <w:fldChar w:fldCharType="end"/>
        </w:r>
      </w:hyperlink>
    </w:p>
    <w:p w:rsidR="00ED49B5" w:rsidRDefault="00AE11DF">
      <w:pPr>
        <w:pStyle w:val="Abbildungsverzeichnis"/>
        <w:tabs>
          <w:tab w:val="right" w:leader="dot" w:pos="8778"/>
        </w:tabs>
        <w:rPr>
          <w:rFonts w:asciiTheme="minorHAnsi" w:eastAsiaTheme="minorEastAsia" w:hAnsiTheme="minorHAnsi"/>
          <w:noProof/>
          <w:sz w:val="22"/>
          <w:lang w:val="de-AT" w:eastAsia="de-AT"/>
        </w:rPr>
      </w:pPr>
      <w:hyperlink w:anchor="_Toc430601917" w:history="1">
        <w:r w:rsidR="00ED49B5" w:rsidRPr="00A61EDF">
          <w:rPr>
            <w:rStyle w:val="Hyperlink"/>
            <w:noProof/>
            <w:lang w:val="it-IT"/>
          </w:rPr>
          <w:t>Figura 8: è tecnicamente possibile realizzare un isolamento interno di grande qualità nella forma di isolamento sottovuoto, fino allo standard di casa passiva. Bisogna considerare, oltre alla fisica dell’edificio, gli effetti dell’intersezione degli elementi strutturali.</w:t>
        </w:r>
        <w:r w:rsidR="00ED49B5">
          <w:rPr>
            <w:noProof/>
            <w:webHidden/>
          </w:rPr>
          <w:tab/>
        </w:r>
        <w:r w:rsidR="00F355AC">
          <w:rPr>
            <w:noProof/>
            <w:webHidden/>
          </w:rPr>
          <w:fldChar w:fldCharType="begin"/>
        </w:r>
        <w:r w:rsidR="00ED49B5">
          <w:rPr>
            <w:noProof/>
            <w:webHidden/>
          </w:rPr>
          <w:instrText xml:space="preserve"> PAGEREF _Toc430601917 \h </w:instrText>
        </w:r>
        <w:r w:rsidR="00F355AC">
          <w:rPr>
            <w:noProof/>
            <w:webHidden/>
          </w:rPr>
        </w:r>
        <w:r w:rsidR="00F355AC">
          <w:rPr>
            <w:noProof/>
            <w:webHidden/>
          </w:rPr>
          <w:fldChar w:fldCharType="separate"/>
        </w:r>
        <w:r>
          <w:rPr>
            <w:noProof/>
            <w:webHidden/>
          </w:rPr>
          <w:t>9</w:t>
        </w:r>
        <w:r w:rsidR="00F355AC">
          <w:rPr>
            <w:noProof/>
            <w:webHidden/>
          </w:rPr>
          <w:fldChar w:fldCharType="end"/>
        </w:r>
      </w:hyperlink>
    </w:p>
    <w:p w:rsidR="00ED49B5" w:rsidRDefault="00AE11DF">
      <w:pPr>
        <w:pStyle w:val="Abbildungsverzeichnis"/>
        <w:tabs>
          <w:tab w:val="right" w:leader="dot" w:pos="8778"/>
        </w:tabs>
        <w:rPr>
          <w:rFonts w:asciiTheme="minorHAnsi" w:eastAsiaTheme="minorEastAsia" w:hAnsiTheme="minorHAnsi"/>
          <w:noProof/>
          <w:sz w:val="22"/>
          <w:lang w:val="de-AT" w:eastAsia="de-AT"/>
        </w:rPr>
      </w:pPr>
      <w:hyperlink w:anchor="_Toc430601918" w:history="1">
        <w:r w:rsidR="00ED49B5" w:rsidRPr="00A61EDF">
          <w:rPr>
            <w:rStyle w:val="Hyperlink"/>
            <w:noProof/>
            <w:lang w:val="it-IT"/>
          </w:rPr>
          <w:t>Figura 9: Ricerca di perdite nell’area di penetrazione di una trave nel soffitto (source: Schulze Darup)</w:t>
        </w:r>
        <w:r w:rsidR="00ED49B5">
          <w:rPr>
            <w:noProof/>
            <w:webHidden/>
          </w:rPr>
          <w:tab/>
        </w:r>
        <w:r w:rsidR="00F355AC">
          <w:rPr>
            <w:noProof/>
            <w:webHidden/>
          </w:rPr>
          <w:fldChar w:fldCharType="begin"/>
        </w:r>
        <w:r w:rsidR="00ED49B5">
          <w:rPr>
            <w:noProof/>
            <w:webHidden/>
          </w:rPr>
          <w:instrText xml:space="preserve"> PAGEREF _Toc430601918 \h </w:instrText>
        </w:r>
        <w:r w:rsidR="00F355AC">
          <w:rPr>
            <w:noProof/>
            <w:webHidden/>
          </w:rPr>
        </w:r>
        <w:r w:rsidR="00F355AC">
          <w:rPr>
            <w:noProof/>
            <w:webHidden/>
          </w:rPr>
          <w:fldChar w:fldCharType="separate"/>
        </w:r>
        <w:r>
          <w:rPr>
            <w:noProof/>
            <w:webHidden/>
          </w:rPr>
          <w:t>10</w:t>
        </w:r>
        <w:r w:rsidR="00F355AC">
          <w:rPr>
            <w:noProof/>
            <w:webHidden/>
          </w:rPr>
          <w:fldChar w:fldCharType="end"/>
        </w:r>
      </w:hyperlink>
    </w:p>
    <w:p w:rsidR="00ED49B5" w:rsidRPr="00ED49B5" w:rsidRDefault="00F355AC" w:rsidP="00ED49B5">
      <w:pPr>
        <w:rPr>
          <w:lang w:val="it-IT"/>
        </w:rPr>
      </w:pPr>
      <w:r>
        <w:rPr>
          <w:lang w:val="it-IT"/>
        </w:rPr>
        <w:fldChar w:fldCharType="end"/>
      </w:r>
    </w:p>
    <w:p w:rsidR="000624FF" w:rsidRPr="005A7E81" w:rsidRDefault="000624FF" w:rsidP="000624FF">
      <w:pPr>
        <w:pStyle w:val="berschrift1"/>
        <w:keepLines w:val="0"/>
        <w:tabs>
          <w:tab w:val="clear" w:pos="340"/>
        </w:tabs>
        <w:suppressAutoHyphens/>
        <w:spacing w:before="360" w:line="276" w:lineRule="auto"/>
        <w:ind w:left="357" w:hanging="357"/>
        <w:rPr>
          <w:lang w:val="it-IT"/>
        </w:rPr>
      </w:pPr>
      <w:bookmarkStart w:id="82" w:name="_Toc431813520"/>
      <w:r>
        <w:rPr>
          <w:lang w:val="it-IT"/>
        </w:rPr>
        <w:t>Lista delle tabelle</w:t>
      </w:r>
      <w:bookmarkEnd w:id="82"/>
    </w:p>
    <w:p w:rsidR="00ED49B5" w:rsidRDefault="00F355AC">
      <w:pPr>
        <w:pStyle w:val="Abbildungsverzeichnis"/>
        <w:tabs>
          <w:tab w:val="right" w:leader="dot" w:pos="8778"/>
        </w:tabs>
        <w:rPr>
          <w:rFonts w:asciiTheme="minorHAnsi" w:eastAsiaTheme="minorEastAsia" w:hAnsiTheme="minorHAnsi"/>
          <w:noProof/>
          <w:sz w:val="22"/>
          <w:lang w:val="de-AT" w:eastAsia="de-AT"/>
        </w:rPr>
      </w:pPr>
      <w:r>
        <w:rPr>
          <w:szCs w:val="21"/>
        </w:rPr>
        <w:fldChar w:fldCharType="begin"/>
      </w:r>
      <w:r w:rsidR="00ED49B5">
        <w:rPr>
          <w:szCs w:val="21"/>
        </w:rPr>
        <w:instrText xml:space="preserve"> TOC \h \z \c "Tavola" </w:instrText>
      </w:r>
      <w:r>
        <w:rPr>
          <w:szCs w:val="21"/>
        </w:rPr>
        <w:fldChar w:fldCharType="separate"/>
      </w:r>
      <w:hyperlink w:anchor="_Toc430601758" w:history="1">
        <w:r w:rsidR="00ED49B5" w:rsidRPr="00C1590A">
          <w:rPr>
            <w:rStyle w:val="Hyperlink"/>
            <w:noProof/>
            <w:lang w:val="it-IT"/>
          </w:rPr>
          <w:t>Tavola 1: Spessore aggiuntivo dell’isolante con</w:t>
        </w:r>
        <w:r w:rsidR="00ED49B5" w:rsidRPr="00C1590A">
          <w:rPr>
            <w:rStyle w:val="Hyperlink"/>
            <w:noProof/>
            <w:lang w:val="it-IT" w:eastAsia="de-DE"/>
          </w:rPr>
          <w:t xml:space="preserve"> </w:t>
        </w:r>
        <w:r w:rsidR="00ED49B5" w:rsidRPr="00C1590A">
          <w:rPr>
            <w:rStyle w:val="Hyperlink"/>
            <w:noProof/>
            <w:lang w:val="it-IT"/>
          </w:rPr>
          <w:t>λ = 0.040 W/mK per un isolamento interno necessario per l’ottenimento di valori U differenti, a seconda della struttura delle costruzioni tradizionali selezionate. In particolar modo nelle strutture dalla 6 alla 9, possono essere ottenuti valori U eccellenti. Tuttavia, ciò ha senso solo se i ponti termici sono stati ben ridotti, utilizzando ad esempio isolanti di sostegno per elementi di intersezione. Le murature a doppia parete hanno un vantaggio in termini di ponti termici perché lo spazio d’aria nel mezzo può essere isolato.</w:t>
        </w:r>
        <w:r w:rsidR="00ED49B5">
          <w:rPr>
            <w:noProof/>
            <w:webHidden/>
          </w:rPr>
          <w:tab/>
        </w:r>
        <w:r>
          <w:rPr>
            <w:noProof/>
            <w:webHidden/>
          </w:rPr>
          <w:fldChar w:fldCharType="begin"/>
        </w:r>
        <w:r w:rsidR="00ED49B5">
          <w:rPr>
            <w:noProof/>
            <w:webHidden/>
          </w:rPr>
          <w:instrText xml:space="preserve"> PAGEREF _Toc430601758 \h </w:instrText>
        </w:r>
        <w:r>
          <w:rPr>
            <w:noProof/>
            <w:webHidden/>
          </w:rPr>
        </w:r>
        <w:r>
          <w:rPr>
            <w:noProof/>
            <w:webHidden/>
          </w:rPr>
          <w:fldChar w:fldCharType="separate"/>
        </w:r>
        <w:r w:rsidR="00AE11DF">
          <w:rPr>
            <w:noProof/>
            <w:webHidden/>
          </w:rPr>
          <w:t>6</w:t>
        </w:r>
        <w:r>
          <w:rPr>
            <w:noProof/>
            <w:webHidden/>
          </w:rPr>
          <w:fldChar w:fldCharType="end"/>
        </w:r>
      </w:hyperlink>
    </w:p>
    <w:p w:rsidR="00455881" w:rsidRDefault="00F355AC" w:rsidP="000624FF">
      <w:pPr>
        <w:rPr>
          <w:szCs w:val="21"/>
        </w:rPr>
      </w:pPr>
      <w:r>
        <w:rPr>
          <w:szCs w:val="21"/>
        </w:rPr>
        <w:fldChar w:fldCharType="end"/>
      </w:r>
    </w:p>
    <w:p w:rsidR="00455881" w:rsidRDefault="00455881">
      <w:pPr>
        <w:tabs>
          <w:tab w:val="clear" w:pos="1162"/>
        </w:tabs>
        <w:spacing w:after="200" w:line="276" w:lineRule="auto"/>
        <w:ind w:left="0"/>
        <w:rPr>
          <w:szCs w:val="21"/>
        </w:rPr>
      </w:pPr>
      <w:r>
        <w:rPr>
          <w:szCs w:val="21"/>
        </w:rPr>
        <w:br w:type="page"/>
      </w:r>
    </w:p>
    <w:p w:rsidR="00455881" w:rsidRPr="00025058" w:rsidRDefault="00455881" w:rsidP="00455881">
      <w:pPr>
        <w:pStyle w:val="berschrift1"/>
        <w:tabs>
          <w:tab w:val="clear" w:pos="340"/>
        </w:tabs>
        <w:suppressAutoHyphens/>
        <w:ind w:left="432" w:hanging="432"/>
        <w:textAlignment w:val="baseline"/>
        <w:rPr>
          <w:lang w:val="it-IT"/>
        </w:rPr>
      </w:pPr>
      <w:bookmarkStart w:id="83" w:name="_Toc411257766"/>
      <w:bookmarkStart w:id="84" w:name="_Toc411257893"/>
      <w:bookmarkStart w:id="85" w:name="_Toc431813190"/>
      <w:bookmarkStart w:id="86" w:name="_Toc431813269"/>
      <w:bookmarkStart w:id="87" w:name="_Toc431813521"/>
      <w:proofErr w:type="spellStart"/>
      <w:r w:rsidRPr="00025058">
        <w:rPr>
          <w:lang w:val="it-IT"/>
        </w:rPr>
        <w:t>Disclaimer</w:t>
      </w:r>
      <w:bookmarkEnd w:id="83"/>
      <w:bookmarkEnd w:id="84"/>
      <w:bookmarkEnd w:id="85"/>
      <w:bookmarkEnd w:id="86"/>
      <w:bookmarkEnd w:id="87"/>
      <w:proofErr w:type="spellEnd"/>
    </w:p>
    <w:p w:rsidR="00455881" w:rsidRPr="00025058" w:rsidRDefault="00455881" w:rsidP="00455881">
      <w:pPr>
        <w:spacing w:after="160" w:line="276" w:lineRule="auto"/>
        <w:ind w:left="0"/>
        <w:rPr>
          <w:szCs w:val="21"/>
          <w:lang w:val="it-IT"/>
        </w:rPr>
      </w:pPr>
      <w:r w:rsidRPr="00025058">
        <w:rPr>
          <w:szCs w:val="21"/>
          <w:lang w:val="it-IT"/>
        </w:rPr>
        <w:t>Pubblicato da:</w:t>
      </w:r>
    </w:p>
    <w:p w:rsidR="002C72A7" w:rsidRPr="006D3D15" w:rsidRDefault="002C72A7" w:rsidP="002C72A7">
      <w:pPr>
        <w:spacing w:after="0" w:line="276" w:lineRule="auto"/>
        <w:ind w:left="0"/>
        <w:rPr>
          <w:rFonts w:eastAsia="Times New Roman" w:cs="Arial"/>
          <w:noProof/>
          <w:szCs w:val="21"/>
          <w:lang w:eastAsia="de-DE"/>
        </w:rPr>
      </w:pPr>
      <w:r w:rsidRPr="006D3D15">
        <w:rPr>
          <w:rFonts w:eastAsia="Times New Roman" w:cs="Arial"/>
          <w:noProof/>
          <w:szCs w:val="21"/>
          <w:lang w:eastAsia="de-DE"/>
        </w:rPr>
        <w:drawing>
          <wp:inline distT="0" distB="0" distL="0" distR="0" wp14:anchorId="57F3947D" wp14:editId="36945222">
            <wp:extent cx="1695544" cy="824400"/>
            <wp:effectExtent l="0" t="0" r="0" b="0"/>
            <wp:docPr id="5" name="Grafik 5"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2C72A7" w:rsidRDefault="002C72A7" w:rsidP="002C72A7">
      <w:pPr>
        <w:spacing w:after="0" w:line="276" w:lineRule="auto"/>
        <w:ind w:left="0"/>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2C72A7" w:rsidRPr="006D3D15" w:rsidRDefault="002C72A7" w:rsidP="002C72A7">
      <w:pPr>
        <w:spacing w:after="0" w:line="276" w:lineRule="auto"/>
        <w:ind w:left="0"/>
        <w:rPr>
          <w:rFonts w:eastAsia="Times New Roman" w:cs="Arial"/>
          <w:noProof/>
          <w:szCs w:val="21"/>
          <w:lang w:eastAsia="de-DE"/>
        </w:rPr>
      </w:pPr>
    </w:p>
    <w:p w:rsidR="002C72A7" w:rsidRPr="004A74FF" w:rsidRDefault="002C72A7" w:rsidP="002C72A7">
      <w:pPr>
        <w:spacing w:after="0" w:line="276" w:lineRule="auto"/>
        <w:ind w:left="0"/>
        <w:rPr>
          <w:rFonts w:eastAsia="Times New Roman" w:cs="Arial"/>
          <w:noProof/>
          <w:szCs w:val="21"/>
          <w:lang w:eastAsia="de-DE"/>
        </w:rPr>
      </w:pPr>
      <w:r w:rsidRPr="004A74FF">
        <w:rPr>
          <w:rFonts w:eastAsia="Times New Roman" w:cs="Arial"/>
          <w:noProof/>
          <w:szCs w:val="21"/>
          <w:lang w:eastAsia="de-DE"/>
        </w:rPr>
        <w:t>Postfach 16</w:t>
      </w:r>
      <w:r w:rsidRPr="004A74FF">
        <w:rPr>
          <w:rFonts w:eastAsia="Times New Roman" w:cs="Arial"/>
          <w:noProof/>
          <w:szCs w:val="21"/>
          <w:lang w:eastAsia="de-DE"/>
        </w:rPr>
        <w:br/>
        <w:t>1082 Vienna</w:t>
      </w:r>
      <w:r w:rsidRPr="004A74FF">
        <w:rPr>
          <w:rFonts w:eastAsia="Times New Roman" w:cs="Arial"/>
          <w:noProof/>
          <w:szCs w:val="21"/>
          <w:lang w:eastAsia="de-DE"/>
        </w:rPr>
        <w:br/>
        <w:t>Austria</w:t>
      </w:r>
    </w:p>
    <w:p w:rsidR="002C72A7" w:rsidRPr="002C72A7" w:rsidRDefault="002C72A7" w:rsidP="002C72A7">
      <w:pPr>
        <w:spacing w:after="0" w:line="276" w:lineRule="auto"/>
        <w:ind w:left="0"/>
        <w:rPr>
          <w:rFonts w:eastAsia="Times New Roman" w:cs="Arial"/>
          <w:noProof/>
          <w:szCs w:val="21"/>
          <w:lang w:eastAsia="de-DE"/>
        </w:rPr>
      </w:pPr>
      <w:r w:rsidRPr="002C72A7">
        <w:rPr>
          <w:rFonts w:eastAsia="Times New Roman" w:cs="Arial"/>
          <w:noProof/>
          <w:szCs w:val="21"/>
          <w:lang w:eastAsia="de-DE"/>
        </w:rPr>
        <w:t xml:space="preserve">Email: info(at)e-genius.at </w:t>
      </w:r>
    </w:p>
    <w:p w:rsidR="002C72A7" w:rsidRPr="002C72A7" w:rsidRDefault="002C72A7" w:rsidP="002C72A7">
      <w:pPr>
        <w:spacing w:after="0" w:line="276" w:lineRule="auto"/>
        <w:ind w:left="0"/>
        <w:rPr>
          <w:rFonts w:eastAsia="Times New Roman" w:cs="Arial"/>
          <w:noProof/>
          <w:szCs w:val="21"/>
          <w:lang w:eastAsia="de-DE"/>
        </w:rPr>
      </w:pPr>
    </w:p>
    <w:p w:rsidR="002C72A7" w:rsidRPr="002C72A7" w:rsidRDefault="002C72A7" w:rsidP="002C72A7">
      <w:pPr>
        <w:spacing w:after="0" w:line="276" w:lineRule="auto"/>
        <w:ind w:left="0"/>
        <w:rPr>
          <w:rFonts w:eastAsia="Times New Roman" w:cs="Arial"/>
          <w:noProof/>
          <w:szCs w:val="21"/>
          <w:lang w:eastAsia="de-DE"/>
        </w:rPr>
      </w:pPr>
      <w:r w:rsidRPr="002C72A7">
        <w:rPr>
          <w:szCs w:val="21"/>
        </w:rPr>
        <w:t xml:space="preserve">Leader del </w:t>
      </w:r>
      <w:proofErr w:type="spellStart"/>
      <w:r w:rsidRPr="002C72A7">
        <w:rPr>
          <w:szCs w:val="21"/>
        </w:rPr>
        <w:t>progetto</w:t>
      </w:r>
      <w:proofErr w:type="spellEnd"/>
      <w:r w:rsidRPr="002C72A7">
        <w:rPr>
          <w:szCs w:val="21"/>
        </w:rPr>
        <w:t>:</w:t>
      </w:r>
      <w:r w:rsidRPr="002C72A7">
        <w:rPr>
          <w:szCs w:val="21"/>
        </w:rPr>
        <w:br/>
      </w:r>
      <w:r w:rsidRPr="002C72A7">
        <w:rPr>
          <w:rFonts w:eastAsia="Times New Roman" w:cs="Arial"/>
          <w:noProof/>
          <w:szCs w:val="21"/>
          <w:lang w:eastAsia="de-DE"/>
        </w:rPr>
        <w:t>Dr. Katharina Zwiauer</w:t>
      </w:r>
      <w:r w:rsidRPr="002C72A7">
        <w:rPr>
          <w:rFonts w:eastAsia="Times New Roman" w:cs="Arial"/>
          <w:noProof/>
          <w:szCs w:val="21"/>
          <w:lang w:eastAsia="de-DE"/>
        </w:rPr>
        <w:br/>
        <w:t>Email: katharina.zwiauer(at)e-genius.at</w:t>
      </w:r>
    </w:p>
    <w:p w:rsidR="002C72A7" w:rsidRPr="002C72A7" w:rsidRDefault="002C72A7" w:rsidP="002C72A7">
      <w:pPr>
        <w:spacing w:after="160" w:line="276" w:lineRule="auto"/>
        <w:ind w:left="0"/>
        <w:rPr>
          <w:szCs w:val="21"/>
        </w:rPr>
      </w:pPr>
    </w:p>
    <w:p w:rsidR="00455881" w:rsidRPr="00025058" w:rsidRDefault="00455881" w:rsidP="00455881">
      <w:pPr>
        <w:spacing w:after="0" w:line="276" w:lineRule="auto"/>
        <w:ind w:left="0"/>
        <w:rPr>
          <w:rFonts w:eastAsia="Times New Roman" w:cs="Arial"/>
          <w:szCs w:val="21"/>
          <w:lang w:val="it-IT" w:eastAsia="de-AT"/>
        </w:rPr>
      </w:pPr>
      <w:proofErr w:type="gramStart"/>
      <w:r w:rsidRPr="00025058">
        <w:rPr>
          <w:rFonts w:eastAsia="Times New Roman" w:cs="Arial"/>
          <w:szCs w:val="21"/>
          <w:lang w:val="it-IT" w:eastAsia="de-AT"/>
        </w:rPr>
        <w:t xml:space="preserve">Autori / Adattamento per scopi didattici: </w:t>
      </w:r>
      <w:r w:rsidRPr="00025058">
        <w:rPr>
          <w:rFonts w:eastAsia="Times New Roman" w:cs="Arial"/>
          <w:noProof/>
          <w:szCs w:val="21"/>
          <w:lang w:val="cs-CZ" w:eastAsia="de-AT"/>
        </w:rPr>
        <w:t>Dr. Burkhard Schulze Darup, Dr. Katharina Zwiauer, Magdalena Burghardt, MA</w:t>
      </w:r>
      <w:proofErr w:type="gramEnd"/>
    </w:p>
    <w:p w:rsidR="00455881" w:rsidRPr="00025058" w:rsidRDefault="00455881" w:rsidP="00455881">
      <w:pPr>
        <w:spacing w:after="0" w:line="276" w:lineRule="auto"/>
        <w:ind w:left="0"/>
        <w:rPr>
          <w:rFonts w:eastAsia="Times New Roman" w:cs="Arial"/>
          <w:szCs w:val="21"/>
          <w:lang w:val="it-IT" w:eastAsia="de-AT"/>
        </w:rPr>
      </w:pPr>
      <w:r>
        <w:rPr>
          <w:rFonts w:eastAsia="Times New Roman" w:cs="Arial"/>
          <w:szCs w:val="21"/>
          <w:lang w:val="it-IT" w:eastAsia="de-AT"/>
        </w:rPr>
        <w:t xml:space="preserve">Layout: </w:t>
      </w:r>
      <w:r w:rsidRPr="00025058">
        <w:rPr>
          <w:rFonts w:eastAsia="Times New Roman" w:cs="Arial"/>
          <w:noProof/>
          <w:szCs w:val="21"/>
          <w:lang w:val="cs-CZ" w:eastAsia="de-AT"/>
        </w:rPr>
        <w:t>Magdalena Burghardt, MA</w:t>
      </w:r>
    </w:p>
    <w:p w:rsidR="00455881" w:rsidRPr="00025058" w:rsidRDefault="00455881" w:rsidP="00455881">
      <w:pPr>
        <w:spacing w:after="0" w:line="276" w:lineRule="auto"/>
        <w:ind w:left="0"/>
        <w:rPr>
          <w:rFonts w:eastAsia="Times New Roman" w:cs="Arial"/>
          <w:szCs w:val="21"/>
          <w:lang w:val="it-IT" w:eastAsia="de-AT"/>
        </w:rPr>
      </w:pPr>
    </w:p>
    <w:p w:rsidR="00455881" w:rsidRPr="00025058" w:rsidRDefault="00455881" w:rsidP="00455881">
      <w:pPr>
        <w:spacing w:after="0" w:line="276" w:lineRule="auto"/>
        <w:ind w:left="0"/>
        <w:rPr>
          <w:rFonts w:eastAsia="Times New Roman" w:cs="Arial"/>
          <w:szCs w:val="21"/>
          <w:lang w:val="it-IT" w:eastAsia="de-AT"/>
        </w:rPr>
      </w:pPr>
      <w:proofErr w:type="gramStart"/>
      <w:r w:rsidRPr="00025058">
        <w:rPr>
          <w:rFonts w:eastAsia="Times New Roman" w:cs="Arial"/>
          <w:szCs w:val="21"/>
          <w:lang w:val="it-IT" w:eastAsia="de-AT"/>
        </w:rPr>
        <w:t>Questa</w:t>
      </w:r>
      <w:proofErr w:type="gramEnd"/>
      <w:r w:rsidRPr="00025058">
        <w:rPr>
          <w:rFonts w:eastAsia="Times New Roman" w:cs="Arial"/>
          <w:szCs w:val="21"/>
          <w:lang w:val="it-IT" w:eastAsia="de-AT"/>
        </w:rPr>
        <w:t xml:space="preserve"> unità didattica è stata sviluppata in collaborazione con: </w:t>
      </w:r>
    </w:p>
    <w:p w:rsidR="00455881" w:rsidRPr="00025058" w:rsidRDefault="00455881" w:rsidP="00455881">
      <w:pPr>
        <w:spacing w:after="0" w:line="276" w:lineRule="auto"/>
        <w:ind w:left="0"/>
        <w:rPr>
          <w:rFonts w:eastAsia="Times New Roman" w:cs="Arial"/>
          <w:szCs w:val="21"/>
          <w:lang w:val="it-IT" w:eastAsia="de-AT"/>
        </w:rPr>
      </w:pPr>
      <w:r w:rsidRPr="00025058">
        <w:rPr>
          <w:rFonts w:eastAsia="Times New Roman" w:cs="Arial"/>
          <w:szCs w:val="21"/>
          <w:lang w:val="it-IT" w:eastAsia="de-AT"/>
        </w:rPr>
        <w:t>Mauro Pastore (Direttore) e Lisa Pavan (Vicedirettore)</w:t>
      </w:r>
    </w:p>
    <w:p w:rsidR="00455881" w:rsidRPr="00025058" w:rsidRDefault="00455881" w:rsidP="00455881">
      <w:pPr>
        <w:autoSpaceDN w:val="0"/>
        <w:spacing w:after="0" w:line="276" w:lineRule="auto"/>
        <w:ind w:left="0"/>
        <w:rPr>
          <w:color w:val="000000"/>
          <w:szCs w:val="21"/>
          <w:lang w:val="it-IT"/>
        </w:rPr>
      </w:pPr>
      <w:r w:rsidRPr="00025058">
        <w:rPr>
          <w:color w:val="000000"/>
          <w:szCs w:val="21"/>
          <w:lang w:val="it-IT"/>
        </w:rPr>
        <w:t>Centro Edile A. Palladio</w:t>
      </w:r>
    </w:p>
    <w:p w:rsidR="00455881" w:rsidRPr="00025058" w:rsidRDefault="00455881" w:rsidP="00455881">
      <w:pPr>
        <w:autoSpaceDN w:val="0"/>
        <w:spacing w:after="0" w:line="276" w:lineRule="auto"/>
        <w:ind w:left="0"/>
        <w:rPr>
          <w:color w:val="000000"/>
          <w:szCs w:val="21"/>
          <w:lang w:val="it-IT"/>
        </w:rPr>
      </w:pPr>
      <w:r w:rsidRPr="00025058">
        <w:rPr>
          <w:color w:val="000000"/>
          <w:szCs w:val="21"/>
          <w:lang w:val="it-IT"/>
        </w:rPr>
        <w:t>Via Torino, 10</w:t>
      </w:r>
    </w:p>
    <w:p w:rsidR="00455881" w:rsidRPr="00025058" w:rsidRDefault="00455881" w:rsidP="00455881">
      <w:pPr>
        <w:autoSpaceDN w:val="0"/>
        <w:spacing w:after="0" w:line="276" w:lineRule="auto"/>
        <w:ind w:left="0"/>
        <w:rPr>
          <w:color w:val="000000"/>
          <w:szCs w:val="21"/>
          <w:lang w:val="it-IT"/>
        </w:rPr>
      </w:pPr>
      <w:r w:rsidRPr="00025058">
        <w:rPr>
          <w:color w:val="000000"/>
          <w:szCs w:val="21"/>
          <w:lang w:val="it-IT"/>
        </w:rPr>
        <w:t>36100 Vicenza</w:t>
      </w:r>
    </w:p>
    <w:p w:rsidR="00455881" w:rsidRPr="00025058" w:rsidRDefault="00AE11DF" w:rsidP="00455881">
      <w:pPr>
        <w:spacing w:after="0" w:line="276" w:lineRule="auto"/>
        <w:ind w:left="0"/>
        <w:rPr>
          <w:szCs w:val="21"/>
          <w:lang w:val="it-IT"/>
        </w:rPr>
      </w:pPr>
      <w:hyperlink r:id="rId21" w:history="1">
        <w:r w:rsidR="00455881" w:rsidRPr="00025058">
          <w:rPr>
            <w:u w:val="single"/>
            <w:lang w:val="it-IT"/>
          </w:rPr>
          <w:t>www.centroedilevicenza.it</w:t>
        </w:r>
      </w:hyperlink>
    </w:p>
    <w:p w:rsidR="00455881" w:rsidRPr="00025058" w:rsidRDefault="00455881" w:rsidP="00455881">
      <w:pPr>
        <w:spacing w:after="0" w:line="276" w:lineRule="auto"/>
        <w:ind w:left="0"/>
        <w:rPr>
          <w:rFonts w:eastAsia="Times New Roman" w:cs="Arial"/>
          <w:szCs w:val="21"/>
          <w:lang w:val="it-IT" w:eastAsia="de-AT"/>
        </w:rPr>
      </w:pPr>
    </w:p>
    <w:p w:rsidR="00455881" w:rsidRPr="00025058" w:rsidRDefault="00455881" w:rsidP="00455881">
      <w:pPr>
        <w:spacing w:after="0" w:line="276" w:lineRule="auto"/>
        <w:ind w:left="0"/>
        <w:rPr>
          <w:rFonts w:eastAsia="Times New Roman" w:cs="Arial"/>
          <w:szCs w:val="21"/>
          <w:lang w:val="it-IT" w:eastAsia="de-AT"/>
        </w:rPr>
      </w:pPr>
    </w:p>
    <w:p w:rsidR="00455881" w:rsidRPr="00025058" w:rsidRDefault="00455881" w:rsidP="00455881">
      <w:pPr>
        <w:spacing w:after="0" w:line="276" w:lineRule="auto"/>
        <w:ind w:left="0"/>
        <w:rPr>
          <w:rFonts w:eastAsia="Times New Roman" w:cs="Arial"/>
          <w:szCs w:val="21"/>
          <w:lang w:val="it-IT" w:eastAsia="de-AT"/>
        </w:rPr>
      </w:pPr>
      <w:r w:rsidRPr="00025058">
        <w:rPr>
          <w:rFonts w:eastAsia="Times New Roman" w:cs="Arial"/>
          <w:szCs w:val="21"/>
          <w:lang w:val="it-IT" w:eastAsia="de-AT"/>
        </w:rPr>
        <w:t xml:space="preserve">Agosto 2015 </w:t>
      </w:r>
    </w:p>
    <w:p w:rsidR="00455881" w:rsidRPr="00025058" w:rsidRDefault="00455881" w:rsidP="00455881">
      <w:pPr>
        <w:spacing w:after="160" w:line="276" w:lineRule="auto"/>
        <w:ind w:left="0"/>
        <w:rPr>
          <w:rFonts w:eastAsia="Times New Roman" w:cs="Arial"/>
          <w:szCs w:val="21"/>
          <w:lang w:val="it-IT" w:eastAsia="de-AT"/>
        </w:rPr>
      </w:pPr>
    </w:p>
    <w:tbl>
      <w:tblPr>
        <w:tblStyle w:val="Tabellengitternetz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126"/>
        <w:gridCol w:w="2551"/>
      </w:tblGrid>
      <w:tr w:rsidR="00455881" w:rsidRPr="00025058" w:rsidTr="00FC52B0">
        <w:tc>
          <w:tcPr>
            <w:tcW w:w="5070" w:type="dxa"/>
          </w:tcPr>
          <w:p w:rsidR="00455881" w:rsidRPr="00025058" w:rsidRDefault="00455881" w:rsidP="00FC52B0">
            <w:pPr>
              <w:spacing w:after="160" w:line="240" w:lineRule="auto"/>
              <w:ind w:left="0"/>
              <w:textAlignment w:val="auto"/>
              <w:rPr>
                <w:rFonts w:eastAsia="Times New Roman" w:cs="Arial"/>
                <w:szCs w:val="21"/>
                <w:highlight w:val="yellow"/>
                <w:lang w:val="it-IT" w:eastAsia="de-AT"/>
              </w:rPr>
            </w:pPr>
            <w:proofErr w:type="gramStart"/>
            <w:r w:rsidRPr="00025058">
              <w:rPr>
                <w:rFonts w:eastAsia="Times New Roman" w:cs="Arial"/>
                <w:szCs w:val="21"/>
                <w:lang w:val="it-IT" w:eastAsia="de-AT"/>
              </w:rPr>
              <w:t>Questa</w:t>
            </w:r>
            <w:proofErr w:type="gramEnd"/>
            <w:r w:rsidRPr="00025058">
              <w:rPr>
                <w:rFonts w:eastAsia="Times New Roman" w:cs="Arial"/>
                <w:szCs w:val="21"/>
                <w:lang w:val="it-IT" w:eastAsia="de-AT"/>
              </w:rPr>
              <w:t xml:space="preserve"> unità didattica è finanziata con il sostegno della Commissione europea. L’autore è il solo responsabile di questa pubblicazione e la Commissione declina ogni responsabilità sull’uso che potrà essere fatto delle informazioni in essa contenute.</w:t>
            </w:r>
          </w:p>
        </w:tc>
        <w:tc>
          <w:tcPr>
            <w:tcW w:w="2126" w:type="dxa"/>
          </w:tcPr>
          <w:p w:rsidR="00455881" w:rsidRPr="00025058" w:rsidRDefault="00455881" w:rsidP="00FC52B0">
            <w:pPr>
              <w:spacing w:after="160" w:line="240" w:lineRule="auto"/>
              <w:ind w:left="0"/>
              <w:textAlignment w:val="auto"/>
              <w:rPr>
                <w:rFonts w:eastAsia="Times New Roman" w:cs="Arial"/>
                <w:szCs w:val="21"/>
                <w:lang w:val="it-IT" w:eastAsia="de-AT"/>
              </w:rPr>
            </w:pPr>
            <w:r w:rsidRPr="00025058">
              <w:rPr>
                <w:rFonts w:eastAsia="Times New Roman" w:cs="Arial"/>
                <w:noProof/>
                <w:szCs w:val="21"/>
                <w:lang w:eastAsia="de-DE"/>
              </w:rPr>
              <w:drawing>
                <wp:inline distT="0" distB="0" distL="0" distR="0">
                  <wp:extent cx="1080000" cy="420828"/>
                  <wp:effectExtent l="19050" t="0" r="5850" b="0"/>
                  <wp:docPr id="23"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22"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551" w:type="dxa"/>
          </w:tcPr>
          <w:p w:rsidR="00455881" w:rsidRPr="00025058" w:rsidRDefault="00455881" w:rsidP="00FC52B0">
            <w:pPr>
              <w:spacing w:after="160" w:line="240" w:lineRule="auto"/>
              <w:ind w:left="0"/>
              <w:textAlignment w:val="auto"/>
              <w:rPr>
                <w:rFonts w:eastAsia="Times New Roman" w:cs="Arial"/>
                <w:szCs w:val="21"/>
                <w:lang w:val="it-IT" w:eastAsia="de-AT"/>
              </w:rPr>
            </w:pPr>
          </w:p>
        </w:tc>
      </w:tr>
      <w:tr w:rsidR="00455881" w:rsidRPr="00025058" w:rsidTr="00FC52B0">
        <w:tc>
          <w:tcPr>
            <w:tcW w:w="5070" w:type="dxa"/>
            <w:shd w:val="clear" w:color="auto" w:fill="auto"/>
          </w:tcPr>
          <w:p w:rsidR="00455881" w:rsidRPr="00025058" w:rsidRDefault="00455881" w:rsidP="00FC52B0">
            <w:pPr>
              <w:spacing w:after="160" w:line="240" w:lineRule="auto"/>
              <w:ind w:left="0"/>
              <w:textAlignment w:val="auto"/>
              <w:rPr>
                <w:rFonts w:eastAsia="Times New Roman" w:cs="Arial"/>
                <w:szCs w:val="21"/>
                <w:lang w:val="it-IT" w:eastAsia="de-AT"/>
              </w:rPr>
            </w:pPr>
            <w:r w:rsidRPr="00025058">
              <w:rPr>
                <w:rFonts w:eastAsia="Times New Roman" w:cs="Arial"/>
                <w:szCs w:val="21"/>
                <w:lang w:val="it-IT" w:eastAsia="de-AT"/>
              </w:rPr>
              <w:t xml:space="preserve">La base di </w:t>
            </w:r>
            <w:proofErr w:type="gramStart"/>
            <w:r w:rsidRPr="00025058">
              <w:rPr>
                <w:rFonts w:eastAsia="Times New Roman" w:cs="Arial"/>
                <w:szCs w:val="21"/>
                <w:lang w:val="it-IT" w:eastAsia="de-AT"/>
              </w:rPr>
              <w:t>questa</w:t>
            </w:r>
            <w:proofErr w:type="gramEnd"/>
            <w:r w:rsidRPr="00025058">
              <w:rPr>
                <w:rFonts w:eastAsia="Times New Roman" w:cs="Arial"/>
                <w:szCs w:val="21"/>
                <w:lang w:val="it-IT" w:eastAsia="de-AT"/>
              </w:rPr>
              <w:t xml:space="preserve"> unità didattica è stata sviluppata all’interno di un progetto “Building of Tomorrow” </w:t>
            </w:r>
            <w:r w:rsidRPr="00025058">
              <w:rPr>
                <w:rFonts w:eastAsia="Times New Roman" w:cs="Arial"/>
                <w:szCs w:val="21"/>
                <w:lang w:val="it-IT" w:eastAsia="de-AT"/>
              </w:rPr>
              <w:br/>
              <w:t>(L’edilizia del futuro)</w:t>
            </w:r>
          </w:p>
        </w:tc>
        <w:tc>
          <w:tcPr>
            <w:tcW w:w="2126" w:type="dxa"/>
          </w:tcPr>
          <w:p w:rsidR="00455881" w:rsidRPr="00025058" w:rsidRDefault="00455881" w:rsidP="00FC52B0">
            <w:pPr>
              <w:spacing w:after="160" w:line="240" w:lineRule="auto"/>
              <w:ind w:left="0"/>
              <w:textAlignment w:val="auto"/>
              <w:rPr>
                <w:rFonts w:eastAsia="Times New Roman" w:cs="Arial"/>
                <w:szCs w:val="21"/>
                <w:lang w:val="it-IT" w:eastAsia="de-AT"/>
              </w:rPr>
            </w:pPr>
            <w:r w:rsidRPr="00025058">
              <w:rPr>
                <w:rFonts w:eastAsia="Times New Roman" w:cs="Arial"/>
                <w:noProof/>
                <w:szCs w:val="21"/>
                <w:lang w:eastAsia="de-DE"/>
              </w:rPr>
              <w:drawing>
                <wp:inline distT="0" distB="0" distL="0" distR="0">
                  <wp:extent cx="1091565" cy="292735"/>
                  <wp:effectExtent l="0" t="0" r="0" b="0"/>
                  <wp:docPr id="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551" w:type="dxa"/>
          </w:tcPr>
          <w:p w:rsidR="00455881" w:rsidRPr="00025058" w:rsidRDefault="00455881" w:rsidP="00FC52B0">
            <w:pPr>
              <w:spacing w:after="160" w:line="240" w:lineRule="auto"/>
              <w:ind w:left="0"/>
              <w:textAlignment w:val="auto"/>
              <w:rPr>
                <w:rFonts w:eastAsia="Times New Roman" w:cs="Arial"/>
                <w:szCs w:val="21"/>
                <w:lang w:val="it-IT" w:eastAsia="de-AT"/>
              </w:rPr>
            </w:pPr>
            <w:r w:rsidRPr="00025058">
              <w:rPr>
                <w:rFonts w:eastAsia="Times New Roman" w:cs="Arial"/>
                <w:noProof/>
                <w:szCs w:val="21"/>
                <w:lang w:eastAsia="de-DE"/>
              </w:rPr>
              <w:drawing>
                <wp:inline distT="0" distB="0" distL="0" distR="0">
                  <wp:extent cx="1091565" cy="286385"/>
                  <wp:effectExtent l="0" t="0" r="0" b="0"/>
                  <wp:docPr id="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455881" w:rsidRPr="00025058" w:rsidRDefault="00455881" w:rsidP="00455881">
      <w:pPr>
        <w:spacing w:after="200" w:line="276" w:lineRule="auto"/>
        <w:ind w:left="0"/>
        <w:rPr>
          <w:rFonts w:eastAsia="Times New Roman" w:cs="Arial"/>
          <w:b/>
          <w:szCs w:val="21"/>
          <w:lang w:val="it-IT" w:eastAsia="de-AT"/>
        </w:rPr>
      </w:pPr>
    </w:p>
    <w:p w:rsidR="00455881" w:rsidRPr="00025058" w:rsidRDefault="00455881" w:rsidP="00455881">
      <w:pPr>
        <w:shd w:val="clear" w:color="auto" w:fill="FFFFFF"/>
        <w:spacing w:before="280" w:after="280" w:line="255" w:lineRule="atLeast"/>
        <w:ind w:left="0"/>
        <w:rPr>
          <w:rFonts w:eastAsia="Times New Roman" w:cs="Arial"/>
          <w:b/>
          <w:color w:val="333333"/>
          <w:sz w:val="25"/>
          <w:szCs w:val="25"/>
          <w:lang w:val="it-IT" w:eastAsia="de-AT"/>
        </w:rPr>
      </w:pPr>
      <w:r w:rsidRPr="00025058">
        <w:rPr>
          <w:rFonts w:eastAsia="Times New Roman" w:cs="Arial"/>
          <w:b/>
          <w:color w:val="333333"/>
          <w:sz w:val="25"/>
          <w:szCs w:val="25"/>
          <w:lang w:val="it-IT" w:eastAsia="de-AT"/>
        </w:rPr>
        <w:t xml:space="preserve">Nota legale </w:t>
      </w:r>
    </w:p>
    <w:p w:rsidR="00455881" w:rsidRPr="00025058" w:rsidRDefault="00455881" w:rsidP="00455881">
      <w:pPr>
        <w:shd w:val="clear" w:color="auto" w:fill="FFFFFF"/>
        <w:spacing w:before="280" w:after="280" w:line="255" w:lineRule="atLeast"/>
        <w:ind w:left="0"/>
        <w:rPr>
          <w:rFonts w:eastAsia="Times New Roman" w:cs="Arial"/>
          <w:color w:val="333333"/>
          <w:szCs w:val="21"/>
          <w:lang w:val="it-IT" w:eastAsia="de-AT"/>
        </w:rPr>
      </w:pPr>
      <w:proofErr w:type="gramStart"/>
      <w:r w:rsidRPr="00025058">
        <w:rPr>
          <w:rFonts w:eastAsia="Times New Roman" w:cs="Arial"/>
          <w:color w:val="333333"/>
          <w:szCs w:val="21"/>
          <w:lang w:val="it-IT" w:eastAsia="de-AT"/>
        </w:rPr>
        <w:t>Questa</w:t>
      </w:r>
      <w:proofErr w:type="gramEnd"/>
      <w:r w:rsidRPr="00025058">
        <w:rPr>
          <w:rFonts w:eastAsia="Times New Roman" w:cs="Arial"/>
          <w:color w:val="333333"/>
          <w:szCs w:val="21"/>
          <w:lang w:val="it-IT" w:eastAsia="de-AT"/>
        </w:rPr>
        <w:t xml:space="preserve"> unità didattica è distribuita con la seguente licenza Creative </w:t>
      </w:r>
      <w:proofErr w:type="spellStart"/>
      <w:r w:rsidRPr="00025058">
        <w:rPr>
          <w:rFonts w:eastAsia="Times New Roman" w:cs="Arial"/>
          <w:color w:val="333333"/>
          <w:szCs w:val="21"/>
          <w:lang w:val="it-IT" w:eastAsia="de-AT"/>
        </w:rPr>
        <w:t>Commons</w:t>
      </w:r>
      <w:proofErr w:type="spellEnd"/>
      <w:r w:rsidRPr="00025058">
        <w:rPr>
          <w:rFonts w:eastAsia="Times New Roman" w:cs="Arial"/>
          <w:color w:val="333333"/>
          <w:szCs w:val="21"/>
          <w:lang w:val="it-IT" w:eastAsia="de-AT"/>
        </w:rPr>
        <w:t>:</w:t>
      </w:r>
    </w:p>
    <w:p w:rsidR="00455881" w:rsidRPr="00025058" w:rsidRDefault="00455881" w:rsidP="00455881">
      <w:pPr>
        <w:spacing w:after="160" w:line="276" w:lineRule="auto"/>
        <w:ind w:left="0"/>
        <w:rPr>
          <w:szCs w:val="21"/>
          <w:lang w:val="it-IT"/>
        </w:rPr>
      </w:pPr>
      <w:r w:rsidRPr="00025058">
        <w:rPr>
          <w:noProof/>
          <w:color w:val="0000FF"/>
          <w:szCs w:val="21"/>
          <w:lang w:eastAsia="de-DE"/>
        </w:rPr>
        <w:drawing>
          <wp:inline distT="0" distB="0" distL="0" distR="0">
            <wp:extent cx="838200" cy="295275"/>
            <wp:effectExtent l="19050" t="0" r="0" b="0"/>
            <wp:docPr id="29" name="Bild 1" descr="Licenza Creative Common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za Creative Commons">
                      <a:hlinkClick r:id="rId25"/>
                    </pic:cNvPr>
                    <pic:cNvPicPr>
                      <a:picLocks noChangeAspect="1" noChangeArrowheads="1"/>
                    </pic:cNvPicPr>
                  </pic:nvPicPr>
                  <pic:blipFill>
                    <a:blip r:embed="rId26"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025058">
        <w:rPr>
          <w:szCs w:val="21"/>
          <w:lang w:val="it-IT"/>
        </w:rPr>
        <w:br/>
      </w:r>
      <w:hyperlink r:id="rId27" w:history="1">
        <w:r w:rsidRPr="00025058">
          <w:rPr>
            <w:u w:val="single"/>
            <w:lang w:val="it-IT"/>
          </w:rPr>
          <w:t xml:space="preserve">Creative </w:t>
        </w:r>
        <w:proofErr w:type="spellStart"/>
        <w:r w:rsidRPr="00025058">
          <w:rPr>
            <w:u w:val="single"/>
            <w:lang w:val="it-IT"/>
          </w:rPr>
          <w:t>Commons</w:t>
        </w:r>
        <w:proofErr w:type="spellEnd"/>
        <w:r w:rsidRPr="00025058">
          <w:rPr>
            <w:u w:val="single"/>
            <w:lang w:val="it-IT"/>
          </w:rPr>
          <w:t xml:space="preserve"> Attribuzione - Non commerciale - Non opere derivate 4.0 Internazionale</w:t>
        </w:r>
      </w:hyperlink>
      <w:r w:rsidRPr="00025058">
        <w:rPr>
          <w:szCs w:val="21"/>
          <w:lang w:val="it-IT"/>
        </w:rPr>
        <w:t>.</w:t>
      </w:r>
    </w:p>
    <w:p w:rsidR="00455881" w:rsidRPr="00025058" w:rsidRDefault="00455881" w:rsidP="00455881">
      <w:pPr>
        <w:rPr>
          <w:b/>
          <w:lang w:val="it-IT" w:eastAsia="de-AT"/>
        </w:rPr>
      </w:pPr>
      <w:r w:rsidRPr="00025058">
        <w:rPr>
          <w:b/>
          <w:lang w:val="it-IT" w:eastAsia="de-AT"/>
        </w:rPr>
        <w:t>Tu sei libero di:</w:t>
      </w:r>
    </w:p>
    <w:p w:rsidR="00455881" w:rsidRPr="00025058" w:rsidRDefault="00455881" w:rsidP="00455881">
      <w:pPr>
        <w:numPr>
          <w:ilvl w:val="0"/>
          <w:numId w:val="14"/>
        </w:numPr>
        <w:tabs>
          <w:tab w:val="clear" w:pos="1162"/>
        </w:tabs>
        <w:autoSpaceDN w:val="0"/>
        <w:spacing w:before="100" w:beforeAutospacing="1" w:after="100" w:afterAutospacing="1" w:line="240" w:lineRule="auto"/>
        <w:rPr>
          <w:szCs w:val="21"/>
          <w:lang w:val="it-IT"/>
        </w:rPr>
      </w:pPr>
      <w:r w:rsidRPr="00025058">
        <w:rPr>
          <w:b/>
          <w:bCs/>
          <w:lang w:val="it-IT"/>
        </w:rPr>
        <w:t>Condividere</w:t>
      </w:r>
      <w:r w:rsidRPr="00025058">
        <w:rPr>
          <w:szCs w:val="21"/>
          <w:lang w:val="it-IT"/>
        </w:rPr>
        <w:t xml:space="preserve"> — riprodurre, distribuire, comunicare al pubblico, esporre in pubblico, rappresentare, eseguire e recitare questo materiale con qualsiasi mezzo e </w:t>
      </w:r>
      <w:proofErr w:type="gramStart"/>
      <w:r w:rsidRPr="00025058">
        <w:rPr>
          <w:szCs w:val="21"/>
          <w:lang w:val="it-IT"/>
        </w:rPr>
        <w:t>formato</w:t>
      </w:r>
      <w:proofErr w:type="gramEnd"/>
      <w:r w:rsidRPr="00025058">
        <w:rPr>
          <w:szCs w:val="21"/>
          <w:lang w:val="it-IT"/>
        </w:rPr>
        <w:t xml:space="preserve"> </w:t>
      </w:r>
    </w:p>
    <w:p w:rsidR="00455881" w:rsidRPr="00025058" w:rsidRDefault="00455881" w:rsidP="00455881">
      <w:pPr>
        <w:spacing w:before="100" w:beforeAutospacing="1" w:after="100" w:afterAutospacing="1" w:line="240" w:lineRule="auto"/>
        <w:ind w:left="360"/>
        <w:rPr>
          <w:szCs w:val="21"/>
          <w:lang w:val="it-IT"/>
        </w:rPr>
      </w:pPr>
      <w:r w:rsidRPr="00025058">
        <w:rPr>
          <w:szCs w:val="21"/>
          <w:lang w:val="it-IT"/>
        </w:rPr>
        <w:t>Il licenziante non può revocare questi diritti fintanto che tu rispetti i termini della licenza.</w:t>
      </w:r>
    </w:p>
    <w:p w:rsidR="00455881" w:rsidRPr="00025058" w:rsidRDefault="00455881" w:rsidP="00455881">
      <w:pPr>
        <w:rPr>
          <w:b/>
          <w:lang w:val="it-IT" w:eastAsia="de-AT"/>
        </w:rPr>
      </w:pPr>
      <w:r w:rsidRPr="00025058">
        <w:rPr>
          <w:b/>
          <w:lang w:val="it-IT" w:eastAsia="de-AT"/>
        </w:rPr>
        <w:t>Alle seguenti condizioni:</w:t>
      </w:r>
    </w:p>
    <w:p w:rsidR="00455881" w:rsidRPr="00025058" w:rsidRDefault="00455881" w:rsidP="00455881">
      <w:pPr>
        <w:numPr>
          <w:ilvl w:val="0"/>
          <w:numId w:val="15"/>
        </w:numPr>
        <w:tabs>
          <w:tab w:val="clear" w:pos="1162"/>
        </w:tabs>
        <w:autoSpaceDN w:val="0"/>
        <w:spacing w:before="100" w:beforeAutospacing="1" w:after="100" w:afterAutospacing="1" w:line="240" w:lineRule="auto"/>
        <w:rPr>
          <w:rFonts w:eastAsia="Times New Roman"/>
          <w:szCs w:val="21"/>
          <w:lang w:val="it-IT" w:eastAsia="de-AT"/>
        </w:rPr>
      </w:pPr>
      <w:r w:rsidRPr="00025058">
        <w:rPr>
          <w:rFonts w:eastAsia="Times New Roman"/>
          <w:b/>
          <w:bCs/>
          <w:lang w:val="it-IT" w:eastAsia="de-AT"/>
        </w:rPr>
        <w:t>Attribuzione</w:t>
      </w:r>
      <w:r w:rsidRPr="00025058">
        <w:rPr>
          <w:rFonts w:eastAsia="Times New Roman"/>
          <w:szCs w:val="21"/>
          <w:lang w:val="it-IT" w:eastAsia="de-AT"/>
        </w:rPr>
        <w:t xml:space="preserve"> — Devi riconoscere una menzione di paternità adeguata, fornire un </w:t>
      </w:r>
      <w:proofErr w:type="gramStart"/>
      <w:r w:rsidRPr="00025058">
        <w:rPr>
          <w:rFonts w:eastAsia="Times New Roman"/>
          <w:szCs w:val="21"/>
          <w:lang w:val="it-IT" w:eastAsia="de-AT"/>
        </w:rPr>
        <w:t>link</w:t>
      </w:r>
      <w:proofErr w:type="gramEnd"/>
      <w:r w:rsidRPr="00025058">
        <w:rPr>
          <w:rFonts w:eastAsia="Times New Roman"/>
          <w:szCs w:val="21"/>
          <w:lang w:val="it-IT" w:eastAsia="de-AT"/>
        </w:rPr>
        <w:t xml:space="preserve"> alla licenza e indicare se sono state effettuate delle modifiche. Puoi fare ciò in qualsiasi maniera ragionevole possibile, ma non con </w:t>
      </w:r>
      <w:proofErr w:type="gramStart"/>
      <w:r w:rsidRPr="00025058">
        <w:rPr>
          <w:rFonts w:eastAsia="Times New Roman"/>
          <w:szCs w:val="21"/>
          <w:lang w:val="it-IT" w:eastAsia="de-AT"/>
        </w:rPr>
        <w:t>modalità</w:t>
      </w:r>
      <w:proofErr w:type="gramEnd"/>
      <w:r w:rsidRPr="00025058">
        <w:rPr>
          <w:rFonts w:eastAsia="Times New Roman"/>
          <w:szCs w:val="21"/>
          <w:lang w:val="it-IT" w:eastAsia="de-AT"/>
        </w:rPr>
        <w:t xml:space="preserve"> tali da suggerire che il licenziante avalli te o il tuo utilizzo del materiale. </w:t>
      </w:r>
    </w:p>
    <w:p w:rsidR="00455881" w:rsidRPr="00025058" w:rsidRDefault="00455881" w:rsidP="00455881">
      <w:pPr>
        <w:numPr>
          <w:ilvl w:val="0"/>
          <w:numId w:val="15"/>
        </w:numPr>
        <w:tabs>
          <w:tab w:val="clear" w:pos="1162"/>
        </w:tabs>
        <w:autoSpaceDN w:val="0"/>
        <w:spacing w:before="100" w:beforeAutospacing="1" w:after="100" w:afterAutospacing="1" w:line="240" w:lineRule="auto"/>
        <w:rPr>
          <w:rFonts w:eastAsia="Times New Roman"/>
          <w:szCs w:val="21"/>
          <w:lang w:val="it-IT" w:eastAsia="de-AT"/>
        </w:rPr>
      </w:pPr>
      <w:proofErr w:type="spellStart"/>
      <w:r w:rsidRPr="00025058">
        <w:rPr>
          <w:rFonts w:eastAsia="Times New Roman"/>
          <w:b/>
          <w:bCs/>
          <w:lang w:val="it-IT" w:eastAsia="de-AT"/>
        </w:rPr>
        <w:t>NonCommerciale</w:t>
      </w:r>
      <w:proofErr w:type="spellEnd"/>
      <w:r w:rsidRPr="00025058">
        <w:rPr>
          <w:rFonts w:eastAsia="Times New Roman"/>
          <w:szCs w:val="21"/>
          <w:lang w:val="it-IT" w:eastAsia="de-AT"/>
        </w:rPr>
        <w:t xml:space="preserve"> — Non </w:t>
      </w:r>
      <w:proofErr w:type="gramStart"/>
      <w:r w:rsidRPr="00025058">
        <w:rPr>
          <w:rFonts w:eastAsia="Times New Roman"/>
          <w:szCs w:val="21"/>
          <w:lang w:val="it-IT" w:eastAsia="de-AT"/>
        </w:rPr>
        <w:t>puoi</w:t>
      </w:r>
      <w:proofErr w:type="gramEnd"/>
      <w:r w:rsidRPr="00025058">
        <w:rPr>
          <w:rFonts w:eastAsia="Times New Roman"/>
          <w:szCs w:val="21"/>
          <w:lang w:val="it-IT" w:eastAsia="de-AT"/>
        </w:rPr>
        <w:t xml:space="preserve"> usare il materiale per scopi commerciali. </w:t>
      </w:r>
    </w:p>
    <w:p w:rsidR="00455881" w:rsidRPr="00025058" w:rsidRDefault="00455881" w:rsidP="00455881">
      <w:pPr>
        <w:numPr>
          <w:ilvl w:val="0"/>
          <w:numId w:val="15"/>
        </w:numPr>
        <w:tabs>
          <w:tab w:val="clear" w:pos="1162"/>
        </w:tabs>
        <w:autoSpaceDN w:val="0"/>
        <w:spacing w:before="100" w:beforeAutospacing="1" w:after="100" w:afterAutospacing="1" w:line="240" w:lineRule="auto"/>
        <w:rPr>
          <w:rFonts w:eastAsia="Times New Roman"/>
          <w:szCs w:val="21"/>
          <w:lang w:val="it-IT" w:eastAsia="de-AT"/>
        </w:rPr>
      </w:pPr>
      <w:r w:rsidRPr="00025058">
        <w:rPr>
          <w:rFonts w:eastAsia="Times New Roman"/>
          <w:b/>
          <w:bCs/>
          <w:lang w:val="it-IT" w:eastAsia="de-AT"/>
        </w:rPr>
        <w:t>Non opere derivate</w:t>
      </w:r>
      <w:r w:rsidRPr="00025058">
        <w:rPr>
          <w:rFonts w:eastAsia="Times New Roman"/>
          <w:szCs w:val="21"/>
          <w:lang w:val="it-IT" w:eastAsia="de-AT"/>
        </w:rPr>
        <w:t xml:space="preserve"> — Se remixi, trasformi il materiale o </w:t>
      </w:r>
      <w:proofErr w:type="gramStart"/>
      <w:r w:rsidRPr="00025058">
        <w:rPr>
          <w:rFonts w:eastAsia="Times New Roman"/>
          <w:szCs w:val="21"/>
          <w:lang w:val="it-IT" w:eastAsia="de-AT"/>
        </w:rPr>
        <w:t>ti</w:t>
      </w:r>
      <w:proofErr w:type="gramEnd"/>
      <w:r w:rsidRPr="00025058">
        <w:rPr>
          <w:rFonts w:eastAsia="Times New Roman"/>
          <w:szCs w:val="21"/>
          <w:lang w:val="it-IT" w:eastAsia="de-AT"/>
        </w:rPr>
        <w:t xml:space="preserve"> basi su di esso, non puoi distribuire il materiale così modificato. </w:t>
      </w:r>
    </w:p>
    <w:p w:rsidR="00455881" w:rsidRPr="00025058" w:rsidRDefault="00455881" w:rsidP="00455881">
      <w:pPr>
        <w:spacing w:before="100" w:beforeAutospacing="1" w:after="100" w:afterAutospacing="1" w:line="240" w:lineRule="auto"/>
        <w:ind w:left="360"/>
        <w:rPr>
          <w:szCs w:val="21"/>
          <w:lang w:val="it-IT"/>
        </w:rPr>
      </w:pPr>
      <w:r w:rsidRPr="00025058">
        <w:rPr>
          <w:b/>
          <w:bCs/>
          <w:lang w:val="it-IT"/>
        </w:rPr>
        <w:t>Divieto di restrizioni aggiuntive</w:t>
      </w:r>
      <w:r w:rsidRPr="00025058">
        <w:rPr>
          <w:szCs w:val="21"/>
          <w:lang w:val="it-IT"/>
        </w:rPr>
        <w:t xml:space="preserve"> — Non </w:t>
      </w:r>
      <w:proofErr w:type="gramStart"/>
      <w:r w:rsidRPr="00025058">
        <w:rPr>
          <w:szCs w:val="21"/>
          <w:lang w:val="it-IT"/>
        </w:rPr>
        <w:t>puoi</w:t>
      </w:r>
      <w:proofErr w:type="gramEnd"/>
      <w:r w:rsidRPr="00025058">
        <w:rPr>
          <w:szCs w:val="21"/>
          <w:lang w:val="it-IT"/>
        </w:rPr>
        <w:t xml:space="preserve"> applicare termini legali o misure tecnologiche che impongano ad altri soggetti dei vincoli giuridici su quanto la licenza consente loro di fare. </w:t>
      </w:r>
    </w:p>
    <w:p w:rsidR="00455881" w:rsidRPr="00025058" w:rsidRDefault="00455881" w:rsidP="00455881">
      <w:pPr>
        <w:spacing w:after="160" w:line="276" w:lineRule="auto"/>
        <w:ind w:left="0"/>
        <w:rPr>
          <w:rFonts w:eastAsia="Times New Roman" w:cs="Arial"/>
          <w:szCs w:val="21"/>
          <w:lang w:val="it-IT" w:eastAsia="de-AT"/>
        </w:rPr>
      </w:pPr>
    </w:p>
    <w:p w:rsidR="00455881" w:rsidRPr="00025058" w:rsidRDefault="00455881" w:rsidP="00455881">
      <w:pPr>
        <w:autoSpaceDN w:val="0"/>
        <w:spacing w:after="200" w:line="276" w:lineRule="auto"/>
        <w:ind w:left="0"/>
        <w:rPr>
          <w:b/>
          <w:szCs w:val="21"/>
          <w:lang w:val="it-IT"/>
        </w:rPr>
      </w:pPr>
      <w:r w:rsidRPr="00025058">
        <w:rPr>
          <w:b/>
          <w:szCs w:val="21"/>
          <w:lang w:val="it-IT"/>
        </w:rPr>
        <w:t xml:space="preserve">L’attribuzione </w:t>
      </w:r>
      <w:proofErr w:type="gramStart"/>
      <w:r w:rsidRPr="00025058">
        <w:rPr>
          <w:b/>
          <w:szCs w:val="21"/>
          <w:lang w:val="it-IT"/>
        </w:rPr>
        <w:t>ad</w:t>
      </w:r>
      <w:proofErr w:type="gramEnd"/>
      <w:r w:rsidRPr="00025058">
        <w:rPr>
          <w:b/>
          <w:szCs w:val="21"/>
          <w:lang w:val="it-IT"/>
        </w:rPr>
        <w:t xml:space="preserve"> e-</w:t>
      </w:r>
      <w:proofErr w:type="spellStart"/>
      <w:r w:rsidRPr="00025058">
        <w:rPr>
          <w:b/>
          <w:szCs w:val="21"/>
          <w:lang w:val="it-IT"/>
        </w:rPr>
        <w:t>genius</w:t>
      </w:r>
      <w:proofErr w:type="spellEnd"/>
      <w:r w:rsidRPr="00025058">
        <w:rPr>
          <w:b/>
          <w:szCs w:val="21"/>
          <w:lang w:val="it-IT"/>
        </w:rPr>
        <w:t xml:space="preserve"> come proprietario del copyright deve riportare le seguenti diciture:</w:t>
      </w:r>
    </w:p>
    <w:p w:rsidR="00455881" w:rsidRPr="00025058" w:rsidRDefault="00455881" w:rsidP="00455881">
      <w:pPr>
        <w:autoSpaceDN w:val="0"/>
        <w:spacing w:after="200" w:line="276" w:lineRule="auto"/>
        <w:ind w:left="0"/>
        <w:rPr>
          <w:szCs w:val="21"/>
          <w:lang w:val="it-IT"/>
        </w:rPr>
      </w:pPr>
      <w:r w:rsidRPr="00025058">
        <w:rPr>
          <w:szCs w:val="21"/>
          <w:lang w:val="it-IT"/>
        </w:rPr>
        <w:t xml:space="preserve">Testi: autori dell’unità didattica, anno di pubblicazione, titolo dell’unità didattica, editore: </w:t>
      </w:r>
      <w:r w:rsidR="002C72A7">
        <w:rPr>
          <w:szCs w:val="21"/>
          <w:lang w:val="it-IT"/>
        </w:rPr>
        <w:br/>
      </w:r>
      <w:proofErr w:type="spellStart"/>
      <w:r w:rsidR="002C72A7">
        <w:rPr>
          <w:szCs w:val="21"/>
          <w:lang w:val="it-IT"/>
        </w:rPr>
        <w:t>Verein</w:t>
      </w:r>
      <w:proofErr w:type="spellEnd"/>
      <w:r w:rsidR="002C72A7">
        <w:rPr>
          <w:szCs w:val="21"/>
          <w:lang w:val="it-IT"/>
        </w:rPr>
        <w:t xml:space="preserve"> e-</w:t>
      </w:r>
      <w:proofErr w:type="spellStart"/>
      <w:r w:rsidR="002C72A7">
        <w:rPr>
          <w:szCs w:val="21"/>
          <w:lang w:val="it-IT"/>
        </w:rPr>
        <w:t>genius</w:t>
      </w:r>
      <w:proofErr w:type="spellEnd"/>
      <w:r w:rsidRPr="00025058">
        <w:rPr>
          <w:szCs w:val="21"/>
          <w:lang w:val="it-IT"/>
        </w:rPr>
        <w:t>,</w:t>
      </w:r>
      <w:r w:rsidR="002C72A7">
        <w:rPr>
          <w:szCs w:val="21"/>
          <w:lang w:val="it-IT"/>
        </w:rPr>
        <w:t xml:space="preserve"> </w:t>
      </w:r>
      <w:hyperlink r:id="rId28" w:history="1">
        <w:r w:rsidRPr="00025058">
          <w:rPr>
            <w:u w:val="single"/>
            <w:lang w:val="it-IT"/>
          </w:rPr>
          <w:t>www.e-genius.at/it</w:t>
        </w:r>
      </w:hyperlink>
      <w:r w:rsidRPr="00025058">
        <w:rPr>
          <w:szCs w:val="21"/>
          <w:lang w:val="it-IT"/>
        </w:rPr>
        <w:t xml:space="preserve"> </w:t>
      </w:r>
    </w:p>
    <w:p w:rsidR="00455881" w:rsidRPr="00025058" w:rsidRDefault="00455881" w:rsidP="00455881">
      <w:pPr>
        <w:autoSpaceDN w:val="0"/>
        <w:spacing w:after="200" w:line="276" w:lineRule="auto"/>
        <w:ind w:left="0"/>
        <w:rPr>
          <w:szCs w:val="21"/>
          <w:lang w:val="it-IT"/>
        </w:rPr>
      </w:pPr>
      <w:r w:rsidRPr="00025058">
        <w:rPr>
          <w:szCs w:val="21"/>
          <w:lang w:val="it-IT"/>
        </w:rPr>
        <w:t>Illustrazioni: attribuzione al titolare del diritto d'autore, e-</w:t>
      </w:r>
      <w:proofErr w:type="spellStart"/>
      <w:r w:rsidRPr="00025058">
        <w:rPr>
          <w:szCs w:val="21"/>
          <w:lang w:val="it-IT"/>
        </w:rPr>
        <w:t>genius</w:t>
      </w:r>
      <w:proofErr w:type="spellEnd"/>
      <w:r w:rsidRPr="00025058">
        <w:rPr>
          <w:szCs w:val="21"/>
          <w:lang w:val="it-IT"/>
        </w:rPr>
        <w:t xml:space="preserve"> - </w:t>
      </w:r>
      <w:hyperlink r:id="rId29" w:history="1">
        <w:r w:rsidRPr="00025058">
          <w:rPr>
            <w:u w:val="single"/>
            <w:lang w:val="it-IT"/>
          </w:rPr>
          <w:t>www.e-genius.at/it</w:t>
        </w:r>
      </w:hyperlink>
      <w:r w:rsidRPr="00025058">
        <w:rPr>
          <w:szCs w:val="21"/>
          <w:lang w:val="it-IT"/>
        </w:rPr>
        <w:t xml:space="preserve"> </w:t>
      </w:r>
    </w:p>
    <w:p w:rsidR="00455881" w:rsidRPr="00025058" w:rsidRDefault="00455881" w:rsidP="00455881">
      <w:pPr>
        <w:spacing w:after="0" w:line="276" w:lineRule="auto"/>
        <w:ind w:left="0"/>
        <w:rPr>
          <w:rFonts w:eastAsia="Times New Roman" w:cs="Arial"/>
          <w:b/>
          <w:szCs w:val="21"/>
          <w:lang w:val="it-IT" w:eastAsia="de-AT"/>
        </w:rPr>
      </w:pPr>
    </w:p>
    <w:p w:rsidR="00455881" w:rsidRPr="00025058" w:rsidRDefault="00455881" w:rsidP="00455881">
      <w:pPr>
        <w:spacing w:after="160" w:line="276" w:lineRule="auto"/>
        <w:ind w:left="0"/>
        <w:rPr>
          <w:b/>
          <w:bCs/>
          <w:szCs w:val="21"/>
          <w:lang w:val="it-IT"/>
        </w:rPr>
      </w:pPr>
      <w:r w:rsidRPr="00025058">
        <w:rPr>
          <w:b/>
          <w:bCs/>
          <w:szCs w:val="21"/>
          <w:lang w:val="it-IT"/>
        </w:rPr>
        <w:t>Esclusione di responsabilità:</w:t>
      </w:r>
    </w:p>
    <w:p w:rsidR="00455881" w:rsidRPr="00025058" w:rsidRDefault="00455881" w:rsidP="00455881">
      <w:pPr>
        <w:spacing w:after="160" w:line="276" w:lineRule="auto"/>
        <w:ind w:left="0"/>
        <w:rPr>
          <w:szCs w:val="21"/>
          <w:lang w:val="it-IT"/>
        </w:rPr>
      </w:pPr>
      <w:r w:rsidRPr="00025058">
        <w:rPr>
          <w:szCs w:val="21"/>
          <w:lang w:val="it-IT"/>
        </w:rPr>
        <w:t>Tutti i contenuti della piattaforma e-</w:t>
      </w:r>
      <w:proofErr w:type="spellStart"/>
      <w:r w:rsidRPr="00025058">
        <w:rPr>
          <w:szCs w:val="21"/>
          <w:lang w:val="it-IT"/>
        </w:rPr>
        <w:t>genius</w:t>
      </w:r>
      <w:proofErr w:type="spellEnd"/>
      <w:r w:rsidRPr="00025058">
        <w:rPr>
          <w:szCs w:val="21"/>
          <w:lang w:val="it-IT"/>
        </w:rPr>
        <w:t xml:space="preserve"> sono stati attentamente controllati. Non si può comunque prestare garanzia assoluta sulla correttezza, completezza, attualità e disponibilità dei contenuti. L’editore declina ogni responsabilità per danni e inconvenienti che potrebbero eventualmente insorgere a seguito dell’utilizzo o dello sfruttamento di tali contenuti. La disponibilità dei contenuti su e-</w:t>
      </w:r>
      <w:proofErr w:type="spellStart"/>
      <w:r w:rsidRPr="00025058">
        <w:rPr>
          <w:szCs w:val="21"/>
          <w:lang w:val="it-IT"/>
        </w:rPr>
        <w:t>genius</w:t>
      </w:r>
      <w:proofErr w:type="spellEnd"/>
      <w:r w:rsidRPr="00025058">
        <w:rPr>
          <w:szCs w:val="21"/>
          <w:lang w:val="it-IT"/>
        </w:rPr>
        <w:t xml:space="preserve"> non sostituisce una consulenza specialistica, la recuperabilità dei contenuti non rappresenta un’offerta </w:t>
      </w:r>
      <w:proofErr w:type="gramStart"/>
      <w:r w:rsidRPr="00025058">
        <w:rPr>
          <w:szCs w:val="21"/>
          <w:lang w:val="it-IT"/>
        </w:rPr>
        <w:t xml:space="preserve">di </w:t>
      </w:r>
      <w:proofErr w:type="gramEnd"/>
      <w:r w:rsidRPr="00025058">
        <w:rPr>
          <w:szCs w:val="21"/>
          <w:lang w:val="it-IT"/>
        </w:rPr>
        <w:t>instaurazione di un rapporto di consulenza.</w:t>
      </w:r>
    </w:p>
    <w:p w:rsidR="00455881" w:rsidRPr="00025058" w:rsidRDefault="00455881" w:rsidP="00455881">
      <w:pPr>
        <w:spacing w:after="160" w:line="276" w:lineRule="auto"/>
        <w:ind w:left="0"/>
        <w:rPr>
          <w:szCs w:val="21"/>
          <w:lang w:val="it-IT"/>
        </w:rPr>
      </w:pPr>
      <w:proofErr w:type="gramStart"/>
      <w:r w:rsidRPr="00025058">
        <w:rPr>
          <w:szCs w:val="21"/>
          <w:lang w:val="it-IT"/>
        </w:rPr>
        <w:t>e-</w:t>
      </w:r>
      <w:proofErr w:type="spellStart"/>
      <w:r w:rsidRPr="00025058">
        <w:rPr>
          <w:szCs w:val="21"/>
          <w:lang w:val="it-IT"/>
        </w:rPr>
        <w:t>genius</w:t>
      </w:r>
      <w:proofErr w:type="spellEnd"/>
      <w:proofErr w:type="gramEnd"/>
      <w:r w:rsidRPr="00025058">
        <w:rPr>
          <w:szCs w:val="21"/>
          <w:lang w:val="it-IT"/>
        </w:rPr>
        <w:t xml:space="preserve"> contiene link a pagine web di terzi. I </w:t>
      </w:r>
      <w:proofErr w:type="gramStart"/>
      <w:r w:rsidRPr="00025058">
        <w:rPr>
          <w:szCs w:val="21"/>
          <w:lang w:val="it-IT"/>
        </w:rPr>
        <w:t>link</w:t>
      </w:r>
      <w:proofErr w:type="gramEnd"/>
      <w:r w:rsidRPr="00025058">
        <w:rPr>
          <w:szCs w:val="21"/>
          <w:lang w:val="it-IT"/>
        </w:rPr>
        <w:t xml:space="preserve"> sono riferimenti a illustrazioni e (anche altre) opinioni, ma non implicano la nostra approvazione dei contenuti di tali pagine. L’editore di e-</w:t>
      </w:r>
      <w:proofErr w:type="spellStart"/>
      <w:r w:rsidRPr="00025058">
        <w:rPr>
          <w:szCs w:val="21"/>
          <w:lang w:val="it-IT"/>
        </w:rPr>
        <w:t>genius</w:t>
      </w:r>
      <w:proofErr w:type="spellEnd"/>
      <w:r w:rsidRPr="00025058">
        <w:rPr>
          <w:szCs w:val="21"/>
          <w:lang w:val="it-IT"/>
        </w:rPr>
        <w:t xml:space="preserve"> declina ogni responsabilità per pagine web alle quali si accede mediante un </w:t>
      </w:r>
      <w:proofErr w:type="gramStart"/>
      <w:r w:rsidRPr="00025058">
        <w:rPr>
          <w:szCs w:val="21"/>
          <w:lang w:val="it-IT"/>
        </w:rPr>
        <w:t>link</w:t>
      </w:r>
      <w:proofErr w:type="gramEnd"/>
      <w:r w:rsidRPr="00025058">
        <w:rPr>
          <w:szCs w:val="21"/>
          <w:lang w:val="it-IT"/>
        </w:rPr>
        <w:t xml:space="preserve">. Analogamente per la loro disponibilità e per i contenuti ivi recuperabili. Per quanto a conoscenza dei gestori, le pagine </w:t>
      </w:r>
      <w:proofErr w:type="gramStart"/>
      <w:r w:rsidRPr="00025058">
        <w:rPr>
          <w:szCs w:val="21"/>
          <w:lang w:val="it-IT"/>
        </w:rPr>
        <w:t>a cui</w:t>
      </w:r>
      <w:proofErr w:type="gramEnd"/>
      <w:r w:rsidRPr="00025058">
        <w:rPr>
          <w:szCs w:val="21"/>
          <w:lang w:val="it-IT"/>
        </w:rPr>
        <w:t xml:space="preserve"> si accede mediante i link non contengono contenuti illegali; qualora si venisse a conoscenza della presenza di contenuti illegali, il link elettronico a tali contenuti sarà immediatamente eliminato, in adempimento agli obblighi prescritti dalla legge. </w:t>
      </w:r>
    </w:p>
    <w:p w:rsidR="00455881" w:rsidRPr="00025058" w:rsidRDefault="00455881" w:rsidP="00455881">
      <w:pPr>
        <w:spacing w:after="160" w:line="276" w:lineRule="auto"/>
        <w:ind w:left="0"/>
        <w:rPr>
          <w:szCs w:val="21"/>
          <w:lang w:val="it-IT"/>
        </w:rPr>
      </w:pPr>
      <w:r w:rsidRPr="00025058">
        <w:rPr>
          <w:szCs w:val="21"/>
          <w:lang w:val="it-IT"/>
        </w:rPr>
        <w:t xml:space="preserve">I contenuti di terzi sono identificati come tali. Qualora l’utente individuasse un’infrazione di diritti d’autore, è pregato di notificarla. Presa conoscenza di tali infrazioni, sarà nostra cura eliminare, </w:t>
      </w:r>
      <w:proofErr w:type="gramStart"/>
      <w:r w:rsidRPr="00025058">
        <w:rPr>
          <w:szCs w:val="21"/>
          <w:lang w:val="it-IT"/>
        </w:rPr>
        <w:t>ovvero</w:t>
      </w:r>
      <w:proofErr w:type="gramEnd"/>
      <w:r w:rsidRPr="00025058">
        <w:rPr>
          <w:szCs w:val="21"/>
          <w:lang w:val="it-IT"/>
        </w:rPr>
        <w:t xml:space="preserve"> correggere i contenuti interessati.</w:t>
      </w:r>
    </w:p>
    <w:p w:rsidR="00455881" w:rsidRPr="00025058" w:rsidRDefault="00455881" w:rsidP="00455881">
      <w:pPr>
        <w:spacing w:after="160" w:line="276" w:lineRule="auto"/>
        <w:ind w:left="0"/>
        <w:rPr>
          <w:szCs w:val="21"/>
          <w:lang w:val="it-IT"/>
        </w:rPr>
      </w:pPr>
      <w:r w:rsidRPr="00025058">
        <w:rPr>
          <w:szCs w:val="21"/>
          <w:lang w:val="it-IT"/>
        </w:rPr>
        <w:t xml:space="preserve">Collegati alla piattaforma Open Content: </w:t>
      </w:r>
      <w:hyperlink r:id="rId30" w:history="1">
        <w:r w:rsidRPr="00025058">
          <w:rPr>
            <w:u w:val="single"/>
            <w:lang w:val="it-IT"/>
          </w:rPr>
          <w:t>www.e-genius.at/it</w:t>
        </w:r>
      </w:hyperlink>
      <w:r w:rsidRPr="00025058">
        <w:rPr>
          <w:szCs w:val="21"/>
          <w:lang w:val="it-IT"/>
        </w:rPr>
        <w:t xml:space="preserve"> </w:t>
      </w:r>
    </w:p>
    <w:bookmarkEnd w:id="0"/>
    <w:p w:rsidR="00467D8D" w:rsidRPr="00455881" w:rsidRDefault="00467D8D" w:rsidP="000624FF">
      <w:pPr>
        <w:rPr>
          <w:szCs w:val="21"/>
          <w:lang w:val="it-IT"/>
        </w:rPr>
      </w:pPr>
    </w:p>
    <w:sectPr w:rsidR="00467D8D" w:rsidRPr="00455881" w:rsidSect="000C495A">
      <w:headerReference w:type="even" r:id="rId31"/>
      <w:headerReference w:type="default" r:id="rId32"/>
      <w:footerReference w:type="even" r:id="rId33"/>
      <w:type w:val="continuous"/>
      <w:pgSz w:w="11906" w:h="16838" w:code="9"/>
      <w:pgMar w:top="964" w:right="1162" w:bottom="1418" w:left="1956" w:header="124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7EC" w:rsidRDefault="005217EC" w:rsidP="00FA13FA">
      <w:pPr>
        <w:spacing w:after="0" w:line="240" w:lineRule="auto"/>
      </w:pPr>
      <w:r>
        <w:separator/>
      </w:r>
    </w:p>
  </w:endnote>
  <w:endnote w:type="continuationSeparator" w:id="0">
    <w:p w:rsidR="005217EC" w:rsidRDefault="005217EC"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4FF" w:rsidRDefault="00F355AC" w:rsidP="003563F2">
    <w:pPr>
      <w:pStyle w:val="Fuzeile"/>
      <w:rPr>
        <w:rStyle w:val="Seitenzahl"/>
      </w:rPr>
    </w:pPr>
    <w:r>
      <w:rPr>
        <w:rStyle w:val="Seitenzahl"/>
      </w:rPr>
      <w:fldChar w:fldCharType="begin"/>
    </w:r>
    <w:r w:rsidR="000624FF">
      <w:rPr>
        <w:rStyle w:val="Seitenzahl"/>
      </w:rPr>
      <w:instrText xml:space="preserve">PAGE  </w:instrText>
    </w:r>
    <w:r>
      <w:rPr>
        <w:rStyle w:val="Seitenzahl"/>
      </w:rPr>
      <w:fldChar w:fldCharType="end"/>
    </w:r>
  </w:p>
  <w:p w:rsidR="000624FF" w:rsidRDefault="000624FF" w:rsidP="00856960">
    <w:pPr>
      <w:pStyle w:val="Fuzeile"/>
    </w:pPr>
  </w:p>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p w:rsidR="000624FF" w:rsidRDefault="000624FF" w:rsidP="003563F2"/>
  <w:p w:rsidR="000624FF" w:rsidRDefault="000624FF"/>
  <w:p w:rsidR="000624FF" w:rsidRDefault="000624FF" w:rsidP="003563F2"/>
  <w:p w:rsidR="000624FF" w:rsidRDefault="000624FF" w:rsidP="003563F2"/>
  <w:p w:rsidR="000624FF" w:rsidRDefault="000624FF" w:rsidP="003563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4FF" w:rsidRPr="00AA0B4E" w:rsidRDefault="000624FF" w:rsidP="00AA0B4E">
    <w:pPr>
      <w:pStyle w:val="Fuzeile"/>
      <w:rPr>
        <w:lang w:val="it-IT"/>
      </w:rPr>
    </w:pPr>
    <w:r>
      <w:rPr>
        <w:noProof/>
        <w:lang w:eastAsia="de-DE"/>
      </w:rPr>
      <w:drawing>
        <wp:anchor distT="0" distB="0" distL="114300" distR="114300" simplePos="0" relativeHeight="251663360" behindDoc="0" locked="0" layoutInCell="1" allowOverlap="1">
          <wp:simplePos x="0" y="0"/>
          <wp:positionH relativeFrom="column">
            <wp:posOffset>4640580</wp:posOffset>
          </wp:positionH>
          <wp:positionV relativeFrom="paragraph">
            <wp:posOffset>-176530</wp:posOffset>
          </wp:positionV>
          <wp:extent cx="841375" cy="298450"/>
          <wp:effectExtent l="0" t="0" r="0" b="6350"/>
          <wp:wrapSquare wrapText="bothSides"/>
          <wp:docPr id="22"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8450"/>
                  </a:xfrm>
                  <a:prstGeom prst="rect">
                    <a:avLst/>
                  </a:prstGeom>
                  <a:noFill/>
                </pic:spPr>
              </pic:pic>
            </a:graphicData>
          </a:graphic>
        </wp:anchor>
      </w:drawing>
    </w:r>
    <w:sdt>
      <w:sdtPr>
        <w:id w:val="-1963175243"/>
        <w:docPartObj>
          <w:docPartGallery w:val="Page Numbers (Bottom of Page)"/>
          <w:docPartUnique/>
        </w:docPartObj>
      </w:sdtPr>
      <w:sdtEndPr>
        <w:rPr>
          <w:szCs w:val="17"/>
        </w:rPr>
      </w:sdtEndPr>
      <w:sdtContent>
        <w:r w:rsidR="00F355AC" w:rsidRPr="001731E6">
          <w:rPr>
            <w:szCs w:val="17"/>
          </w:rPr>
          <w:fldChar w:fldCharType="begin"/>
        </w:r>
        <w:r w:rsidRPr="00AA0B4E">
          <w:rPr>
            <w:szCs w:val="17"/>
            <w:lang w:val="it-IT"/>
          </w:rPr>
          <w:instrText>PAGE   \* MERGEFORMAT</w:instrText>
        </w:r>
        <w:r w:rsidR="00F355AC" w:rsidRPr="001731E6">
          <w:rPr>
            <w:szCs w:val="17"/>
          </w:rPr>
          <w:fldChar w:fldCharType="separate"/>
        </w:r>
        <w:r w:rsidR="00AE11DF">
          <w:rPr>
            <w:noProof/>
            <w:szCs w:val="17"/>
            <w:lang w:val="it-IT"/>
          </w:rPr>
          <w:t>11</w:t>
        </w:r>
        <w:r w:rsidR="00F355AC" w:rsidRPr="001731E6">
          <w:rPr>
            <w:szCs w:val="17"/>
          </w:rPr>
          <w:fldChar w:fldCharType="end"/>
        </w:r>
      </w:sdtContent>
    </w:sdt>
    <w:r w:rsidRPr="00AA0B4E">
      <w:rPr>
        <w:szCs w:val="17"/>
        <w:lang w:val="it-IT"/>
      </w:rPr>
      <w:tab/>
    </w:r>
    <w:r w:rsidR="00AA0B4E" w:rsidRPr="00BD7470">
      <w:rPr>
        <w:lang w:val="it-IT"/>
      </w:rPr>
      <w:t>Isolamento e sistemi</w:t>
    </w:r>
    <w:r w:rsidR="00AA0B4E">
      <w:rPr>
        <w:lang w:val="it-IT"/>
      </w:rPr>
      <w:t xml:space="preserve"> di facciata – Isolamento interno</w:t>
    </w:r>
    <w:r w:rsidRPr="00AA0B4E">
      <w:rPr>
        <w:lang w:val="it-IT"/>
      </w:rPr>
      <w:tab/>
    </w:r>
    <w:r w:rsidRPr="00AA0B4E">
      <w:rPr>
        <w:lang w:val="it-IT"/>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F355AC" w:rsidP="003C3926">
    <w:pPr>
      <w:pStyle w:val="Fuzeile"/>
      <w:rPr>
        <w:rStyle w:val="Seitenzahl"/>
      </w:rPr>
    </w:pPr>
    <w:r>
      <w:rPr>
        <w:rStyle w:val="Seitenzahl"/>
      </w:rPr>
      <w:fldChar w:fldCharType="begin"/>
    </w:r>
    <w:r w:rsidR="00467D8D">
      <w:rPr>
        <w:rStyle w:val="Seitenzahl"/>
      </w:rPr>
      <w:instrText xml:space="preserve">PAGE  </w:instrText>
    </w:r>
    <w:r>
      <w:rPr>
        <w:rStyle w:val="Seitenzahl"/>
      </w:rPr>
      <w:fldChar w:fldCharType="end"/>
    </w:r>
  </w:p>
  <w:p w:rsidR="00467D8D" w:rsidRDefault="00467D8D" w:rsidP="003C3926">
    <w:pPr>
      <w:pStyle w:val="Fuzeile"/>
    </w:pPr>
  </w:p>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p w:rsidR="00467D8D" w:rsidRDefault="00467D8D" w:rsidP="003C3926"/>
  <w:p w:rsidR="00467D8D" w:rsidRDefault="00467D8D"/>
  <w:p w:rsidR="00467D8D" w:rsidRDefault="00467D8D" w:rsidP="003C3926"/>
  <w:p w:rsidR="00467D8D" w:rsidRDefault="00467D8D" w:rsidP="003C3926"/>
  <w:p w:rsidR="00467D8D" w:rsidRDefault="00467D8D" w:rsidP="003C39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7EC" w:rsidRDefault="005217EC" w:rsidP="00FA13FA">
      <w:pPr>
        <w:spacing w:after="0" w:line="240" w:lineRule="auto"/>
      </w:pPr>
      <w:r>
        <w:separator/>
      </w:r>
    </w:p>
  </w:footnote>
  <w:footnote w:type="continuationSeparator" w:id="0">
    <w:p w:rsidR="005217EC" w:rsidRDefault="005217EC"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rsidP="003563F2"/>
  <w:p w:rsidR="000624FF" w:rsidRDefault="000624FF"/>
  <w:p w:rsidR="000624FF" w:rsidRDefault="000624FF" w:rsidP="003563F2"/>
  <w:p w:rsidR="000624FF" w:rsidRDefault="000624FF"/>
  <w:p w:rsidR="000624FF" w:rsidRDefault="000624FF" w:rsidP="003563F2"/>
  <w:p w:rsidR="000624FF" w:rsidRDefault="000624FF" w:rsidP="003563F2"/>
  <w:p w:rsidR="000624FF" w:rsidRDefault="000624FF" w:rsidP="003563F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24FF" w:rsidRDefault="000624FF" w:rsidP="0074085E">
    <w:pPr>
      <w:pStyle w:val="KeinLeerraum"/>
      <w:jc w:val="both"/>
    </w:pPr>
    <w:r>
      <w:rPr>
        <w:noProof/>
        <w:lang w:eastAsia="de-DE"/>
      </w:rPr>
      <w:drawing>
        <wp:inline distT="0" distB="0" distL="0" distR="0">
          <wp:extent cx="1200845" cy="468000"/>
          <wp:effectExtent l="0" t="0" r="0" b="8255"/>
          <wp:docPr id="2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tab/>
      <w:t xml:space="preserve">  </w:t>
    </w:r>
    <w:r>
      <w:rPr>
        <w:noProof/>
        <w:lang w:eastAsia="de-DE"/>
      </w:rPr>
      <w:drawing>
        <wp:inline distT="0" distB="0" distL="0" distR="0">
          <wp:extent cx="968663" cy="468000"/>
          <wp:effectExtent l="0" t="0" r="3175" b="8255"/>
          <wp:docPr id="21"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0624FF" w:rsidRDefault="000624FF" w:rsidP="0074085E">
    <w:pPr>
      <w:pStyle w:val="KeinLeerraum"/>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rsidP="003C3926"/>
  <w:p w:rsidR="00467D8D" w:rsidRDefault="00467D8D"/>
  <w:p w:rsidR="00467D8D" w:rsidRDefault="00467D8D" w:rsidP="003C3926"/>
  <w:p w:rsidR="00467D8D" w:rsidRDefault="00467D8D"/>
  <w:p w:rsidR="00467D8D" w:rsidRDefault="00467D8D" w:rsidP="003C3926"/>
  <w:p w:rsidR="00467D8D" w:rsidRDefault="00467D8D" w:rsidP="003C3926"/>
  <w:p w:rsidR="00467D8D" w:rsidRDefault="00467D8D" w:rsidP="003C392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D8D" w:rsidRDefault="00467D8D" w:rsidP="003C3926">
    <w:pPr>
      <w:pStyle w:val="KeinLeerraum"/>
      <w:jc w:val="both"/>
    </w:pPr>
    <w:r>
      <w:rPr>
        <w:noProof/>
        <w:lang w:eastAsia="de-DE"/>
      </w:rPr>
      <w:drawing>
        <wp:inline distT="0" distB="0" distL="0" distR="0">
          <wp:extent cx="1200845" cy="468000"/>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rsidR="00EF1F15">
      <w:tab/>
    </w:r>
    <w:r>
      <w:t xml:space="preserve">  </w:t>
    </w:r>
    <w:r>
      <w:rPr>
        <w:noProof/>
        <w:lang w:eastAsia="de-DE"/>
      </w:rPr>
      <w:drawing>
        <wp:inline distT="0" distB="0" distL="0" distR="0">
          <wp:extent cx="968663" cy="468000"/>
          <wp:effectExtent l="0" t="0" r="3175"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467D8D" w:rsidRDefault="00467D8D" w:rsidP="003C3926">
    <w:pPr>
      <w:pStyle w:val="KeinLeerraum"/>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C50C6"/>
    <w:multiLevelType w:val="hybridMultilevel"/>
    <w:tmpl w:val="5E98814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B7A6612"/>
    <w:multiLevelType w:val="hybridMultilevel"/>
    <w:tmpl w:val="32E4D2D4"/>
    <w:lvl w:ilvl="0" w:tplc="0C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C747E5D"/>
    <w:multiLevelType w:val="multilevel"/>
    <w:tmpl w:val="33F23A9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1DAB6F72"/>
    <w:multiLevelType w:val="multilevel"/>
    <w:tmpl w:val="81B8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4E4B7D"/>
    <w:multiLevelType w:val="hybridMultilevel"/>
    <w:tmpl w:val="9F4223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8">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E417436"/>
    <w:multiLevelType w:val="multilevel"/>
    <w:tmpl w:val="097A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5D6B80"/>
    <w:multiLevelType w:val="multilevel"/>
    <w:tmpl w:val="93E4F4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44B7526A"/>
    <w:multiLevelType w:val="hybridMultilevel"/>
    <w:tmpl w:val="0832D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9636F3A"/>
    <w:multiLevelType w:val="hybridMultilevel"/>
    <w:tmpl w:val="A42A7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7E0E23EC"/>
    <w:multiLevelType w:val="hybridMultilevel"/>
    <w:tmpl w:val="4A949442"/>
    <w:lvl w:ilvl="0" w:tplc="0C2C70D0">
      <w:start w:val="1"/>
      <w:numFmt w:val="bullet"/>
      <w:lvlText w:val=""/>
      <w:lvlJc w:val="left"/>
      <w:pPr>
        <w:ind w:left="2109" w:hanging="360"/>
      </w:pPr>
      <w:rPr>
        <w:rFonts w:ascii="Symbol" w:hAnsi="Symbol" w:hint="default"/>
      </w:rPr>
    </w:lvl>
    <w:lvl w:ilvl="1" w:tplc="04070003" w:tentative="1">
      <w:start w:val="1"/>
      <w:numFmt w:val="bullet"/>
      <w:lvlText w:val="o"/>
      <w:lvlJc w:val="left"/>
      <w:pPr>
        <w:ind w:left="2829" w:hanging="360"/>
      </w:pPr>
      <w:rPr>
        <w:rFonts w:ascii="Courier New" w:hAnsi="Courier New" w:cs="Courier New" w:hint="default"/>
      </w:rPr>
    </w:lvl>
    <w:lvl w:ilvl="2" w:tplc="04070005" w:tentative="1">
      <w:start w:val="1"/>
      <w:numFmt w:val="bullet"/>
      <w:lvlText w:val=""/>
      <w:lvlJc w:val="left"/>
      <w:pPr>
        <w:ind w:left="3549" w:hanging="360"/>
      </w:pPr>
      <w:rPr>
        <w:rFonts w:ascii="Wingdings" w:hAnsi="Wingdings" w:hint="default"/>
      </w:rPr>
    </w:lvl>
    <w:lvl w:ilvl="3" w:tplc="04070001" w:tentative="1">
      <w:start w:val="1"/>
      <w:numFmt w:val="bullet"/>
      <w:lvlText w:val=""/>
      <w:lvlJc w:val="left"/>
      <w:pPr>
        <w:ind w:left="4269" w:hanging="360"/>
      </w:pPr>
      <w:rPr>
        <w:rFonts w:ascii="Symbol" w:hAnsi="Symbol" w:hint="default"/>
      </w:rPr>
    </w:lvl>
    <w:lvl w:ilvl="4" w:tplc="04070003" w:tentative="1">
      <w:start w:val="1"/>
      <w:numFmt w:val="bullet"/>
      <w:lvlText w:val="o"/>
      <w:lvlJc w:val="left"/>
      <w:pPr>
        <w:ind w:left="4989" w:hanging="360"/>
      </w:pPr>
      <w:rPr>
        <w:rFonts w:ascii="Courier New" w:hAnsi="Courier New" w:cs="Courier New" w:hint="default"/>
      </w:rPr>
    </w:lvl>
    <w:lvl w:ilvl="5" w:tplc="04070005" w:tentative="1">
      <w:start w:val="1"/>
      <w:numFmt w:val="bullet"/>
      <w:lvlText w:val=""/>
      <w:lvlJc w:val="left"/>
      <w:pPr>
        <w:ind w:left="5709" w:hanging="360"/>
      </w:pPr>
      <w:rPr>
        <w:rFonts w:ascii="Wingdings" w:hAnsi="Wingdings" w:hint="default"/>
      </w:rPr>
    </w:lvl>
    <w:lvl w:ilvl="6" w:tplc="04070001" w:tentative="1">
      <w:start w:val="1"/>
      <w:numFmt w:val="bullet"/>
      <w:lvlText w:val=""/>
      <w:lvlJc w:val="left"/>
      <w:pPr>
        <w:ind w:left="6429" w:hanging="360"/>
      </w:pPr>
      <w:rPr>
        <w:rFonts w:ascii="Symbol" w:hAnsi="Symbol" w:hint="default"/>
      </w:rPr>
    </w:lvl>
    <w:lvl w:ilvl="7" w:tplc="04070003" w:tentative="1">
      <w:start w:val="1"/>
      <w:numFmt w:val="bullet"/>
      <w:lvlText w:val="o"/>
      <w:lvlJc w:val="left"/>
      <w:pPr>
        <w:ind w:left="7149" w:hanging="360"/>
      </w:pPr>
      <w:rPr>
        <w:rFonts w:ascii="Courier New" w:hAnsi="Courier New" w:cs="Courier New" w:hint="default"/>
      </w:rPr>
    </w:lvl>
    <w:lvl w:ilvl="8" w:tplc="04070005" w:tentative="1">
      <w:start w:val="1"/>
      <w:numFmt w:val="bullet"/>
      <w:lvlText w:val=""/>
      <w:lvlJc w:val="left"/>
      <w:pPr>
        <w:ind w:left="7869" w:hanging="360"/>
      </w:pPr>
      <w:rPr>
        <w:rFonts w:ascii="Wingdings" w:hAnsi="Wingdings" w:hint="default"/>
      </w:rPr>
    </w:lvl>
  </w:abstractNum>
  <w:num w:numId="1">
    <w:abstractNumId w:val="3"/>
  </w:num>
  <w:num w:numId="2">
    <w:abstractNumId w:val="13"/>
  </w:num>
  <w:num w:numId="3">
    <w:abstractNumId w:val="8"/>
  </w:num>
  <w:num w:numId="4">
    <w:abstractNumId w:val="4"/>
  </w:num>
  <w:num w:numId="5">
    <w:abstractNumId w:val="7"/>
  </w:num>
  <w:num w:numId="6">
    <w:abstractNumId w:val="1"/>
  </w:num>
  <w:num w:numId="7">
    <w:abstractNumId w:val="14"/>
  </w:num>
  <w:num w:numId="8">
    <w:abstractNumId w:val="6"/>
  </w:num>
  <w:num w:numId="9">
    <w:abstractNumId w:val="11"/>
  </w:num>
  <w:num w:numId="10">
    <w:abstractNumId w:val="0"/>
  </w:num>
  <w:num w:numId="11">
    <w:abstractNumId w:val="10"/>
  </w:num>
  <w:num w:numId="12">
    <w:abstractNumId w:val="2"/>
  </w:num>
  <w:num w:numId="13">
    <w:abstractNumId w:val="12"/>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2"/>
  </w:compat>
  <w:rsids>
    <w:rsidRoot w:val="004A398E"/>
    <w:rsid w:val="00034229"/>
    <w:rsid w:val="000624FF"/>
    <w:rsid w:val="00084E7B"/>
    <w:rsid w:val="00094935"/>
    <w:rsid w:val="000C495A"/>
    <w:rsid w:val="000E6574"/>
    <w:rsid w:val="000F1F46"/>
    <w:rsid w:val="001962D6"/>
    <w:rsid w:val="00222893"/>
    <w:rsid w:val="00271DEC"/>
    <w:rsid w:val="002C72A7"/>
    <w:rsid w:val="002E5984"/>
    <w:rsid w:val="00344C21"/>
    <w:rsid w:val="00346231"/>
    <w:rsid w:val="003C3926"/>
    <w:rsid w:val="00422544"/>
    <w:rsid w:val="00455881"/>
    <w:rsid w:val="004639E5"/>
    <w:rsid w:val="00467D8D"/>
    <w:rsid w:val="00471AB6"/>
    <w:rsid w:val="004935CF"/>
    <w:rsid w:val="004A398E"/>
    <w:rsid w:val="00505160"/>
    <w:rsid w:val="005217EC"/>
    <w:rsid w:val="00530E9F"/>
    <w:rsid w:val="00580C67"/>
    <w:rsid w:val="00603E7C"/>
    <w:rsid w:val="00631CAE"/>
    <w:rsid w:val="0064626D"/>
    <w:rsid w:val="00676677"/>
    <w:rsid w:val="007360AC"/>
    <w:rsid w:val="0075345D"/>
    <w:rsid w:val="00765F7A"/>
    <w:rsid w:val="007E7A9B"/>
    <w:rsid w:val="00824968"/>
    <w:rsid w:val="0084475B"/>
    <w:rsid w:val="009509AF"/>
    <w:rsid w:val="00A05E99"/>
    <w:rsid w:val="00A5504C"/>
    <w:rsid w:val="00A63C9E"/>
    <w:rsid w:val="00A83F38"/>
    <w:rsid w:val="00AA0B4E"/>
    <w:rsid w:val="00AB397D"/>
    <w:rsid w:val="00AE11DF"/>
    <w:rsid w:val="00AF5DA2"/>
    <w:rsid w:val="00B61265"/>
    <w:rsid w:val="00B95C9E"/>
    <w:rsid w:val="00C64D2A"/>
    <w:rsid w:val="00CA3955"/>
    <w:rsid w:val="00CF25A7"/>
    <w:rsid w:val="00D024E7"/>
    <w:rsid w:val="00D4445B"/>
    <w:rsid w:val="00D85339"/>
    <w:rsid w:val="00D86A6A"/>
    <w:rsid w:val="00DF0F7A"/>
    <w:rsid w:val="00E15187"/>
    <w:rsid w:val="00E42F6A"/>
    <w:rsid w:val="00E476D9"/>
    <w:rsid w:val="00ED49B5"/>
    <w:rsid w:val="00EE09AC"/>
    <w:rsid w:val="00EF1F15"/>
    <w:rsid w:val="00F272CF"/>
    <w:rsid w:val="00F355AC"/>
    <w:rsid w:val="00F62990"/>
    <w:rsid w:val="00F64127"/>
    <w:rsid w:val="00FA13FA"/>
    <w:rsid w:val="00FB1EB8"/>
    <w:rsid w:val="00FB4617"/>
    <w:rsid w:val="00FD4177"/>
    <w:rsid w:val="00FE4FD6"/>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72CF"/>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ED49B5"/>
    <w:pPr>
      <w:tabs>
        <w:tab w:val="clear" w:pos="1162"/>
      </w:tabs>
      <w:spacing w:after="0"/>
      <w:ind w:left="709" w:hanging="709"/>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Fett">
    <w:name w:val="Strong"/>
    <w:basedOn w:val="Absatz-Standardschriftart"/>
    <w:uiPriority w:val="22"/>
    <w:qFormat/>
    <w:rsid w:val="00467D8D"/>
    <w:rPr>
      <w:b/>
      <w:bCs/>
    </w:rPr>
  </w:style>
  <w:style w:type="paragraph" w:styleId="Verzeichnis1">
    <w:name w:val="toc 1"/>
    <w:basedOn w:val="Standard"/>
    <w:next w:val="Standard"/>
    <w:autoRedefine/>
    <w:uiPriority w:val="39"/>
    <w:unhideWhenUsed/>
    <w:rsid w:val="00467D8D"/>
    <w:pPr>
      <w:tabs>
        <w:tab w:val="clear" w:pos="1162"/>
      </w:tabs>
      <w:spacing w:after="100"/>
      <w:ind w:left="0"/>
    </w:pPr>
  </w:style>
  <w:style w:type="paragraph" w:styleId="Kommentartext">
    <w:name w:val="annotation text"/>
    <w:basedOn w:val="Standard"/>
    <w:link w:val="KommentartextZchn"/>
    <w:uiPriority w:val="99"/>
    <w:unhideWhenUsed/>
    <w:rsid w:val="00467D8D"/>
    <w:pPr>
      <w:suppressAutoHyphens/>
      <w:autoSpaceDN w:val="0"/>
      <w:spacing w:after="0" w:line="240" w:lineRule="auto"/>
      <w:textAlignment w:val="baseline"/>
    </w:pPr>
    <w:rPr>
      <w:rFonts w:ascii="Times New Roman" w:eastAsia="SimSun" w:hAnsi="Times New Roman" w:cs="Times New Roman"/>
      <w:sz w:val="20"/>
      <w:szCs w:val="20"/>
      <w:lang w:eastAsia="zh-CN"/>
    </w:rPr>
  </w:style>
  <w:style w:type="character" w:customStyle="1" w:styleId="KommentartextZchn">
    <w:name w:val="Kommentartext Zchn"/>
    <w:basedOn w:val="Absatz-Standardschriftart"/>
    <w:link w:val="Kommentartext"/>
    <w:uiPriority w:val="99"/>
    <w:rsid w:val="00467D8D"/>
    <w:rPr>
      <w:rFonts w:ascii="Times New Roman" w:eastAsia="SimSun" w:hAnsi="Times New Roman" w:cs="Times New Roman"/>
      <w:sz w:val="20"/>
      <w:szCs w:val="20"/>
      <w:lang w:eastAsia="zh-CN"/>
    </w:rPr>
  </w:style>
  <w:style w:type="character" w:styleId="Kommentarzeichen">
    <w:name w:val="annotation reference"/>
    <w:uiPriority w:val="99"/>
    <w:semiHidden/>
    <w:unhideWhenUsed/>
    <w:rsid w:val="00467D8D"/>
    <w:rPr>
      <w:sz w:val="16"/>
      <w:szCs w:val="16"/>
    </w:rPr>
  </w:style>
  <w:style w:type="paragraph" w:styleId="Verzeichnis2">
    <w:name w:val="toc 2"/>
    <w:basedOn w:val="Standard"/>
    <w:next w:val="Standard"/>
    <w:autoRedefine/>
    <w:uiPriority w:val="39"/>
    <w:unhideWhenUsed/>
    <w:rsid w:val="00034229"/>
    <w:pPr>
      <w:tabs>
        <w:tab w:val="clear" w:pos="1162"/>
      </w:tabs>
      <w:spacing w:after="100"/>
      <w:ind w:left="210"/>
    </w:pPr>
  </w:style>
  <w:style w:type="character" w:customStyle="1" w:styleId="Internetlink">
    <w:name w:val="Internetlink"/>
    <w:basedOn w:val="Absatz-Standardschriftart"/>
    <w:uiPriority w:val="99"/>
    <w:rsid w:val="000624FF"/>
    <w:rPr>
      <w:rFonts w:cs="Times New Roman"/>
      <w:color w:val="00000A"/>
      <w:sz w:val="22"/>
      <w:u w:val="single"/>
    </w:rPr>
  </w:style>
  <w:style w:type="paragraph" w:customStyle="1" w:styleId="Rahmeninhalt">
    <w:name w:val="Rahmeninhalt"/>
    <w:basedOn w:val="Standard"/>
    <w:rsid w:val="000624FF"/>
    <w:pPr>
      <w:tabs>
        <w:tab w:val="clear" w:pos="1162"/>
      </w:tabs>
      <w:suppressAutoHyphens/>
      <w:spacing w:after="160" w:line="276" w:lineRule="auto"/>
      <w:ind w:left="0"/>
    </w:pPr>
    <w:rPr>
      <w:rFonts w:eastAsia="Times New Roman" w:cs="Arial"/>
      <w:color w:val="00000A"/>
      <w:sz w:val="20"/>
      <w:lang w:val="en-US" w:eastAsia="de-AT"/>
    </w:rPr>
  </w:style>
  <w:style w:type="table" w:customStyle="1" w:styleId="Tabellenraster1">
    <w:name w:val="Tabellenraster1"/>
    <w:basedOn w:val="NormaleTabelle"/>
    <w:uiPriority w:val="99"/>
    <w:rsid w:val="000624F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NormaleTabelle"/>
    <w:uiPriority w:val="59"/>
    <w:rsid w:val="00455881"/>
    <w:pPr>
      <w:autoSpaceDN w:val="0"/>
      <w:spacing w:after="0" w:line="240" w:lineRule="auto"/>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oH-M9jFjK5E"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www.centroedilevicenza.it"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creativecommons.org/licenses/by-nc-nd/4.0/"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e-genius.at/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www.e-genius.at/it" TargetMode="Externa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creativecommons.org/licenses/by-nc-nd/4.0/" TargetMode="External"/><Relationship Id="rId30" Type="http://schemas.openxmlformats.org/officeDocument/2006/relationships/hyperlink" Target="http://www.e-genius.at/it" TargetMode="Externa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CC49C-37DE-48CD-A64E-49C0497A9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4151</Words>
  <Characters>23915</Characters>
  <Application>Microsoft Office Word</Application>
  <DocSecurity>0</DocSecurity>
  <Lines>498</Lines>
  <Paragraphs>209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27857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10</cp:revision>
  <dcterms:created xsi:type="dcterms:W3CDTF">2015-09-21T10:12:00Z</dcterms:created>
  <dcterms:modified xsi:type="dcterms:W3CDTF">2016-07-21T13:51:00Z</dcterms:modified>
</cp:coreProperties>
</file>