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E30" w:rsidRPr="00B55FD6" w:rsidRDefault="00597E30" w:rsidP="00597E30">
      <w:pPr>
        <w:pStyle w:val="Titel"/>
        <w:rPr>
          <w:lang w:val="lt-LT"/>
        </w:rPr>
      </w:pPr>
      <w:r w:rsidRPr="00B55FD6">
        <w:rPr>
          <w:lang w:val="lt-LT"/>
        </w:rPr>
        <w:t xml:space="preserve">Izoliacijos ir fasadų sistemos – </w:t>
      </w:r>
    </w:p>
    <w:p w:rsidR="00597E30" w:rsidRPr="00B55FD6" w:rsidRDefault="00597E30" w:rsidP="00597E30">
      <w:pPr>
        <w:pStyle w:val="Titel"/>
        <w:rPr>
          <w:lang w:val="lt-LT"/>
        </w:rPr>
      </w:pPr>
      <w:r w:rsidRPr="00B55FD6">
        <w:rPr>
          <w:lang w:val="lt-LT"/>
        </w:rPr>
        <w:t>Vidaus izoliacija</w:t>
      </w:r>
    </w:p>
    <w:p w:rsidR="00597E30" w:rsidRPr="00B55FD6" w:rsidRDefault="00597E30" w:rsidP="00DF575A">
      <w:pPr>
        <w:pStyle w:val="berschrift1"/>
        <w:numPr>
          <w:ilvl w:val="0"/>
          <w:numId w:val="0"/>
        </w:numPr>
        <w:ind w:left="360" w:hanging="360"/>
        <w:rPr>
          <w:lang w:val="lt-LT"/>
        </w:rPr>
      </w:pPr>
      <w:bookmarkStart w:id="0" w:name="_Toc431562570"/>
      <w:r w:rsidRPr="00B55FD6">
        <w:rPr>
          <w:lang w:val="lt-LT"/>
        </w:rPr>
        <w:t>Santrauka</w:t>
      </w:r>
      <w:bookmarkEnd w:id="0"/>
      <w:r w:rsidRPr="00B55FD6">
        <w:rPr>
          <w:lang w:val="lt-LT"/>
        </w:rPr>
        <w:t xml:space="preserve"> </w:t>
      </w:r>
    </w:p>
    <w:p w:rsidR="00264B72" w:rsidRPr="0094767A" w:rsidRDefault="00264B72" w:rsidP="00264B72">
      <w:pPr>
        <w:rPr>
          <w:lang w:val="lt-LT"/>
        </w:rPr>
      </w:pPr>
      <w:r w:rsidRPr="002B2679">
        <w:rPr>
          <w:lang w:val="lt-LT"/>
        </w:rPr>
        <w:t xml:space="preserve">Šiame skyriuje sužinosite apie </w:t>
      </w:r>
      <w:r w:rsidRPr="0094767A">
        <w:rPr>
          <w:lang w:val="lt-LT"/>
        </w:rPr>
        <w:t xml:space="preserve">šiltinimą iš vidaus bei jo privalumus ir trūkumus. Rasite naudingų praktinių patarimų apie tinkamų šiltinimo medžiagų pasirinkimą, įrengimą bei pastatų fiziką. Aprašomi projektavimo kriterijai ir egzistuojantys šiltinimo standartai. Daug dėmesio skiriama kokybės užtikrinimui, didinant sandarumą ir mažinant šilumos tiltų susidarymo galimybę. </w:t>
      </w:r>
    </w:p>
    <w:p w:rsidR="00597E30" w:rsidRPr="00B55FD6" w:rsidRDefault="00597E30" w:rsidP="006029F5">
      <w:pPr>
        <w:pStyle w:val="berschrift1"/>
        <w:numPr>
          <w:ilvl w:val="0"/>
          <w:numId w:val="0"/>
        </w:numPr>
        <w:spacing w:before="240"/>
        <w:ind w:left="360" w:hanging="360"/>
        <w:rPr>
          <w:lang w:val="lt-LT"/>
        </w:rPr>
      </w:pPr>
      <w:bookmarkStart w:id="1" w:name="_Toc431562571"/>
      <w:r w:rsidRPr="00B55FD6">
        <w:rPr>
          <w:lang w:val="lt-LT"/>
        </w:rPr>
        <w:t>Tikslai</w:t>
      </w:r>
      <w:bookmarkEnd w:id="1"/>
    </w:p>
    <w:p w:rsidR="00597E30" w:rsidRPr="00B55FD6" w:rsidRDefault="00597E30" w:rsidP="00597E30">
      <w:pPr>
        <w:rPr>
          <w:b/>
          <w:lang w:val="lt-LT"/>
        </w:rPr>
      </w:pPr>
      <w:r w:rsidRPr="00B55FD6">
        <w:rPr>
          <w:b/>
          <w:lang w:val="lt-LT"/>
        </w:rPr>
        <w:t xml:space="preserve">Baigę šį modulį mokiniai gebės… </w:t>
      </w:r>
    </w:p>
    <w:p w:rsidR="00597E30" w:rsidRPr="00B55FD6" w:rsidRDefault="00597E30" w:rsidP="00DF575A">
      <w:pPr>
        <w:pStyle w:val="Listenabsatz"/>
        <w:rPr>
          <w:lang w:val="lt-LT"/>
        </w:rPr>
      </w:pPr>
      <w:r w:rsidRPr="00B55FD6">
        <w:rPr>
          <w:lang w:val="lt-LT"/>
        </w:rPr>
        <w:t>išvardyti vidaus izoliacijos taikymo sritis;</w:t>
      </w:r>
    </w:p>
    <w:p w:rsidR="00597E30" w:rsidRPr="00B55FD6" w:rsidRDefault="00597E30" w:rsidP="00DF575A">
      <w:pPr>
        <w:pStyle w:val="Listenabsatz"/>
        <w:rPr>
          <w:lang w:val="lt-LT"/>
        </w:rPr>
      </w:pPr>
      <w:r w:rsidRPr="00B55FD6">
        <w:rPr>
          <w:lang w:val="lt-LT"/>
        </w:rPr>
        <w:t>palyginti skirtingas vidaus izoliacijos sistemas;</w:t>
      </w:r>
    </w:p>
    <w:p w:rsidR="00597E30" w:rsidRPr="00B55FD6" w:rsidRDefault="00597E30" w:rsidP="00DF575A">
      <w:pPr>
        <w:pStyle w:val="Listenabsatz"/>
        <w:rPr>
          <w:lang w:val="lt-LT"/>
        </w:rPr>
      </w:pPr>
      <w:r w:rsidRPr="00B55FD6">
        <w:rPr>
          <w:lang w:val="lt-LT"/>
        </w:rPr>
        <w:t>įvardyti vidaus izoliacijos problemines vietas;</w:t>
      </w:r>
    </w:p>
    <w:p w:rsidR="00597E30" w:rsidRPr="00B55FD6" w:rsidRDefault="00597E30" w:rsidP="00DF575A">
      <w:pPr>
        <w:pStyle w:val="Listenabsatz"/>
        <w:rPr>
          <w:lang w:val="lt-LT"/>
        </w:rPr>
      </w:pPr>
      <w:r w:rsidRPr="00B55FD6">
        <w:rPr>
          <w:lang w:val="lt-LT"/>
        </w:rPr>
        <w:t>taikyti kokybinius kriterijus izoliacinėms sistemoms;</w:t>
      </w:r>
    </w:p>
    <w:p w:rsidR="00597E30" w:rsidRPr="00B55FD6" w:rsidRDefault="00597E30" w:rsidP="00DF575A">
      <w:pPr>
        <w:pStyle w:val="Listenabsatz"/>
        <w:rPr>
          <w:lang w:val="lt-LT"/>
        </w:rPr>
      </w:pPr>
      <w:r w:rsidRPr="00B55FD6">
        <w:rPr>
          <w:lang w:val="lt-LT"/>
        </w:rPr>
        <w:t>įvertinti atskiras sienų izoliacines sistemas, atsižvelgdami į  jų trūkumus ir privalumus.</w:t>
      </w:r>
    </w:p>
    <w:p w:rsidR="00597E30" w:rsidRPr="00B55FD6" w:rsidRDefault="00597E30" w:rsidP="006029F5">
      <w:pPr>
        <w:spacing w:before="240" w:after="240"/>
        <w:ind w:left="0"/>
        <w:rPr>
          <w:b/>
          <w:sz w:val="25"/>
          <w:szCs w:val="25"/>
          <w:lang w:val="lt-LT"/>
        </w:rPr>
      </w:pPr>
      <w:r w:rsidRPr="00B55FD6">
        <w:rPr>
          <w:b/>
          <w:sz w:val="25"/>
          <w:szCs w:val="25"/>
          <w:lang w:val="lt-LT"/>
        </w:rPr>
        <w:t>Turinys</w:t>
      </w:r>
    </w:p>
    <w:p w:rsidR="006029F5" w:rsidRPr="006029F5" w:rsidRDefault="00E27600">
      <w:pPr>
        <w:pStyle w:val="Verzeichnis1"/>
        <w:tabs>
          <w:tab w:val="right" w:leader="dot" w:pos="8778"/>
        </w:tabs>
        <w:rPr>
          <w:rFonts w:asciiTheme="minorHAnsi" w:eastAsiaTheme="minorEastAsia" w:hAnsiTheme="minorHAnsi"/>
          <w:noProof/>
          <w:sz w:val="22"/>
          <w:lang w:val="lt-LT" w:eastAsia="de-AT"/>
        </w:rPr>
      </w:pPr>
      <w:r w:rsidRPr="00B55FD6">
        <w:rPr>
          <w:lang w:val="lt-LT"/>
        </w:rPr>
        <w:fldChar w:fldCharType="begin"/>
      </w:r>
      <w:r w:rsidR="00597E30" w:rsidRPr="00B55FD6">
        <w:rPr>
          <w:lang w:val="lt-LT"/>
        </w:rPr>
        <w:instrText>TOC</w:instrText>
      </w:r>
      <w:r w:rsidRPr="00B55FD6">
        <w:rPr>
          <w:lang w:val="lt-LT"/>
        </w:rPr>
        <w:fldChar w:fldCharType="separate"/>
      </w:r>
      <w:r w:rsidR="006029F5" w:rsidRPr="00E53906">
        <w:rPr>
          <w:noProof/>
          <w:lang w:val="lt-LT"/>
        </w:rPr>
        <w:t>Santrauka</w:t>
      </w:r>
      <w:r w:rsidR="006029F5" w:rsidRPr="006029F5">
        <w:rPr>
          <w:noProof/>
          <w:lang w:val="lt-LT"/>
        </w:rPr>
        <w:tab/>
      </w:r>
      <w:r w:rsidR="006029F5">
        <w:rPr>
          <w:noProof/>
        </w:rPr>
        <w:fldChar w:fldCharType="begin"/>
      </w:r>
      <w:r w:rsidR="006029F5" w:rsidRPr="006029F5">
        <w:rPr>
          <w:noProof/>
          <w:lang w:val="lt-LT"/>
        </w:rPr>
        <w:instrText xml:space="preserve"> PAGEREF _Toc431562570 \h </w:instrText>
      </w:r>
      <w:r w:rsidR="006029F5">
        <w:rPr>
          <w:noProof/>
        </w:rPr>
      </w:r>
      <w:r w:rsidR="006029F5">
        <w:rPr>
          <w:noProof/>
        </w:rPr>
        <w:fldChar w:fldCharType="separate"/>
      </w:r>
      <w:r w:rsidR="006029F5">
        <w:rPr>
          <w:noProof/>
          <w:lang w:val="lt-LT"/>
        </w:rPr>
        <w:t>1</w:t>
      </w:r>
      <w:r w:rsidR="006029F5">
        <w:rPr>
          <w:noProof/>
        </w:rPr>
        <w:fldChar w:fldCharType="end"/>
      </w:r>
    </w:p>
    <w:p w:rsidR="006029F5" w:rsidRPr="006029F5" w:rsidRDefault="006029F5">
      <w:pPr>
        <w:pStyle w:val="Verzeichnis1"/>
        <w:tabs>
          <w:tab w:val="right" w:leader="dot" w:pos="8778"/>
        </w:tabs>
        <w:rPr>
          <w:rFonts w:asciiTheme="minorHAnsi" w:eastAsiaTheme="minorEastAsia" w:hAnsiTheme="minorHAnsi"/>
          <w:noProof/>
          <w:sz w:val="22"/>
          <w:lang w:val="lt-LT" w:eastAsia="de-AT"/>
        </w:rPr>
      </w:pPr>
      <w:r w:rsidRPr="00E53906">
        <w:rPr>
          <w:noProof/>
          <w:lang w:val="lt-LT"/>
        </w:rPr>
        <w:t>Tikslai</w:t>
      </w:r>
      <w:r w:rsidRPr="006029F5">
        <w:rPr>
          <w:noProof/>
          <w:lang w:val="lt-LT"/>
        </w:rPr>
        <w:tab/>
      </w:r>
      <w:r>
        <w:rPr>
          <w:noProof/>
        </w:rPr>
        <w:fldChar w:fldCharType="begin"/>
      </w:r>
      <w:r w:rsidRPr="006029F5">
        <w:rPr>
          <w:noProof/>
          <w:lang w:val="lt-LT"/>
        </w:rPr>
        <w:instrText xml:space="preserve"> PAGEREF _Toc431562571 \h </w:instrText>
      </w:r>
      <w:r>
        <w:rPr>
          <w:noProof/>
        </w:rPr>
      </w:r>
      <w:r>
        <w:rPr>
          <w:noProof/>
        </w:rPr>
        <w:fldChar w:fldCharType="separate"/>
      </w:r>
      <w:r>
        <w:rPr>
          <w:noProof/>
          <w:lang w:val="lt-LT"/>
        </w:rPr>
        <w:t>1</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1.</w:t>
      </w:r>
      <w:r w:rsidRPr="006029F5">
        <w:rPr>
          <w:rFonts w:asciiTheme="minorHAnsi" w:eastAsiaTheme="minorEastAsia" w:hAnsiTheme="minorHAnsi"/>
          <w:noProof/>
          <w:sz w:val="22"/>
          <w:lang w:val="lt-LT" w:eastAsia="de-AT"/>
        </w:rPr>
        <w:tab/>
      </w:r>
      <w:r w:rsidRPr="00E53906">
        <w:rPr>
          <w:noProof/>
          <w:lang w:val="lt-LT"/>
        </w:rPr>
        <w:t>Įvadas</w:t>
      </w:r>
      <w:r w:rsidRPr="006029F5">
        <w:rPr>
          <w:noProof/>
          <w:lang w:val="lt-LT"/>
        </w:rPr>
        <w:tab/>
      </w:r>
      <w:r>
        <w:rPr>
          <w:noProof/>
        </w:rPr>
        <w:fldChar w:fldCharType="begin"/>
      </w:r>
      <w:r w:rsidRPr="006029F5">
        <w:rPr>
          <w:noProof/>
          <w:lang w:val="lt-LT"/>
        </w:rPr>
        <w:instrText xml:space="preserve"> PAGEREF _Toc431562572 \h </w:instrText>
      </w:r>
      <w:r>
        <w:rPr>
          <w:noProof/>
        </w:rPr>
      </w:r>
      <w:r>
        <w:rPr>
          <w:noProof/>
        </w:rPr>
        <w:fldChar w:fldCharType="separate"/>
      </w:r>
      <w:r>
        <w:rPr>
          <w:noProof/>
          <w:lang w:val="lt-LT"/>
        </w:rPr>
        <w:t>2</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2.</w:t>
      </w:r>
      <w:r w:rsidRPr="006029F5">
        <w:rPr>
          <w:rFonts w:asciiTheme="minorHAnsi" w:eastAsiaTheme="minorEastAsia" w:hAnsiTheme="minorHAnsi"/>
          <w:noProof/>
          <w:sz w:val="22"/>
          <w:lang w:val="lt-LT" w:eastAsia="de-AT"/>
        </w:rPr>
        <w:tab/>
      </w:r>
      <w:r w:rsidRPr="00E53906">
        <w:rPr>
          <w:noProof/>
          <w:lang w:val="lt-LT"/>
        </w:rPr>
        <w:t>Vidaus izoliacijos taikymo sritys</w:t>
      </w:r>
      <w:r w:rsidRPr="006029F5">
        <w:rPr>
          <w:noProof/>
          <w:lang w:val="lt-LT"/>
        </w:rPr>
        <w:tab/>
      </w:r>
      <w:r>
        <w:rPr>
          <w:noProof/>
        </w:rPr>
        <w:fldChar w:fldCharType="begin"/>
      </w:r>
      <w:r w:rsidRPr="006029F5">
        <w:rPr>
          <w:noProof/>
          <w:lang w:val="lt-LT"/>
        </w:rPr>
        <w:instrText xml:space="preserve"> PAGEREF _Toc431562573 \h </w:instrText>
      </w:r>
      <w:r>
        <w:rPr>
          <w:noProof/>
        </w:rPr>
      </w:r>
      <w:r>
        <w:rPr>
          <w:noProof/>
        </w:rPr>
        <w:fldChar w:fldCharType="separate"/>
      </w:r>
      <w:r>
        <w:rPr>
          <w:noProof/>
          <w:lang w:val="lt-LT"/>
        </w:rPr>
        <w:t>2</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3.</w:t>
      </w:r>
      <w:r w:rsidRPr="006029F5">
        <w:rPr>
          <w:rFonts w:asciiTheme="minorHAnsi" w:eastAsiaTheme="minorEastAsia" w:hAnsiTheme="minorHAnsi"/>
          <w:noProof/>
          <w:sz w:val="22"/>
          <w:lang w:val="lt-LT" w:eastAsia="de-AT"/>
        </w:rPr>
        <w:tab/>
      </w:r>
      <w:r w:rsidRPr="00E53906">
        <w:rPr>
          <w:noProof/>
          <w:lang w:val="lt-LT"/>
        </w:rPr>
        <w:t>Vidaus izoliacijos projektavimo kriterijai ir pasiekiami rezultatai</w:t>
      </w:r>
      <w:r w:rsidRPr="006029F5">
        <w:rPr>
          <w:noProof/>
          <w:lang w:val="lt-LT"/>
        </w:rPr>
        <w:tab/>
      </w:r>
      <w:r>
        <w:rPr>
          <w:noProof/>
        </w:rPr>
        <w:fldChar w:fldCharType="begin"/>
      </w:r>
      <w:r w:rsidRPr="006029F5">
        <w:rPr>
          <w:noProof/>
          <w:lang w:val="lt-LT"/>
        </w:rPr>
        <w:instrText xml:space="preserve"> PAGEREF _Toc431562574 \h </w:instrText>
      </w:r>
      <w:r>
        <w:rPr>
          <w:noProof/>
        </w:rPr>
      </w:r>
      <w:r>
        <w:rPr>
          <w:noProof/>
        </w:rPr>
        <w:fldChar w:fldCharType="separate"/>
      </w:r>
      <w:r>
        <w:rPr>
          <w:noProof/>
          <w:lang w:val="lt-LT"/>
        </w:rPr>
        <w:t>3</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3.1</w:t>
      </w:r>
      <w:r w:rsidRPr="006029F5">
        <w:rPr>
          <w:rFonts w:asciiTheme="minorHAnsi" w:eastAsiaTheme="minorEastAsia" w:hAnsiTheme="minorHAnsi"/>
          <w:noProof/>
          <w:sz w:val="22"/>
          <w:lang w:val="lt-LT" w:eastAsia="de-AT"/>
        </w:rPr>
        <w:tab/>
      </w:r>
      <w:r w:rsidRPr="00E53906">
        <w:rPr>
          <w:noProof/>
          <w:lang w:val="lt-LT"/>
        </w:rPr>
        <w:t>Pavyzdžiai ir U vertės skaičiavimas</w:t>
      </w:r>
      <w:r w:rsidRPr="006029F5">
        <w:rPr>
          <w:noProof/>
          <w:lang w:val="lt-LT"/>
        </w:rPr>
        <w:tab/>
      </w:r>
      <w:r>
        <w:rPr>
          <w:noProof/>
        </w:rPr>
        <w:fldChar w:fldCharType="begin"/>
      </w:r>
      <w:r w:rsidRPr="006029F5">
        <w:rPr>
          <w:noProof/>
          <w:lang w:val="lt-LT"/>
        </w:rPr>
        <w:instrText xml:space="preserve"> PAGEREF _Toc431562575 \h </w:instrText>
      </w:r>
      <w:r>
        <w:rPr>
          <w:noProof/>
        </w:rPr>
      </w:r>
      <w:r>
        <w:rPr>
          <w:noProof/>
        </w:rPr>
        <w:fldChar w:fldCharType="separate"/>
      </w:r>
      <w:r>
        <w:rPr>
          <w:noProof/>
          <w:lang w:val="lt-LT"/>
        </w:rPr>
        <w:t>6</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3.2</w:t>
      </w:r>
      <w:r w:rsidRPr="006029F5">
        <w:rPr>
          <w:rFonts w:asciiTheme="minorHAnsi" w:eastAsiaTheme="minorEastAsia" w:hAnsiTheme="minorHAnsi"/>
          <w:noProof/>
          <w:sz w:val="22"/>
          <w:lang w:val="lt-LT" w:eastAsia="de-AT"/>
        </w:rPr>
        <w:tab/>
      </w:r>
      <w:r w:rsidRPr="00E53906">
        <w:rPr>
          <w:noProof/>
          <w:lang w:val="lt-LT"/>
        </w:rPr>
        <w:t>Vidaus izoliacijos U vertės</w:t>
      </w:r>
      <w:r w:rsidRPr="006029F5">
        <w:rPr>
          <w:noProof/>
          <w:lang w:val="lt-LT"/>
        </w:rPr>
        <w:tab/>
      </w:r>
      <w:r>
        <w:rPr>
          <w:noProof/>
        </w:rPr>
        <w:fldChar w:fldCharType="begin"/>
      </w:r>
      <w:r w:rsidRPr="006029F5">
        <w:rPr>
          <w:noProof/>
          <w:lang w:val="lt-LT"/>
        </w:rPr>
        <w:instrText xml:space="preserve"> PAGEREF _Toc431562576 \h </w:instrText>
      </w:r>
      <w:r>
        <w:rPr>
          <w:noProof/>
        </w:rPr>
      </w:r>
      <w:r>
        <w:rPr>
          <w:noProof/>
        </w:rPr>
        <w:fldChar w:fldCharType="separate"/>
      </w:r>
      <w:r>
        <w:rPr>
          <w:noProof/>
          <w:lang w:val="lt-LT"/>
        </w:rPr>
        <w:t>7</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4.</w:t>
      </w:r>
      <w:r w:rsidRPr="006029F5">
        <w:rPr>
          <w:rFonts w:asciiTheme="minorHAnsi" w:eastAsiaTheme="minorEastAsia" w:hAnsiTheme="minorHAnsi"/>
          <w:noProof/>
          <w:sz w:val="22"/>
          <w:lang w:val="lt-LT" w:eastAsia="de-AT"/>
        </w:rPr>
        <w:tab/>
      </w:r>
      <w:r w:rsidRPr="00E53906">
        <w:rPr>
          <w:noProof/>
          <w:lang w:val="lt-LT"/>
        </w:rPr>
        <w:t>Izoliacinės sistemos gamybos kokybės kriterijai</w:t>
      </w:r>
      <w:r w:rsidRPr="006029F5">
        <w:rPr>
          <w:noProof/>
          <w:lang w:val="lt-LT"/>
        </w:rPr>
        <w:tab/>
      </w:r>
      <w:r>
        <w:rPr>
          <w:noProof/>
        </w:rPr>
        <w:fldChar w:fldCharType="begin"/>
      </w:r>
      <w:r w:rsidRPr="006029F5">
        <w:rPr>
          <w:noProof/>
          <w:lang w:val="lt-LT"/>
        </w:rPr>
        <w:instrText xml:space="preserve"> PAGEREF _Toc431562577 \h </w:instrText>
      </w:r>
      <w:r>
        <w:rPr>
          <w:noProof/>
        </w:rPr>
      </w:r>
      <w:r>
        <w:rPr>
          <w:noProof/>
        </w:rPr>
        <w:fldChar w:fldCharType="separate"/>
      </w:r>
      <w:r>
        <w:rPr>
          <w:noProof/>
          <w:lang w:val="lt-LT"/>
        </w:rPr>
        <w:t>9</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4.1</w:t>
      </w:r>
      <w:r w:rsidRPr="006029F5">
        <w:rPr>
          <w:rFonts w:asciiTheme="minorHAnsi" w:eastAsiaTheme="minorEastAsia" w:hAnsiTheme="minorHAnsi"/>
          <w:noProof/>
          <w:sz w:val="22"/>
          <w:lang w:val="lt-LT" w:eastAsia="de-AT"/>
        </w:rPr>
        <w:tab/>
      </w:r>
      <w:r w:rsidRPr="00E53906">
        <w:rPr>
          <w:noProof/>
          <w:lang w:val="lt-LT"/>
        </w:rPr>
        <w:t xml:space="preserve">Kokybės užtikrinimas </w:t>
      </w:r>
      <w:r w:rsidRPr="006029F5">
        <w:rPr>
          <w:noProof/>
          <w:lang w:val="lt-LT"/>
        </w:rPr>
        <w:t>projektavimo</w:t>
      </w:r>
      <w:r w:rsidRPr="00E53906">
        <w:rPr>
          <w:noProof/>
          <w:lang w:val="lt-LT"/>
        </w:rPr>
        <w:t xml:space="preserve"> etape</w:t>
      </w:r>
      <w:r w:rsidRPr="006029F5">
        <w:rPr>
          <w:noProof/>
          <w:lang w:val="lt-LT"/>
        </w:rPr>
        <w:tab/>
      </w:r>
      <w:r>
        <w:rPr>
          <w:noProof/>
        </w:rPr>
        <w:fldChar w:fldCharType="begin"/>
      </w:r>
      <w:r w:rsidRPr="006029F5">
        <w:rPr>
          <w:noProof/>
          <w:lang w:val="lt-LT"/>
        </w:rPr>
        <w:instrText xml:space="preserve"> PAGEREF _Toc431562578 \h </w:instrText>
      </w:r>
      <w:r>
        <w:rPr>
          <w:noProof/>
        </w:rPr>
      </w:r>
      <w:r>
        <w:rPr>
          <w:noProof/>
        </w:rPr>
        <w:fldChar w:fldCharType="separate"/>
      </w:r>
      <w:r>
        <w:rPr>
          <w:noProof/>
          <w:lang w:val="lt-LT"/>
        </w:rPr>
        <w:t>9</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4.2</w:t>
      </w:r>
      <w:r w:rsidRPr="006029F5">
        <w:rPr>
          <w:rFonts w:asciiTheme="minorHAnsi" w:eastAsiaTheme="minorEastAsia" w:hAnsiTheme="minorHAnsi"/>
          <w:noProof/>
          <w:sz w:val="22"/>
          <w:lang w:val="lt-LT" w:eastAsia="de-AT"/>
        </w:rPr>
        <w:tab/>
      </w:r>
      <w:r w:rsidRPr="00E53906">
        <w:rPr>
          <w:noProof/>
          <w:lang w:val="lt-LT"/>
        </w:rPr>
        <w:t>Kokybės užtikrinimas statybos metu</w:t>
      </w:r>
      <w:r w:rsidRPr="006029F5">
        <w:rPr>
          <w:noProof/>
          <w:lang w:val="lt-LT"/>
        </w:rPr>
        <w:tab/>
      </w:r>
      <w:r>
        <w:rPr>
          <w:noProof/>
        </w:rPr>
        <w:fldChar w:fldCharType="begin"/>
      </w:r>
      <w:r w:rsidRPr="006029F5">
        <w:rPr>
          <w:noProof/>
          <w:lang w:val="lt-LT"/>
        </w:rPr>
        <w:instrText xml:space="preserve"> PAGEREF _Toc431562579 \h </w:instrText>
      </w:r>
      <w:r>
        <w:rPr>
          <w:noProof/>
        </w:rPr>
      </w:r>
      <w:r>
        <w:rPr>
          <w:noProof/>
        </w:rPr>
        <w:fldChar w:fldCharType="separate"/>
      </w:r>
      <w:r>
        <w:rPr>
          <w:noProof/>
          <w:lang w:val="lt-LT"/>
        </w:rPr>
        <w:t>9</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4.3</w:t>
      </w:r>
      <w:r w:rsidRPr="006029F5">
        <w:rPr>
          <w:rFonts w:asciiTheme="minorHAnsi" w:eastAsiaTheme="minorEastAsia" w:hAnsiTheme="minorHAnsi"/>
          <w:noProof/>
          <w:sz w:val="22"/>
          <w:lang w:val="lt-LT" w:eastAsia="de-AT"/>
        </w:rPr>
        <w:tab/>
      </w:r>
      <w:r w:rsidRPr="00E53906">
        <w:rPr>
          <w:noProof/>
          <w:lang w:val="lt-LT"/>
        </w:rPr>
        <w:t>Sandarumas, nelaidumas orui</w:t>
      </w:r>
      <w:r w:rsidRPr="006029F5">
        <w:rPr>
          <w:noProof/>
          <w:lang w:val="lt-LT"/>
        </w:rPr>
        <w:tab/>
      </w:r>
      <w:r>
        <w:rPr>
          <w:noProof/>
        </w:rPr>
        <w:fldChar w:fldCharType="begin"/>
      </w:r>
      <w:r w:rsidRPr="006029F5">
        <w:rPr>
          <w:noProof/>
          <w:lang w:val="lt-LT"/>
        </w:rPr>
        <w:instrText xml:space="preserve"> PAGEREF _Toc431562580 \h </w:instrText>
      </w:r>
      <w:r>
        <w:rPr>
          <w:noProof/>
        </w:rPr>
      </w:r>
      <w:r>
        <w:rPr>
          <w:noProof/>
        </w:rPr>
        <w:fldChar w:fldCharType="separate"/>
      </w:r>
      <w:r w:rsidRPr="006029F5">
        <w:rPr>
          <w:noProof/>
          <w:lang w:val="lt-LT"/>
        </w:rPr>
        <w:t>9</w:t>
      </w:r>
      <w:r>
        <w:rPr>
          <w:noProof/>
        </w:rPr>
        <w:fldChar w:fldCharType="end"/>
      </w:r>
    </w:p>
    <w:p w:rsidR="006029F5" w:rsidRPr="006029F5" w:rsidRDefault="006029F5">
      <w:pPr>
        <w:pStyle w:val="Verzeichnis2"/>
        <w:tabs>
          <w:tab w:val="left" w:pos="880"/>
          <w:tab w:val="right" w:leader="dot" w:pos="8778"/>
        </w:tabs>
        <w:rPr>
          <w:rFonts w:asciiTheme="minorHAnsi" w:eastAsiaTheme="minorEastAsia" w:hAnsiTheme="minorHAnsi"/>
          <w:noProof/>
          <w:sz w:val="22"/>
          <w:lang w:val="lt-LT" w:eastAsia="de-AT"/>
        </w:rPr>
      </w:pPr>
      <w:r w:rsidRPr="00E53906">
        <w:rPr>
          <w:noProof/>
          <w:lang w:val="lt-LT"/>
        </w:rPr>
        <w:t>4.4</w:t>
      </w:r>
      <w:r w:rsidRPr="006029F5">
        <w:rPr>
          <w:rFonts w:asciiTheme="minorHAnsi" w:eastAsiaTheme="minorEastAsia" w:hAnsiTheme="minorHAnsi"/>
          <w:noProof/>
          <w:sz w:val="22"/>
          <w:lang w:val="lt-LT" w:eastAsia="de-AT"/>
        </w:rPr>
        <w:tab/>
      </w:r>
      <w:r w:rsidRPr="00E53906">
        <w:rPr>
          <w:noProof/>
          <w:lang w:val="lt-LT"/>
        </w:rPr>
        <w:t>Šalčio tiltų poveikio mažinimas</w:t>
      </w:r>
      <w:r w:rsidRPr="006029F5">
        <w:rPr>
          <w:noProof/>
          <w:lang w:val="lt-LT"/>
        </w:rPr>
        <w:tab/>
      </w:r>
      <w:r>
        <w:rPr>
          <w:noProof/>
        </w:rPr>
        <w:fldChar w:fldCharType="begin"/>
      </w:r>
      <w:r w:rsidRPr="006029F5">
        <w:rPr>
          <w:noProof/>
          <w:lang w:val="lt-LT"/>
        </w:rPr>
        <w:instrText xml:space="preserve"> PAGEREF _Toc431562581 \h </w:instrText>
      </w:r>
      <w:r>
        <w:rPr>
          <w:noProof/>
        </w:rPr>
      </w:r>
      <w:r>
        <w:rPr>
          <w:noProof/>
        </w:rPr>
        <w:fldChar w:fldCharType="separate"/>
      </w:r>
      <w:r w:rsidRPr="006029F5">
        <w:rPr>
          <w:noProof/>
          <w:lang w:val="lt-LT"/>
        </w:rPr>
        <w:t>10</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5.</w:t>
      </w:r>
      <w:r w:rsidRPr="006029F5">
        <w:rPr>
          <w:rFonts w:asciiTheme="minorHAnsi" w:eastAsiaTheme="minorEastAsia" w:hAnsiTheme="minorHAnsi"/>
          <w:noProof/>
          <w:sz w:val="22"/>
          <w:lang w:val="lt-LT" w:eastAsia="de-AT"/>
        </w:rPr>
        <w:tab/>
      </w:r>
      <w:r w:rsidRPr="00E53906">
        <w:rPr>
          <w:noProof/>
          <w:lang w:val="lt-LT"/>
        </w:rPr>
        <w:t>Paveikslų sąrašas</w:t>
      </w:r>
      <w:r w:rsidRPr="006029F5">
        <w:rPr>
          <w:noProof/>
          <w:lang w:val="lt-LT"/>
        </w:rPr>
        <w:tab/>
      </w:r>
      <w:r>
        <w:rPr>
          <w:noProof/>
        </w:rPr>
        <w:fldChar w:fldCharType="begin"/>
      </w:r>
      <w:r w:rsidRPr="006029F5">
        <w:rPr>
          <w:noProof/>
          <w:lang w:val="lt-LT"/>
        </w:rPr>
        <w:instrText xml:space="preserve"> PAGEREF _Toc431562582 \h </w:instrText>
      </w:r>
      <w:r>
        <w:rPr>
          <w:noProof/>
        </w:rPr>
      </w:r>
      <w:r>
        <w:rPr>
          <w:noProof/>
        </w:rPr>
        <w:fldChar w:fldCharType="separate"/>
      </w:r>
      <w:r w:rsidRPr="006029F5">
        <w:rPr>
          <w:noProof/>
          <w:lang w:val="lt-LT"/>
        </w:rPr>
        <w:t>12</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noProof/>
          <w:lang w:val="lt-LT"/>
        </w:rPr>
        <w:t>6.</w:t>
      </w:r>
      <w:r w:rsidRPr="006029F5">
        <w:rPr>
          <w:rFonts w:asciiTheme="minorHAnsi" w:eastAsiaTheme="minorEastAsia" w:hAnsiTheme="minorHAnsi"/>
          <w:noProof/>
          <w:sz w:val="22"/>
          <w:lang w:val="lt-LT" w:eastAsia="de-AT"/>
        </w:rPr>
        <w:tab/>
      </w:r>
      <w:r w:rsidRPr="00E53906">
        <w:rPr>
          <w:noProof/>
          <w:lang w:val="lt-LT"/>
        </w:rPr>
        <w:t>Lentelių sąrašas</w:t>
      </w:r>
      <w:r w:rsidRPr="006029F5">
        <w:rPr>
          <w:noProof/>
          <w:lang w:val="lt-LT"/>
        </w:rPr>
        <w:tab/>
      </w:r>
      <w:r>
        <w:rPr>
          <w:noProof/>
        </w:rPr>
        <w:fldChar w:fldCharType="begin"/>
      </w:r>
      <w:r w:rsidRPr="006029F5">
        <w:rPr>
          <w:noProof/>
          <w:lang w:val="lt-LT"/>
        </w:rPr>
        <w:instrText xml:space="preserve"> PAGEREF _Toc431562583 \h </w:instrText>
      </w:r>
      <w:r>
        <w:rPr>
          <w:noProof/>
        </w:rPr>
      </w:r>
      <w:r>
        <w:rPr>
          <w:noProof/>
        </w:rPr>
        <w:fldChar w:fldCharType="separate"/>
      </w:r>
      <w:r w:rsidRPr="006029F5">
        <w:rPr>
          <w:noProof/>
          <w:lang w:val="lt-LT"/>
        </w:rPr>
        <w:t>12</w:t>
      </w:r>
      <w:r>
        <w:rPr>
          <w:noProof/>
        </w:rPr>
        <w:fldChar w:fldCharType="end"/>
      </w:r>
    </w:p>
    <w:p w:rsidR="006029F5" w:rsidRPr="006029F5" w:rsidRDefault="006029F5">
      <w:pPr>
        <w:pStyle w:val="Verzeichnis1"/>
        <w:tabs>
          <w:tab w:val="left" w:pos="440"/>
          <w:tab w:val="right" w:leader="dot" w:pos="8778"/>
        </w:tabs>
        <w:rPr>
          <w:rFonts w:asciiTheme="minorHAnsi" w:eastAsiaTheme="minorEastAsia" w:hAnsiTheme="minorHAnsi"/>
          <w:noProof/>
          <w:sz w:val="22"/>
          <w:lang w:val="lt-LT" w:eastAsia="de-AT"/>
        </w:rPr>
      </w:pPr>
      <w:r w:rsidRPr="00E53906">
        <w:rPr>
          <w:rFonts w:eastAsia="Calibri"/>
          <w:noProof/>
          <w:lang w:val="lt-LT"/>
        </w:rPr>
        <w:t>7.</w:t>
      </w:r>
      <w:r w:rsidRPr="006029F5">
        <w:rPr>
          <w:rFonts w:asciiTheme="minorHAnsi" w:eastAsiaTheme="minorEastAsia" w:hAnsiTheme="minorHAnsi"/>
          <w:noProof/>
          <w:sz w:val="22"/>
          <w:lang w:val="lt-LT" w:eastAsia="de-AT"/>
        </w:rPr>
        <w:tab/>
      </w:r>
      <w:r w:rsidRPr="00E53906">
        <w:rPr>
          <w:rFonts w:eastAsia="Calibri"/>
          <w:noProof/>
          <w:lang w:val="lt-LT"/>
        </w:rPr>
        <w:t>Atsakomybės apribojimas</w:t>
      </w:r>
      <w:r w:rsidRPr="006029F5">
        <w:rPr>
          <w:noProof/>
          <w:lang w:val="lt-LT"/>
        </w:rPr>
        <w:tab/>
      </w:r>
      <w:r>
        <w:rPr>
          <w:noProof/>
        </w:rPr>
        <w:fldChar w:fldCharType="begin"/>
      </w:r>
      <w:r w:rsidRPr="006029F5">
        <w:rPr>
          <w:noProof/>
          <w:lang w:val="lt-LT"/>
        </w:rPr>
        <w:instrText xml:space="preserve"> PAGEREF _Toc431562584 \h </w:instrText>
      </w:r>
      <w:r>
        <w:rPr>
          <w:noProof/>
        </w:rPr>
      </w:r>
      <w:r>
        <w:rPr>
          <w:noProof/>
        </w:rPr>
        <w:fldChar w:fldCharType="separate"/>
      </w:r>
      <w:r w:rsidRPr="006029F5">
        <w:rPr>
          <w:noProof/>
          <w:lang w:val="lt-LT"/>
        </w:rPr>
        <w:t>13</w:t>
      </w:r>
      <w:r>
        <w:rPr>
          <w:noProof/>
        </w:rPr>
        <w:fldChar w:fldCharType="end"/>
      </w:r>
    </w:p>
    <w:p w:rsidR="00597E30" w:rsidRPr="00B55FD6" w:rsidRDefault="00E27600" w:rsidP="006029F5">
      <w:pPr>
        <w:pStyle w:val="berschrift1"/>
        <w:rPr>
          <w:lang w:val="lt-LT"/>
        </w:rPr>
      </w:pPr>
      <w:r w:rsidRPr="00B55FD6">
        <w:rPr>
          <w:lang w:val="lt-LT"/>
        </w:rPr>
        <w:lastRenderedPageBreak/>
        <w:fldChar w:fldCharType="end"/>
      </w:r>
      <w:bookmarkStart w:id="2" w:name="_Toc199742408"/>
      <w:bookmarkStart w:id="3" w:name="_Toc197943335"/>
      <w:bookmarkStart w:id="4" w:name="_Toc197943272"/>
      <w:bookmarkStart w:id="5" w:name="_Toc158533597"/>
      <w:bookmarkStart w:id="6" w:name="_Toc1997424081"/>
      <w:bookmarkStart w:id="7" w:name="_Toc1979433351"/>
      <w:bookmarkStart w:id="8" w:name="_Toc1979432721"/>
      <w:bookmarkStart w:id="9" w:name="_Toc1585335971"/>
      <w:bookmarkStart w:id="10" w:name="_Toc412640002"/>
      <w:bookmarkStart w:id="11" w:name="_Toc413843462"/>
      <w:bookmarkStart w:id="12" w:name="_Toc412640003"/>
      <w:bookmarkStart w:id="13" w:name="_Toc413843463"/>
      <w:bookmarkStart w:id="14" w:name="_Toc412640004"/>
      <w:bookmarkStart w:id="15" w:name="_Toc431562572"/>
      <w:bookmarkEnd w:id="2"/>
      <w:bookmarkEnd w:id="3"/>
      <w:bookmarkEnd w:id="4"/>
      <w:bookmarkEnd w:id="5"/>
      <w:bookmarkEnd w:id="6"/>
      <w:bookmarkEnd w:id="7"/>
      <w:bookmarkEnd w:id="8"/>
      <w:bookmarkEnd w:id="9"/>
      <w:bookmarkEnd w:id="10"/>
      <w:bookmarkEnd w:id="11"/>
      <w:bookmarkEnd w:id="12"/>
      <w:bookmarkEnd w:id="13"/>
      <w:bookmarkEnd w:id="14"/>
      <w:r w:rsidR="00597E30" w:rsidRPr="00B55FD6">
        <w:rPr>
          <w:lang w:val="lt-LT"/>
        </w:rPr>
        <w:t>Įvadas</w:t>
      </w:r>
      <w:bookmarkEnd w:id="15"/>
    </w:p>
    <w:p w:rsidR="00597E30" w:rsidRPr="00B55FD6" w:rsidRDefault="00597E30" w:rsidP="00597E30">
      <w:pPr>
        <w:rPr>
          <w:lang w:val="lt-LT"/>
        </w:rPr>
      </w:pPr>
      <w:r w:rsidRPr="00B55FD6">
        <w:rPr>
          <w:lang w:val="lt-LT"/>
        </w:rPr>
        <w:t xml:space="preserve">Renovuojant pastatą </w:t>
      </w:r>
      <w:r w:rsidRPr="00B55FD6">
        <w:rPr>
          <w:b/>
          <w:lang w:val="lt-LT"/>
        </w:rPr>
        <w:t>šiltinimo iš vidaus būdas taikytinas, jei šiltinti sienų iš išorės negalima</w:t>
      </w:r>
      <w:r w:rsidRPr="00B55FD6">
        <w:rPr>
          <w:lang w:val="lt-LT"/>
        </w:rPr>
        <w:t xml:space="preserve">, pavyzdžiui, </w:t>
      </w:r>
      <w:r w:rsidRPr="00B55FD6">
        <w:rPr>
          <w:b/>
          <w:lang w:val="lt-LT"/>
        </w:rPr>
        <w:t>renovuojant kultūros paveldo pastatus</w:t>
      </w:r>
      <w:r w:rsidRPr="00B55FD6">
        <w:rPr>
          <w:lang w:val="lt-LT"/>
        </w:rPr>
        <w:t xml:space="preserve">. Išorinė sienų izoliacija rekomenduotina dėl fizikinių reiškinių pastato konstrukcijose. Šiltinant iš išorės sumažinama šalčio tiltų susidarymo galimybė, o iš išorės apšiltintos konstrukcijos tampa energiškai efektyvesnės. </w:t>
      </w:r>
    </w:p>
    <w:p w:rsidR="00597E30" w:rsidRPr="00B55FD6" w:rsidRDefault="00597E30" w:rsidP="00B55FD6">
      <w:pPr>
        <w:pStyle w:val="berschrift1"/>
        <w:rPr>
          <w:lang w:val="lt-LT"/>
        </w:rPr>
      </w:pPr>
      <w:bookmarkStart w:id="16" w:name="_Toc413843465"/>
      <w:bookmarkStart w:id="17" w:name="_Toc412640005"/>
      <w:bookmarkStart w:id="18" w:name="_Toc431562573"/>
      <w:r w:rsidRPr="00B55FD6">
        <w:rPr>
          <w:lang w:val="lt-LT"/>
        </w:rPr>
        <w:t xml:space="preserve">Vidaus izoliacijos taikymo </w:t>
      </w:r>
      <w:bookmarkEnd w:id="16"/>
      <w:bookmarkEnd w:id="17"/>
      <w:r w:rsidRPr="00B55FD6">
        <w:rPr>
          <w:lang w:val="lt-LT"/>
        </w:rPr>
        <w:t>sritys</w:t>
      </w:r>
      <w:bookmarkEnd w:id="18"/>
    </w:p>
    <w:p w:rsidR="00597E30" w:rsidRPr="00B55FD6" w:rsidRDefault="00597E30" w:rsidP="00597E30">
      <w:pPr>
        <w:rPr>
          <w:lang w:val="lt-LT"/>
        </w:rPr>
      </w:pPr>
      <w:r w:rsidRPr="00B55FD6">
        <w:rPr>
          <w:lang w:val="lt-LT"/>
        </w:rPr>
        <w:t xml:space="preserve">Šiltinami iš vidaus </w:t>
      </w:r>
      <w:r w:rsidRPr="00B55FD6">
        <w:rPr>
          <w:b/>
          <w:lang w:val="lt-LT"/>
        </w:rPr>
        <w:t>dažniausiai kultūros paveldo pastatai, istoriniai ansambliai</w:t>
      </w:r>
      <w:r w:rsidRPr="00B55FD6">
        <w:rPr>
          <w:lang w:val="lt-LT"/>
        </w:rPr>
        <w:t xml:space="preserve">, taip pat pastatai, kurių fasado keisti nenorima </w:t>
      </w:r>
      <w:r w:rsidRPr="00B55FD6">
        <w:rPr>
          <w:b/>
          <w:lang w:val="lt-LT"/>
        </w:rPr>
        <w:t>siekiant išlaikyti vieningą urbanistinį stilių</w:t>
      </w:r>
      <w:r w:rsidRPr="00B55FD6">
        <w:rPr>
          <w:lang w:val="lt-LT"/>
        </w:rPr>
        <w:t xml:space="preserve">. Tinkamiausią sprendimą bendru sutarimu turėtų parinkti pastato savininkas, projektuotojas, statybinės fizikos ir kultūros paveldo apsaugos specialistai. </w:t>
      </w:r>
    </w:p>
    <w:p w:rsidR="00597E30" w:rsidRPr="00B55FD6" w:rsidRDefault="00597E30" w:rsidP="00597E30">
      <w:pPr>
        <w:rPr>
          <w:lang w:val="lt-LT"/>
        </w:rPr>
      </w:pPr>
      <w:r w:rsidRPr="00B55FD6">
        <w:rPr>
          <w:lang w:val="lt-LT"/>
        </w:rPr>
        <w:t>Įvertinant statiniuose vykstančius fizikinius reiškinius,  gyvenamieji pastatai turi būti projektuojami atsižvelgiant į būsimų gyventojų poreikius, užtikrinant gerą vidaus mikroklimatą ir higienos normas atitinkančio oro tiekimą į vidaus patalpas.</w:t>
      </w:r>
    </w:p>
    <w:p w:rsidR="00597E30" w:rsidRPr="00B55FD6" w:rsidRDefault="00597E30" w:rsidP="00DF575A">
      <w:pPr>
        <w:spacing w:after="240"/>
        <w:rPr>
          <w:lang w:val="lt-LT"/>
        </w:rPr>
      </w:pPr>
      <w:r w:rsidRPr="00B55FD6">
        <w:rPr>
          <w:lang w:val="lt-LT"/>
        </w:rPr>
        <w:t>Vidaus izoliacija gali būti puikiai pritaikoma daugumoje pastatų bei išorės sienų konstrukcijų. Tai patvirtina nemažai pastaraisiais metais įgyvendintų energiškai efektyvių projektų.</w:t>
      </w:r>
    </w:p>
    <w:p w:rsidR="00597E30" w:rsidRPr="00B55FD6" w:rsidRDefault="00DF575A" w:rsidP="00597E30">
      <w:pPr>
        <w:pBdr>
          <w:top w:val="single" w:sz="4" w:space="1" w:color="E36C0A"/>
        </w:pBdr>
        <w:shd w:val="clear" w:color="auto" w:fill="FFFFFF"/>
        <w:spacing w:line="322" w:lineRule="auto"/>
        <w:rPr>
          <w:b/>
          <w:bCs/>
          <w:noProof/>
          <w:color w:val="333333"/>
          <w:szCs w:val="21"/>
          <w:bdr w:val="none" w:sz="0" w:space="0" w:color="auto" w:frame="1"/>
          <w:shd w:val="clear" w:color="auto" w:fill="FFFFFF"/>
          <w:lang w:val="lt-LT"/>
        </w:rPr>
        <w:sectPr w:rsidR="00597E30" w:rsidRPr="00B55FD6" w:rsidSect="00597E30">
          <w:headerReference w:type="even" r:id="rId9"/>
          <w:headerReference w:type="default" r:id="rId10"/>
          <w:footerReference w:type="even" r:id="rId11"/>
          <w:footerReference w:type="default" r:id="rId12"/>
          <w:type w:val="continuous"/>
          <w:pgSz w:w="11906" w:h="16838"/>
          <w:pgMar w:top="964" w:right="1162" w:bottom="1418" w:left="1956" w:header="680" w:footer="680" w:gutter="0"/>
          <w:cols w:space="708"/>
          <w:docGrid w:linePitch="360"/>
        </w:sectPr>
      </w:pPr>
      <w:r w:rsidRPr="00B55FD6">
        <w:rPr>
          <w:b/>
          <w:bCs/>
          <w:noProof/>
          <w:color w:val="E36C0A"/>
          <w:szCs w:val="21"/>
          <w:bdr w:val="none" w:sz="0" w:space="0" w:color="auto" w:frame="1"/>
          <w:shd w:val="clear" w:color="auto" w:fill="FFFFFF"/>
          <w:lang w:val="lt-LT"/>
        </w:rPr>
        <w:t>Du trumpi vaizdo įrašai apie šiltinimą iš vidaus:</w:t>
      </w:r>
      <w:r w:rsidR="00597E30" w:rsidRPr="00B55FD6">
        <w:rPr>
          <w:b/>
          <w:bCs/>
          <w:noProof/>
          <w:color w:val="333333"/>
          <w:szCs w:val="21"/>
          <w:bdr w:val="none" w:sz="0" w:space="0" w:color="auto" w:frame="1"/>
          <w:shd w:val="clear" w:color="auto" w:fill="FFFFFF"/>
          <w:lang w:val="lt-LT"/>
        </w:rPr>
        <w:t xml:space="preserve"> </w:t>
      </w:r>
    </w:p>
    <w:p w:rsidR="00597E30" w:rsidRPr="00B55FD6" w:rsidRDefault="00C71427" w:rsidP="00597E30">
      <w:pP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lt-LT"/>
        </w:rPr>
      </w:pPr>
      <w:hyperlink r:id="rId13" w:history="1">
        <w:r w:rsidR="00597E30" w:rsidRPr="00B55FD6">
          <w:rPr>
            <w:rFonts w:eastAsia="Calibri" w:cs="Times New Roman"/>
            <w:bCs/>
            <w:noProof/>
            <w:sz w:val="19"/>
            <w:szCs w:val="18"/>
            <w:u w:val="single"/>
            <w:bdr w:val="none" w:sz="0" w:space="0" w:color="auto" w:frame="1"/>
            <w:shd w:val="clear" w:color="auto" w:fill="FFFFFF"/>
            <w:lang w:val="lt-LT"/>
          </w:rPr>
          <w:t>https://www.youtube.com/watch?v=oH-M9jFjK5E</w:t>
        </w:r>
      </w:hyperlink>
    </w:p>
    <w:p w:rsidR="00597E30" w:rsidRPr="00B55FD6" w:rsidRDefault="00597E30" w:rsidP="00597E30">
      <w:pP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lt-LT"/>
        </w:rPr>
        <w:sectPr w:rsidR="00597E30" w:rsidRPr="00B55FD6" w:rsidSect="000C495A">
          <w:type w:val="continuous"/>
          <w:pgSz w:w="11906" w:h="16838"/>
          <w:pgMar w:top="964" w:right="1162" w:bottom="1418" w:left="1956" w:header="680" w:footer="680" w:gutter="0"/>
          <w:cols w:num="2" w:space="708"/>
          <w:docGrid w:linePitch="360"/>
        </w:sectPr>
      </w:pPr>
      <w:r w:rsidRPr="00B55FD6">
        <w:rPr>
          <w:rFonts w:eastAsia="Calibri" w:cs="Times New Roman"/>
          <w:bCs/>
          <w:noProof/>
          <w:sz w:val="19"/>
          <w:szCs w:val="18"/>
          <w:bdr w:val="none" w:sz="0" w:space="0" w:color="auto" w:frame="1"/>
          <w:shd w:val="clear" w:color="auto" w:fill="FFFFFF"/>
          <w:lang w:val="lt-LT"/>
        </w:rPr>
        <w:t>https://www.youtube.com/watch?v=7O3gCsNCfSY</w:t>
      </w:r>
    </w:p>
    <w:p w:rsidR="00B55FD6" w:rsidRPr="00B55FD6" w:rsidRDefault="00B55FD6" w:rsidP="00B55FD6">
      <w:pPr>
        <w:pBdr>
          <w:top w:val="single" w:sz="4" w:space="1" w:color="E36C0A" w:themeColor="accent6" w:themeShade="BF"/>
        </w:pBdr>
        <w:tabs>
          <w:tab w:val="clear" w:pos="1162"/>
        </w:tabs>
        <w:spacing w:after="200" w:line="276" w:lineRule="auto"/>
        <w:rPr>
          <w:b/>
          <w:color w:val="E36C0A" w:themeColor="accent6" w:themeShade="BF"/>
          <w:lang w:val="lt-LT" w:eastAsia="ja-JP"/>
        </w:rPr>
      </w:pPr>
    </w:p>
    <w:p w:rsidR="00597E30" w:rsidRPr="00B55FD6" w:rsidRDefault="00597E30" w:rsidP="00DF575A">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lt-LT" w:eastAsia="ja-JP"/>
        </w:rPr>
      </w:pPr>
      <w:r w:rsidRPr="00B55FD6">
        <w:rPr>
          <w:b/>
          <w:color w:val="E36C0A" w:themeColor="accent6" w:themeShade="BF"/>
          <w:lang w:val="lt-LT" w:eastAsia="ja-JP"/>
        </w:rPr>
        <w:t>Pagrindiniai vidaus izoliacijos trūkumai</w:t>
      </w:r>
    </w:p>
    <w:p w:rsidR="00597E30" w:rsidRPr="00B55FD6" w:rsidRDefault="00597E30" w:rsidP="00DF575A">
      <w:pPr>
        <w:pBdr>
          <w:top w:val="single" w:sz="4" w:space="1" w:color="E36C0A" w:themeColor="accent6" w:themeShade="BF"/>
          <w:bottom w:val="single" w:sz="4" w:space="1" w:color="E36C0A" w:themeColor="accent6" w:themeShade="BF"/>
        </w:pBdr>
        <w:shd w:val="clear" w:color="auto" w:fill="F2F2F2" w:themeFill="background1" w:themeFillShade="F2"/>
        <w:rPr>
          <w:lang w:val="lt-LT" w:eastAsia="ja-JP"/>
        </w:rPr>
      </w:pPr>
      <w:r w:rsidRPr="00B55FD6">
        <w:rPr>
          <w:lang w:val="lt-LT" w:eastAsia="ja-JP"/>
        </w:rPr>
        <w:t>Pagrindinis vidaus izoliacijos trūkumas susijęs su fizikiniais reiškiniais, vykstančiais pastato konstrukcijose. Būtina parinkti patikimus sprendimus, apsaugančius nuo drėgmės kaupimosi, o tuo pačiu ir  pelėsio atsiradimo. Taip pat svarbu pasirūpinti, kad nedidėtų medienoje esančios drėgmės kiekis, ypač pastato konstrukcijose, turinčiose medinių elementų.</w:t>
      </w:r>
    </w:p>
    <w:p w:rsidR="00597E30" w:rsidRPr="00B55FD6" w:rsidRDefault="00597E30" w:rsidP="00DF575A">
      <w:pPr>
        <w:pBdr>
          <w:top w:val="single" w:sz="4" w:space="1" w:color="E36C0A" w:themeColor="accent6" w:themeShade="BF"/>
          <w:bottom w:val="single" w:sz="4" w:space="1" w:color="E36C0A" w:themeColor="accent6" w:themeShade="BF"/>
        </w:pBdr>
        <w:shd w:val="clear" w:color="auto" w:fill="F2F2F2" w:themeFill="background1" w:themeFillShade="F2"/>
        <w:rPr>
          <w:lang w:val="lt-LT" w:eastAsia="ja-JP"/>
        </w:rPr>
      </w:pPr>
      <w:r w:rsidRPr="00B55FD6">
        <w:rPr>
          <w:lang w:val="lt-LT" w:eastAsia="ja-JP"/>
        </w:rPr>
        <w:t>Lyginant vidaus ir išorės  izoliaciją, U vertės prastesnės išorinio šiltinimo atveju. Energiją taupyti trukdo šalčio tiltai, atsirandantys konstrukcijos elementų sandūrose. Iš pirmo žvilgsnio  mažesnės sąnaudos gali smarkiai išaugti, jei reikia atlikti brangiai kainuojančius susikertančių konstrukcijų sujungimo darbus  (pvz., sienų ir medžio sijų lubų sujungimas).Sąnaudos ypač išauga, jei konstrukciją tenka atidengti tinkamam apšiltinimui įrengti, pavyzdžiui, medžio sijų sandūras lubose.</w:t>
      </w:r>
    </w:p>
    <w:p w:rsidR="00597E30" w:rsidRPr="00B55FD6" w:rsidRDefault="00597E30" w:rsidP="00DF575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B55FD6">
        <w:rPr>
          <w:lang w:val="lt-LT" w:eastAsia="ja-JP"/>
        </w:rPr>
        <w:t>Taip pat reikia atsižvelgti, jog įrengiant izoliaciją iš vidaus sumažėja naudingasis gyvenamasis plotas. Mažėjant naudingajam gyvenamajam ar nuomojamam plotui,  mažėja ir tarnavimo laiko ekonominis efektyvumas.</w:t>
      </w:r>
    </w:p>
    <w:p w:rsidR="00597E30" w:rsidRPr="00B55FD6" w:rsidRDefault="00597E30" w:rsidP="00597E30">
      <w:pPr>
        <w:pStyle w:val="berschrift1"/>
        <w:rPr>
          <w:lang w:val="lt-LT"/>
        </w:rPr>
      </w:pPr>
      <w:bookmarkStart w:id="19" w:name="_Toc431562574"/>
      <w:bookmarkStart w:id="20" w:name="_Toc413843466"/>
      <w:bookmarkStart w:id="21" w:name="_Toc412640006"/>
      <w:r w:rsidRPr="00B55FD6">
        <w:rPr>
          <w:lang w:val="lt-LT"/>
        </w:rPr>
        <w:t>Vidaus izoliacijos projektavimo kriterijai ir pasiekiami rezultatai</w:t>
      </w:r>
      <w:bookmarkEnd w:id="19"/>
    </w:p>
    <w:bookmarkEnd w:id="20"/>
    <w:bookmarkEnd w:id="21"/>
    <w:p w:rsidR="00597E30" w:rsidRPr="00B55FD6" w:rsidRDefault="00597E30" w:rsidP="00597E30">
      <w:pPr>
        <w:rPr>
          <w:lang w:val="lt-LT"/>
        </w:rPr>
      </w:pPr>
      <w:r w:rsidRPr="00B55FD6">
        <w:rPr>
          <w:b/>
          <w:lang w:val="lt-LT"/>
        </w:rPr>
        <w:t xml:space="preserve">Planuojant įrengti vidaus izoliaciją, būtina išsamiai išanalizuoti esamą situaciją. </w:t>
      </w:r>
      <w:r w:rsidRPr="00B55FD6">
        <w:rPr>
          <w:lang w:val="lt-LT"/>
        </w:rPr>
        <w:t xml:space="preserve">Netinkamai įrengus izoliaciją iš vidaus, fizikinių reiškinių žala pastatui bus didesnė nei tuo atveju, kai apšiltinamas pastato išorinis apvalkalas.  </w:t>
      </w:r>
    </w:p>
    <w:p w:rsidR="00597E30" w:rsidRPr="00B55FD6" w:rsidRDefault="00597E30" w:rsidP="00597E30">
      <w:pPr>
        <w:rPr>
          <w:b/>
          <w:lang w:val="lt-LT"/>
        </w:rPr>
      </w:pPr>
      <w:r w:rsidRPr="00B55FD6">
        <w:rPr>
          <w:b/>
          <w:lang w:val="lt-LT"/>
        </w:rPr>
        <w:t>Pavyzdžiui, būtina įvertinti šiuos kriterijus:</w:t>
      </w:r>
    </w:p>
    <w:p w:rsidR="00597E30" w:rsidRPr="00B55FD6" w:rsidRDefault="00597E30" w:rsidP="00DF575A">
      <w:pPr>
        <w:pStyle w:val="Listenabsatz"/>
        <w:rPr>
          <w:lang w:val="lt-LT"/>
        </w:rPr>
      </w:pPr>
      <w:r w:rsidRPr="00B55FD6">
        <w:rPr>
          <w:b/>
          <w:lang w:val="lt-LT"/>
        </w:rPr>
        <w:t xml:space="preserve">Gyvenamojo ploto higiena ir komfortas: </w:t>
      </w:r>
      <w:r w:rsidRPr="00B55FD6">
        <w:rPr>
          <w:lang w:val="lt-LT"/>
        </w:rPr>
        <w:t>didinant išorinės sienos vidinių paviršių temperatūrą, siekiama aukštesnio higienos standarto patalpose. Viena vertus, taip užtikrinamas didesnis šilumos komfortas ir išvengiama drėgmės kondensacijos bei pelėsio susidarymo ant paviršių. Kita vertus, būtina išvengti drėgmės daromos žalos, kuri gali atsirasti dėl difuzinių, konvekcinių reiškinių, tiesioginio lietaus ar šalčio tiltų poveikio.</w:t>
      </w:r>
    </w:p>
    <w:p w:rsidR="00597E30" w:rsidRPr="00B55FD6" w:rsidRDefault="00597E30" w:rsidP="00DF575A">
      <w:pPr>
        <w:pStyle w:val="Listenabsatz"/>
        <w:rPr>
          <w:lang w:val="lt-LT"/>
        </w:rPr>
      </w:pPr>
      <w:r w:rsidRPr="00B55FD6">
        <w:rPr>
          <w:b/>
          <w:lang w:val="lt-LT"/>
        </w:rPr>
        <w:t xml:space="preserve">Šilumos nuostolių ir drėgmės kiekybinis įvertinimas: </w:t>
      </w:r>
      <w:r w:rsidRPr="00B55FD6">
        <w:rPr>
          <w:lang w:val="lt-LT"/>
        </w:rPr>
        <w:t>energijos balanso apraše būtina įvertinti šilumos nuostolius per šalčio tiltus. Patartina kiek įmanoma pašalinti arba sumažinti šalčio tiltų poveikį, o tuomet kiekybiškai įvertinti likutinį šilumos nuostolį. Kokybiškai įvertinti būtina ir drėgmės poveikį, kad būtų išvengta drėgmės sukeliamos žalos įrengus vidaus izoliaciją.</w:t>
      </w:r>
    </w:p>
    <w:p w:rsidR="00597E30" w:rsidRPr="00B55FD6" w:rsidRDefault="00597E30" w:rsidP="00DF575A">
      <w:pPr>
        <w:pStyle w:val="Listenabsatz"/>
        <w:rPr>
          <w:lang w:val="lt-LT"/>
        </w:rPr>
      </w:pPr>
      <w:r w:rsidRPr="00B55FD6">
        <w:rPr>
          <w:b/>
          <w:lang w:val="lt-LT"/>
        </w:rPr>
        <w:t xml:space="preserve">Statybos darbų įgyvendinimas: </w:t>
      </w:r>
      <w:r w:rsidRPr="00B55FD6">
        <w:rPr>
          <w:lang w:val="lt-LT"/>
        </w:rPr>
        <w:t>konstrukcijų elementai ir sandūros turi būti tinkamai izoliuoti. Ypatingas dėmesys turi būti skiriamas konvekcijai ir sandarumui užtikrinti.</w:t>
      </w:r>
    </w:p>
    <w:p w:rsidR="00597E30" w:rsidRPr="00B55FD6" w:rsidRDefault="00597E30" w:rsidP="00DF575A">
      <w:pPr>
        <w:pStyle w:val="Listenabsatz"/>
        <w:rPr>
          <w:lang w:val="lt-LT"/>
        </w:rPr>
      </w:pPr>
      <w:r w:rsidRPr="00B55FD6">
        <w:rPr>
          <w:b/>
          <w:lang w:val="lt-LT"/>
        </w:rPr>
        <w:t xml:space="preserve">Izoliacinio sluoksnio storis aukštoms U vertėms užtikrinti: </w:t>
      </w:r>
      <w:r w:rsidRPr="00B55FD6">
        <w:rPr>
          <w:lang w:val="lt-LT"/>
        </w:rPr>
        <w:t>įrengiant izoliaciją iš vidaus įmanoma pasiekti norimo energinio efektyvumo. Skirtingų izoliacijos standartų įprastinėse konstrukcijose pavyzdžiai pateikti 1 lentelėje. Skaičiavimuose izoliacijos šiluminio laidumo koeficiento λ vertė lygi 0,040 W/mK. Daugumos sertifikuotų vidaus izoliacijos medžiagų λ vertės svyruoja tarp 0,04 ir 0,05 W/mK. Taip pat egzistuoja ypač efektyvių šiltinimo medžiagų, tokių kaip aeorogelis (λ = 0,16W/mK) arba vakuumas (λ = 0,08W/mK). Jei pasirenkami pastarieji itin energiškai efektyvūs sprendimai, įrengimo darbai privalo būti atlikti ypač atidžiai, daug dėmesio skiriant oro nelaidumui, sandarumui ir apsaugai nuo tiesioginio lietaus.</w:t>
      </w:r>
    </w:p>
    <w:p w:rsidR="00597E30" w:rsidRPr="00B55FD6" w:rsidRDefault="00597E30" w:rsidP="00DF575A">
      <w:pPr>
        <w:pStyle w:val="Listenabsatz"/>
        <w:rPr>
          <w:lang w:val="lt-LT"/>
        </w:rPr>
      </w:pPr>
      <w:r w:rsidRPr="00B55FD6">
        <w:rPr>
          <w:b/>
          <w:lang w:val="lt-LT"/>
        </w:rPr>
        <w:t xml:space="preserve">Apsauga nuo tiesioginio lietaus: </w:t>
      </w:r>
      <w:r w:rsidRPr="00B55FD6">
        <w:rPr>
          <w:lang w:val="lt-LT"/>
        </w:rPr>
        <w:t xml:space="preserve">iš vidaus izoliuotos sienos privalo būti atsparios tiesioginiam lietui tam, kad drėgmė nepatektų iš išorės į vidų. </w:t>
      </w:r>
    </w:p>
    <w:p w:rsidR="00597E30" w:rsidRPr="00B55FD6" w:rsidRDefault="00597E30" w:rsidP="00DF575A">
      <w:pPr>
        <w:pStyle w:val="Listenabsatz"/>
        <w:rPr>
          <w:b/>
          <w:lang w:val="lt-LT"/>
        </w:rPr>
      </w:pPr>
      <w:r w:rsidRPr="00B55FD6">
        <w:rPr>
          <w:b/>
          <w:lang w:val="lt-LT"/>
        </w:rPr>
        <w:t>Sandarumas</w:t>
      </w:r>
      <w:r w:rsidRPr="00B55FD6">
        <w:rPr>
          <w:lang w:val="lt-LT"/>
        </w:rPr>
        <w:t>: labai didelė žalos rizika kyla nesandariose vietose, pvz., konstrukciniuose elementuose, kurie kerta vidaus izoliaciją. Tokiose nesandariuose, orui laidžiuose taškuose drėgnas patalpų oras besiskverbdamas į lauką atvėsta ir kondensuojasi, virsdamas vandeniu. Susidaręs kondensatas gali sukelti daug žalos, todėl labai svarbu užtikrinti sandarumą ir neleisti susidaryti orui laidžioms vietoms.</w:t>
      </w:r>
    </w:p>
    <w:p w:rsidR="00597E30" w:rsidRPr="00B55FD6" w:rsidRDefault="00597E30" w:rsidP="00DF575A">
      <w:pPr>
        <w:pStyle w:val="Listenabsatz"/>
        <w:rPr>
          <w:lang w:val="lt-LT"/>
        </w:rPr>
      </w:pPr>
      <w:r w:rsidRPr="00B55FD6">
        <w:rPr>
          <w:b/>
          <w:lang w:val="lt-LT"/>
        </w:rPr>
        <w:t xml:space="preserve">Vidaus patalpų oro drėgmė: </w:t>
      </w:r>
      <w:r w:rsidRPr="00B55FD6">
        <w:rPr>
          <w:lang w:val="lt-LT"/>
        </w:rPr>
        <w:t>šiltintiems iš vidaus pastatams rekomenduotina kuo žemesnė vidaus patalpų drėgmė, ypač šaltuoju metų laiku, siekiant sumažinti difuzijos ir konvekcijos sukeliamą žalą. Vienas paprastesnių sprendimų galėtų būti ventiliatorinės vėdinimo sistemos įrengimas (pvz., rekuperacinės).</w:t>
      </w:r>
    </w:p>
    <w:p w:rsidR="00597E30" w:rsidRPr="00B55FD6" w:rsidRDefault="00597E30" w:rsidP="00DF575A">
      <w:pPr>
        <w:pStyle w:val="Listenabsatz"/>
        <w:rPr>
          <w:lang w:val="lt-LT"/>
        </w:rPr>
      </w:pPr>
      <w:bookmarkStart w:id="22" w:name="_Toc197943336"/>
      <w:bookmarkStart w:id="23" w:name="_Toc197943273"/>
      <w:r w:rsidRPr="00B55FD6">
        <w:rPr>
          <w:b/>
          <w:lang w:val="lt-LT"/>
        </w:rPr>
        <w:t xml:space="preserve">Gyvenamųjų patalpų šildymas: </w:t>
      </w:r>
      <w:r w:rsidRPr="00B55FD6">
        <w:rPr>
          <w:lang w:val="lt-LT"/>
        </w:rPr>
        <w:t>iš vidaus apšiltintuose kambariuose šiluma turi sklisti per visą išorinės sienos paviršių.</w:t>
      </w:r>
      <w:r w:rsidRPr="00B55FD6">
        <w:rPr>
          <w:color w:val="FF0000"/>
          <w:lang w:val="lt-LT"/>
        </w:rPr>
        <w:t xml:space="preserve"> </w:t>
      </w:r>
      <w:r w:rsidRPr="00B55FD6">
        <w:rPr>
          <w:lang w:val="lt-LT"/>
        </w:rPr>
        <w:t>Šiuo atveju labai tinkamos radiator</w:t>
      </w:r>
      <w:bookmarkEnd w:id="22"/>
      <w:bookmarkEnd w:id="23"/>
      <w:r w:rsidRPr="00B55FD6">
        <w:rPr>
          <w:lang w:val="lt-LT"/>
        </w:rPr>
        <w:t>inės šildymo sistemos</w:t>
      </w:r>
      <w:r w:rsidRPr="00B55FD6">
        <w:rPr>
          <w:color w:val="FF0000"/>
          <w:lang w:val="lt-LT"/>
        </w:rPr>
        <w:t xml:space="preserve">. </w:t>
      </w:r>
      <w:r w:rsidRPr="00B55FD6">
        <w:rPr>
          <w:lang w:val="lt-LT"/>
        </w:rPr>
        <w:t xml:space="preserve">Statybinės fizikos požiūriu pačias pažeidžiamiausias pastato vietas, susikirtimo sandūras lubose, galima šiek tiek daugiau šildyti nukreipiant į tas vietas šildymo paskirstymo sistemą, kad būtų išvengta žalingo drėgmės poveikio. </w:t>
      </w:r>
    </w:p>
    <w:p w:rsidR="00DF575A" w:rsidRPr="00B55FD6" w:rsidRDefault="00DF575A" w:rsidP="00C71427">
      <w:pPr>
        <w:ind w:left="0"/>
        <w:rPr>
          <w:lang w:val="lt-LT"/>
        </w:rPr>
      </w:pPr>
    </w:p>
    <w:tbl>
      <w:tblPr>
        <w:tblW w:w="0" w:type="auto"/>
        <w:tblInd w:w="738" w:type="dxa"/>
        <w:tblBorders>
          <w:insideH w:val="single" w:sz="4" w:space="0" w:color="auto"/>
          <w:insideV w:val="single" w:sz="4" w:space="0" w:color="auto"/>
        </w:tblBorders>
        <w:tblCellMar>
          <w:left w:w="29" w:type="dxa"/>
          <w:right w:w="70" w:type="dxa"/>
        </w:tblCellMar>
        <w:tblLook w:val="04A0" w:firstRow="1" w:lastRow="0" w:firstColumn="1" w:lastColumn="0" w:noHBand="0" w:noVBand="1"/>
      </w:tblPr>
      <w:tblGrid>
        <w:gridCol w:w="204"/>
        <w:gridCol w:w="1417"/>
        <w:gridCol w:w="1592"/>
        <w:gridCol w:w="1234"/>
        <w:gridCol w:w="1234"/>
        <w:gridCol w:w="1234"/>
        <w:gridCol w:w="1234"/>
      </w:tblGrid>
      <w:tr w:rsidR="00AF12FB" w:rsidRPr="00AF12FB" w:rsidTr="00AF12FB">
        <w:trPr>
          <w:cantSplit/>
          <w:trHeight w:val="633"/>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p>
        </w:tc>
        <w:tc>
          <w:tcPr>
            <w:tcW w:w="1603" w:type="dxa"/>
            <w:shd w:val="clear" w:color="auto" w:fill="auto"/>
            <w:tcMar>
              <w:left w:w="29" w:type="dxa"/>
            </w:tcMar>
          </w:tcPr>
          <w:p w:rsidR="00DF575A" w:rsidRPr="00AF12FB" w:rsidRDefault="00597E30" w:rsidP="00AF12FB">
            <w:pPr>
              <w:spacing w:after="0"/>
              <w:ind w:left="0"/>
              <w:rPr>
                <w:b/>
                <w:sz w:val="20"/>
                <w:szCs w:val="20"/>
                <w:lang w:val="lt-LT" w:eastAsia="de-DE"/>
              </w:rPr>
            </w:pPr>
            <w:r w:rsidRPr="00AF12FB">
              <w:rPr>
                <w:b/>
                <w:sz w:val="20"/>
                <w:szCs w:val="20"/>
                <w:lang w:val="lt-LT" w:eastAsia="de-DE"/>
              </w:rPr>
              <w:t>Esama</w:t>
            </w:r>
          </w:p>
          <w:p w:rsidR="00597E30" w:rsidRPr="00AF12FB" w:rsidRDefault="00597E30" w:rsidP="00AF12FB">
            <w:pPr>
              <w:spacing w:after="0"/>
              <w:ind w:left="0"/>
              <w:rPr>
                <w:b/>
                <w:sz w:val="20"/>
                <w:szCs w:val="20"/>
                <w:lang w:val="lt-LT" w:eastAsia="de-DE"/>
              </w:rPr>
            </w:pPr>
            <w:r w:rsidRPr="00AF12FB">
              <w:rPr>
                <w:b/>
                <w:sz w:val="20"/>
                <w:szCs w:val="20"/>
                <w:lang w:val="lt-LT" w:eastAsia="de-DE"/>
              </w:rPr>
              <w:t>konstrukcija</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U ≤ 0,35 W/m</w:t>
            </w:r>
            <w:r w:rsidRPr="00AF12FB">
              <w:rPr>
                <w:b/>
                <w:sz w:val="20"/>
                <w:szCs w:val="20"/>
                <w:vertAlign w:val="superscript"/>
                <w:lang w:val="lt-LT" w:eastAsia="de-DE"/>
              </w:rPr>
              <w:t>2</w:t>
            </w:r>
            <w:r w:rsidRPr="00AF12FB">
              <w:rPr>
                <w:b/>
                <w:sz w:val="20"/>
                <w:szCs w:val="20"/>
                <w:lang w:val="lt-LT" w:eastAsia="de-DE"/>
              </w:rPr>
              <w:t>K</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U ≤ 0,28 W/m</w:t>
            </w:r>
            <w:r w:rsidRPr="00AF12FB">
              <w:rPr>
                <w:b/>
                <w:sz w:val="20"/>
                <w:szCs w:val="20"/>
                <w:vertAlign w:val="superscript"/>
                <w:lang w:val="lt-LT" w:eastAsia="de-DE"/>
              </w:rPr>
              <w:t>2</w:t>
            </w:r>
            <w:r w:rsidRPr="00AF12FB">
              <w:rPr>
                <w:b/>
                <w:sz w:val="20"/>
                <w:szCs w:val="20"/>
                <w:lang w:val="lt-LT" w:eastAsia="de-DE"/>
              </w:rPr>
              <w:t>K</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U ≤ 0,23 W/m</w:t>
            </w:r>
            <w:r w:rsidRPr="00AF12FB">
              <w:rPr>
                <w:b/>
                <w:sz w:val="20"/>
                <w:szCs w:val="20"/>
                <w:vertAlign w:val="superscript"/>
                <w:lang w:val="lt-LT" w:eastAsia="de-DE"/>
              </w:rPr>
              <w:t>2</w:t>
            </w:r>
            <w:r w:rsidRPr="00AF12FB">
              <w:rPr>
                <w:b/>
                <w:sz w:val="20"/>
                <w:szCs w:val="20"/>
                <w:lang w:val="lt-LT" w:eastAsia="de-DE"/>
              </w:rPr>
              <w:t>K</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U ≤ 0,20 W/m</w:t>
            </w:r>
            <w:r w:rsidRPr="00AF12FB">
              <w:rPr>
                <w:b/>
                <w:sz w:val="20"/>
                <w:szCs w:val="20"/>
                <w:vertAlign w:val="superscript"/>
                <w:lang w:val="lt-LT" w:eastAsia="de-DE"/>
              </w:rPr>
              <w:t>2</w:t>
            </w:r>
            <w:r w:rsidRPr="00AF12FB">
              <w:rPr>
                <w:b/>
                <w:sz w:val="20"/>
                <w:szCs w:val="20"/>
                <w:lang w:val="lt-LT" w:eastAsia="de-DE"/>
              </w:rPr>
              <w:t>K</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p>
        </w:tc>
        <w:tc>
          <w:tcPr>
            <w:tcW w:w="1603"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W/m</w:t>
            </w:r>
            <w:r w:rsidRPr="00AF12FB">
              <w:rPr>
                <w:b/>
                <w:sz w:val="20"/>
                <w:szCs w:val="20"/>
                <w:vertAlign w:val="superscript"/>
                <w:lang w:val="lt-LT" w:eastAsia="de-DE"/>
              </w:rPr>
              <w:t>2</w:t>
            </w:r>
            <w:r w:rsidRPr="00AF12FB">
              <w:rPr>
                <w:b/>
                <w:sz w:val="20"/>
                <w:szCs w:val="20"/>
                <w:lang w:val="lt-LT" w:eastAsia="de-DE"/>
              </w:rPr>
              <w:t>K</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cm</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cm</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cm</w:t>
            </w:r>
          </w:p>
        </w:tc>
        <w:tc>
          <w:tcPr>
            <w:tcW w:w="1248"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cm</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1</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19</w:t>
            </w:r>
            <w:r w:rsidRPr="00AF12FB">
              <w:rPr>
                <w:b/>
                <w:sz w:val="20"/>
                <w:szCs w:val="20"/>
                <w:vertAlign w:val="superscript"/>
                <w:lang w:val="lt-LT" w:eastAsia="de-DE"/>
              </w:rPr>
              <w:t xml:space="preserve"> </w:t>
            </w:r>
            <w:r w:rsidRPr="00AF12FB">
              <w:rPr>
                <w:b/>
                <w:sz w:val="20"/>
                <w:szCs w:val="20"/>
                <w:lang w:val="lt-LT" w:eastAsia="de-DE"/>
              </w:rPr>
              <w:t xml:space="preserve">amžiaus pabaigos, </w:t>
            </w:r>
            <w:r w:rsidR="00DF575A" w:rsidRPr="00AF12FB">
              <w:rPr>
                <w:b/>
                <w:sz w:val="20"/>
                <w:szCs w:val="20"/>
                <w:lang w:val="lt-LT" w:eastAsia="de-DE"/>
              </w:rPr>
              <w:br/>
            </w:r>
            <w:r w:rsidRPr="00AF12FB">
              <w:rPr>
                <w:b/>
                <w:sz w:val="20"/>
                <w:szCs w:val="20"/>
                <w:lang w:val="lt-LT" w:eastAsia="de-DE"/>
              </w:rPr>
              <w:t xml:space="preserve">45 cm, </w:t>
            </w:r>
          </w:p>
          <w:p w:rsidR="00597E30" w:rsidRPr="00AF12FB" w:rsidRDefault="00597E30" w:rsidP="00AF12FB">
            <w:pPr>
              <w:spacing w:after="0"/>
              <w:ind w:left="0"/>
              <w:rPr>
                <w:b/>
                <w:sz w:val="20"/>
                <w:szCs w:val="20"/>
                <w:lang w:val="lt-LT" w:eastAsia="de-DE"/>
              </w:rPr>
            </w:pPr>
            <w:r w:rsidRPr="00AF12FB">
              <w:rPr>
                <w:b/>
                <w:sz w:val="20"/>
                <w:szCs w:val="20"/>
                <w:lang w:val="lt-LT" w:eastAsia="de-DE"/>
              </w:rPr>
              <w:t>λ = 0,96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1,40</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8,5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11,5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17</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2</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 xml:space="preserve">Statyti 20 a. </w:t>
            </w:r>
            <w:r w:rsidR="00DF575A" w:rsidRPr="00AF12FB">
              <w:rPr>
                <w:b/>
                <w:sz w:val="20"/>
                <w:szCs w:val="20"/>
                <w:lang w:val="lt-LT" w:eastAsia="de-DE"/>
              </w:rPr>
              <w:br/>
            </w:r>
            <w:r w:rsidRPr="00AF12FB">
              <w:rPr>
                <w:b/>
                <w:sz w:val="20"/>
                <w:szCs w:val="20"/>
                <w:lang w:val="lt-LT" w:eastAsia="de-DE"/>
              </w:rPr>
              <w:t xml:space="preserve">4-ąjį deš., </w:t>
            </w:r>
            <w:r w:rsidR="00DF575A" w:rsidRPr="00AF12FB">
              <w:rPr>
                <w:b/>
                <w:sz w:val="20"/>
                <w:szCs w:val="20"/>
                <w:lang w:val="lt-LT" w:eastAsia="de-DE"/>
              </w:rPr>
              <w:br/>
            </w:r>
            <w:r w:rsidRPr="00AF12FB">
              <w:rPr>
                <w:b/>
                <w:sz w:val="20"/>
                <w:szCs w:val="20"/>
                <w:lang w:val="lt-LT" w:eastAsia="de-DE"/>
              </w:rPr>
              <w:t xml:space="preserve">37,5 cm, </w:t>
            </w:r>
          </w:p>
          <w:p w:rsidR="00597E30" w:rsidRPr="00AF12FB" w:rsidRDefault="00597E30" w:rsidP="00AF12FB">
            <w:pPr>
              <w:spacing w:after="0"/>
              <w:ind w:left="0"/>
              <w:rPr>
                <w:b/>
                <w:sz w:val="20"/>
                <w:szCs w:val="20"/>
                <w:lang w:val="lt-LT" w:eastAsia="de-DE"/>
              </w:rPr>
            </w:pPr>
            <w:r w:rsidRPr="00AF12FB">
              <w:rPr>
                <w:b/>
                <w:sz w:val="20"/>
                <w:szCs w:val="20"/>
                <w:lang w:val="lt-LT" w:eastAsia="de-DE"/>
              </w:rPr>
              <w:t>λ = 0,96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1,59</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9</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11,5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17</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3</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 xml:space="preserve">Statyti 20 a. </w:t>
            </w:r>
            <w:r w:rsidR="00DF575A" w:rsidRPr="00AF12FB">
              <w:rPr>
                <w:b/>
                <w:sz w:val="20"/>
                <w:szCs w:val="20"/>
                <w:lang w:val="lt-LT" w:eastAsia="de-DE"/>
              </w:rPr>
              <w:br/>
            </w:r>
            <w:r w:rsidRPr="00AF12FB">
              <w:rPr>
                <w:b/>
                <w:sz w:val="20"/>
                <w:szCs w:val="20"/>
                <w:lang w:val="lt-LT" w:eastAsia="de-DE"/>
              </w:rPr>
              <w:t xml:space="preserve">6-ąjį deš., </w:t>
            </w:r>
            <w:r w:rsidR="00DF575A" w:rsidRPr="00AF12FB">
              <w:rPr>
                <w:b/>
                <w:sz w:val="20"/>
                <w:szCs w:val="20"/>
                <w:lang w:val="lt-LT" w:eastAsia="de-DE"/>
              </w:rPr>
              <w:br/>
            </w:r>
            <w:r w:rsidRPr="00AF12FB">
              <w:rPr>
                <w:b/>
                <w:sz w:val="20"/>
                <w:szCs w:val="20"/>
                <w:lang w:val="lt-LT" w:eastAsia="de-DE"/>
              </w:rPr>
              <w:t xml:space="preserve">30 cm, </w:t>
            </w:r>
            <w:r w:rsidR="00DF575A" w:rsidRPr="00AF12FB">
              <w:rPr>
                <w:b/>
                <w:sz w:val="20"/>
                <w:szCs w:val="20"/>
                <w:lang w:val="lt-LT" w:eastAsia="de-DE"/>
              </w:rPr>
              <w:br/>
            </w:r>
            <w:r w:rsidRPr="00AF12FB">
              <w:rPr>
                <w:b/>
                <w:sz w:val="20"/>
                <w:szCs w:val="20"/>
                <w:lang w:val="lt-LT" w:eastAsia="de-DE"/>
              </w:rPr>
              <w:t>λ = 0,62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1,38</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8,5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11,5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17</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4</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 xml:space="preserve">Statyti 20 a. </w:t>
            </w:r>
            <w:r w:rsidR="00DF575A" w:rsidRPr="00AF12FB">
              <w:rPr>
                <w:b/>
                <w:sz w:val="20"/>
                <w:szCs w:val="20"/>
                <w:lang w:val="lt-LT" w:eastAsia="de-DE"/>
              </w:rPr>
              <w:br/>
            </w:r>
            <w:r w:rsidRPr="00AF12FB">
              <w:rPr>
                <w:b/>
                <w:sz w:val="20"/>
                <w:szCs w:val="20"/>
                <w:lang w:val="lt-LT" w:eastAsia="de-DE"/>
              </w:rPr>
              <w:t xml:space="preserve">7-ąjį deš., </w:t>
            </w:r>
            <w:r w:rsidR="00DF575A" w:rsidRPr="00AF12FB">
              <w:rPr>
                <w:b/>
                <w:sz w:val="20"/>
                <w:szCs w:val="20"/>
                <w:lang w:val="lt-LT" w:eastAsia="de-DE"/>
              </w:rPr>
              <w:br/>
            </w:r>
            <w:r w:rsidRPr="00AF12FB">
              <w:rPr>
                <w:b/>
                <w:sz w:val="20"/>
                <w:szCs w:val="20"/>
                <w:lang w:val="lt-LT" w:eastAsia="de-DE"/>
              </w:rPr>
              <w:t xml:space="preserve">30 cm, </w:t>
            </w:r>
            <w:r w:rsidR="00DF575A" w:rsidRPr="00AF12FB">
              <w:rPr>
                <w:b/>
                <w:sz w:val="20"/>
                <w:szCs w:val="20"/>
                <w:lang w:val="lt-LT" w:eastAsia="de-DE"/>
              </w:rPr>
              <w:br/>
            </w:r>
            <w:r w:rsidRPr="00AF12FB">
              <w:rPr>
                <w:b/>
                <w:sz w:val="20"/>
                <w:szCs w:val="20"/>
                <w:lang w:val="lt-LT" w:eastAsia="de-DE"/>
              </w:rPr>
              <w:t>λ = 0,50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1,20</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8</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11</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16,5</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5</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 xml:space="preserve">Statyti 20 a. </w:t>
            </w:r>
            <w:r w:rsidR="00DF575A" w:rsidRPr="00AF12FB">
              <w:rPr>
                <w:b/>
                <w:sz w:val="20"/>
                <w:szCs w:val="20"/>
                <w:lang w:val="lt-LT" w:eastAsia="de-DE"/>
              </w:rPr>
              <w:br/>
            </w:r>
            <w:r w:rsidRPr="00AF12FB">
              <w:rPr>
                <w:b/>
                <w:sz w:val="20"/>
                <w:szCs w:val="20"/>
                <w:lang w:val="lt-LT" w:eastAsia="de-DE"/>
              </w:rPr>
              <w:t xml:space="preserve">8-ąjį deš., </w:t>
            </w:r>
            <w:r w:rsidR="00DF575A" w:rsidRPr="00AF12FB">
              <w:rPr>
                <w:b/>
                <w:sz w:val="20"/>
                <w:szCs w:val="20"/>
                <w:lang w:val="lt-LT" w:eastAsia="de-DE"/>
              </w:rPr>
              <w:br/>
            </w:r>
            <w:r w:rsidRPr="00AF12FB">
              <w:rPr>
                <w:b/>
                <w:sz w:val="20"/>
                <w:szCs w:val="20"/>
                <w:lang w:val="lt-LT" w:eastAsia="de-DE"/>
              </w:rPr>
              <w:t xml:space="preserve">30 cm, </w:t>
            </w:r>
            <w:r w:rsidR="00DF575A" w:rsidRPr="00AF12FB">
              <w:rPr>
                <w:b/>
                <w:sz w:val="20"/>
                <w:szCs w:val="20"/>
                <w:lang w:val="lt-LT" w:eastAsia="de-DE"/>
              </w:rPr>
              <w:br/>
            </w:r>
            <w:r w:rsidRPr="00AF12FB">
              <w:rPr>
                <w:b/>
                <w:sz w:val="20"/>
                <w:szCs w:val="20"/>
                <w:lang w:val="lt-LT" w:eastAsia="de-DE"/>
              </w:rPr>
              <w:t>λ = 0,36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0,93</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7</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10,5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13</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15,5</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6</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 xml:space="preserve">Statyti 20 a. </w:t>
            </w:r>
            <w:r w:rsidR="00DF575A" w:rsidRPr="00AF12FB">
              <w:rPr>
                <w:b/>
                <w:sz w:val="20"/>
                <w:szCs w:val="20"/>
                <w:lang w:val="lt-LT" w:eastAsia="de-DE"/>
              </w:rPr>
              <w:br/>
            </w:r>
            <w:r w:rsidRPr="00AF12FB">
              <w:rPr>
                <w:b/>
                <w:sz w:val="20"/>
                <w:szCs w:val="20"/>
                <w:lang w:val="lt-LT" w:eastAsia="de-DE"/>
              </w:rPr>
              <w:t xml:space="preserve">9-ąjį deš., </w:t>
            </w:r>
            <w:r w:rsidR="00DF575A" w:rsidRPr="00AF12FB">
              <w:rPr>
                <w:b/>
                <w:sz w:val="20"/>
                <w:szCs w:val="20"/>
                <w:lang w:val="lt-LT" w:eastAsia="de-DE"/>
              </w:rPr>
              <w:br/>
            </w:r>
            <w:r w:rsidRPr="00AF12FB">
              <w:rPr>
                <w:b/>
                <w:sz w:val="20"/>
                <w:szCs w:val="20"/>
                <w:lang w:val="lt-LT" w:eastAsia="de-DE"/>
              </w:rPr>
              <w:t xml:space="preserve">36,5 cm, </w:t>
            </w:r>
          </w:p>
          <w:p w:rsidR="00597E30" w:rsidRPr="00AF12FB" w:rsidRDefault="00597E30" w:rsidP="00AF12FB">
            <w:pPr>
              <w:spacing w:after="0"/>
              <w:ind w:left="0"/>
              <w:rPr>
                <w:b/>
                <w:sz w:val="20"/>
                <w:szCs w:val="20"/>
                <w:lang w:val="lt-LT" w:eastAsia="de-DE"/>
              </w:rPr>
            </w:pPr>
            <w:r w:rsidRPr="00AF12FB">
              <w:rPr>
                <w:b/>
                <w:sz w:val="20"/>
                <w:szCs w:val="20"/>
                <w:lang w:val="lt-LT" w:eastAsia="de-DE"/>
              </w:rPr>
              <w:t>λ = 0,26 W/mK</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0,60</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7,5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10,5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13</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7</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Dvigubo karkaso, su oro tarpu</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1,38</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8,5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11,5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17</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8</w:t>
            </w:r>
          </w:p>
        </w:tc>
        <w:tc>
          <w:tcPr>
            <w:tcW w:w="1430" w:type="dxa"/>
            <w:shd w:val="clear" w:color="auto" w:fill="auto"/>
            <w:tcMar>
              <w:left w:w="29" w:type="dxa"/>
            </w:tcMar>
          </w:tcPr>
          <w:p w:rsidR="00597E30" w:rsidRPr="00AF12FB" w:rsidRDefault="00597E30" w:rsidP="00AF12FB">
            <w:pPr>
              <w:spacing w:after="0"/>
              <w:ind w:left="0"/>
              <w:rPr>
                <w:b/>
                <w:sz w:val="20"/>
                <w:szCs w:val="20"/>
                <w:lang w:val="lt-LT" w:eastAsia="de-DE"/>
              </w:rPr>
            </w:pPr>
            <w:r w:rsidRPr="00AF12FB">
              <w:rPr>
                <w:b/>
                <w:sz w:val="20"/>
                <w:szCs w:val="20"/>
                <w:lang w:val="lt-LT" w:eastAsia="de-DE"/>
              </w:rPr>
              <w:t>Dvigubo karkaso, 4 cm ertmės izoliacinis sluoksnis</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0,74</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6</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8,5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12</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14,5</w:t>
            </w:r>
          </w:p>
        </w:tc>
      </w:tr>
      <w:tr w:rsidR="00AF12FB" w:rsidRPr="00AF12FB" w:rsidTr="00AF12FB">
        <w:trPr>
          <w:cantSplit/>
          <w:trHeight w:val="471"/>
        </w:trPr>
        <w:tc>
          <w:tcPr>
            <w:tcW w:w="124" w:type="dxa"/>
            <w:shd w:val="clear" w:color="auto" w:fill="auto"/>
            <w:tcMar>
              <w:left w:w="29" w:type="dxa"/>
            </w:tcMar>
          </w:tcPr>
          <w:p w:rsidR="00597E30" w:rsidRPr="00AF12FB" w:rsidRDefault="00597E30" w:rsidP="00AF12FB">
            <w:pPr>
              <w:spacing w:after="0"/>
              <w:ind w:left="0"/>
              <w:rPr>
                <w:sz w:val="20"/>
                <w:szCs w:val="20"/>
                <w:lang w:val="lt-LT" w:eastAsia="de-DE"/>
              </w:rPr>
            </w:pPr>
            <w:r w:rsidRPr="00AF12FB">
              <w:rPr>
                <w:sz w:val="20"/>
                <w:szCs w:val="20"/>
                <w:lang w:val="lt-LT" w:eastAsia="de-DE"/>
              </w:rPr>
              <w:t>9</w:t>
            </w:r>
          </w:p>
        </w:tc>
        <w:tc>
          <w:tcPr>
            <w:tcW w:w="1430" w:type="dxa"/>
            <w:shd w:val="clear" w:color="auto" w:fill="auto"/>
            <w:tcMar>
              <w:left w:w="29" w:type="dxa"/>
            </w:tcMar>
          </w:tcPr>
          <w:p w:rsidR="00597E30" w:rsidRPr="00AF12FB" w:rsidRDefault="00597E30" w:rsidP="00AF12FB">
            <w:pPr>
              <w:spacing w:after="0"/>
              <w:ind w:left="0"/>
              <w:rPr>
                <w:b/>
                <w:sz w:val="20"/>
                <w:szCs w:val="20"/>
                <w:lang w:val="lt-LT"/>
              </w:rPr>
            </w:pPr>
            <w:r w:rsidRPr="00AF12FB">
              <w:rPr>
                <w:b/>
                <w:sz w:val="20"/>
                <w:szCs w:val="20"/>
                <w:lang w:val="lt-LT"/>
              </w:rPr>
              <w:t xml:space="preserve">Dvigubo karkaso, 6 cm </w:t>
            </w:r>
            <w:r w:rsidRPr="00AF12FB">
              <w:rPr>
                <w:b/>
                <w:sz w:val="20"/>
                <w:szCs w:val="20"/>
                <w:lang w:val="lt-LT" w:eastAsia="de-DE"/>
              </w:rPr>
              <w:t>ertmės izoliacinis sluoksnis</w:t>
            </w:r>
          </w:p>
        </w:tc>
        <w:tc>
          <w:tcPr>
            <w:tcW w:w="1603"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0,57</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4,5</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7</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10</w:t>
            </w:r>
          </w:p>
        </w:tc>
        <w:tc>
          <w:tcPr>
            <w:tcW w:w="1248" w:type="dxa"/>
            <w:shd w:val="clear" w:color="auto" w:fill="auto"/>
            <w:tcMar>
              <w:left w:w="29" w:type="dxa"/>
            </w:tcMar>
          </w:tcPr>
          <w:p w:rsidR="00597E30" w:rsidRPr="00AF12FB" w:rsidRDefault="00597E30" w:rsidP="00AF12FB">
            <w:pPr>
              <w:spacing w:after="0"/>
              <w:ind w:left="0"/>
              <w:rPr>
                <w:sz w:val="20"/>
                <w:szCs w:val="20"/>
                <w:lang w:val="lt-LT"/>
              </w:rPr>
            </w:pPr>
            <w:r w:rsidRPr="00AF12FB">
              <w:rPr>
                <w:sz w:val="20"/>
                <w:szCs w:val="20"/>
                <w:lang w:val="lt-LT"/>
              </w:rPr>
              <w:t>12,5</w:t>
            </w:r>
          </w:p>
        </w:tc>
      </w:tr>
    </w:tbl>
    <w:p w:rsidR="00597E30" w:rsidRPr="00B55FD6" w:rsidRDefault="00AF12FB" w:rsidP="00AF12FB">
      <w:pPr>
        <w:pStyle w:val="Beschriftung"/>
        <w:rPr>
          <w:lang w:val="lt-LT"/>
        </w:rPr>
      </w:pPr>
      <w:bookmarkStart w:id="24" w:name="_Toc430603376"/>
      <w:bookmarkStart w:id="25" w:name="_Toc431562503"/>
      <w:r w:rsidRPr="00AF12FB">
        <w:rPr>
          <w:lang w:val="lt-LT"/>
        </w:rPr>
        <w:t xml:space="preserve">lentelė </w:t>
      </w:r>
      <w:r w:rsidR="00E27600">
        <w:fldChar w:fldCharType="begin"/>
      </w:r>
      <w:r w:rsidRPr="00AF12FB">
        <w:rPr>
          <w:lang w:val="lt-LT"/>
        </w:rPr>
        <w:instrText xml:space="preserve"> SEQ lentelė \* ARABIC </w:instrText>
      </w:r>
      <w:r w:rsidR="00E27600">
        <w:fldChar w:fldCharType="separate"/>
      </w:r>
      <w:r w:rsidR="006029F5">
        <w:rPr>
          <w:lang w:val="lt-LT"/>
        </w:rPr>
        <w:t>1</w:t>
      </w:r>
      <w:r w:rsidR="00E27600">
        <w:fldChar w:fldCharType="end"/>
      </w:r>
      <w:r w:rsidRPr="00AF12FB">
        <w:rPr>
          <w:lang w:val="lt-LT"/>
        </w:rPr>
        <w:t>:</w:t>
      </w:r>
      <w:r>
        <w:rPr>
          <w:lang w:val="lt-LT"/>
        </w:rPr>
        <w:t xml:space="preserve"> </w:t>
      </w:r>
      <w:r w:rsidR="00597E30" w:rsidRPr="00B55FD6">
        <w:rPr>
          <w:lang w:val="lt-LT"/>
        </w:rPr>
        <w:t xml:space="preserve">Izoliacinio sluoksnio storis λ=0,040 W/mK vidaus izoliacijai, kurio reikia skirtingoms </w:t>
      </w:r>
      <w:r>
        <w:rPr>
          <w:lang w:val="lt-LT"/>
        </w:rPr>
        <w:t>U </w:t>
      </w:r>
      <w:r w:rsidR="00597E30" w:rsidRPr="00B55FD6">
        <w:rPr>
          <w:lang w:val="lt-LT"/>
        </w:rPr>
        <w:t>vertėms įgyti, priklausomai nuo esamos būdingos pastato konstrukcijos. Ypatingai 6–9 struktūrų pastatuose galima pasiekti puikių U verčių. Be abejo, puikios vertės pasiekiamos tik sumažinus arba pašalinus šalčio tiltų poveikį, tarkim, papildomai izoliuojant susikertančius elementus. Dvigubo karkaso sienose lengva išvengti šalčio tiltų dėl tarpo tarp karkasų, kurį galima apšiltinti.</w:t>
      </w:r>
      <w:bookmarkEnd w:id="24"/>
      <w:bookmarkEnd w:id="25"/>
      <w:r w:rsidR="00597E30" w:rsidRPr="00B55FD6">
        <w:rPr>
          <w:lang w:val="lt-LT"/>
        </w:rPr>
        <w:t xml:space="preserve"> </w:t>
      </w:r>
    </w:p>
    <w:p w:rsidR="00597E30" w:rsidRPr="00B55FD6" w:rsidRDefault="00597E30" w:rsidP="00597E30">
      <w:pPr>
        <w:pStyle w:val="berschrift2"/>
        <w:rPr>
          <w:lang w:val="lt-LT"/>
        </w:rPr>
      </w:pPr>
      <w:bookmarkStart w:id="26" w:name="_Toc412640007"/>
      <w:bookmarkStart w:id="27" w:name="_Toc413843467"/>
      <w:bookmarkStart w:id="28" w:name="_Toc431562575"/>
      <w:bookmarkEnd w:id="26"/>
      <w:bookmarkEnd w:id="27"/>
      <w:r w:rsidRPr="00B55FD6">
        <w:rPr>
          <w:lang w:val="lt-LT"/>
        </w:rPr>
        <w:t>Pavyzdžiai ir U vertės skaičiavimas</w:t>
      </w:r>
      <w:bookmarkEnd w:id="28"/>
    </w:p>
    <w:p w:rsidR="00C71427" w:rsidRPr="00B55FD6" w:rsidRDefault="00597E30" w:rsidP="00C71427">
      <w:pPr>
        <w:rPr>
          <w:lang w:val="lt-LT"/>
        </w:rPr>
      </w:pPr>
      <w:r w:rsidRPr="00B55FD6">
        <w:rPr>
          <w:lang w:val="lt-LT"/>
        </w:rPr>
        <w:t xml:space="preserve">Diagramoje pateikiamas išorinės sienos viduje ir rūsio lubose įrengtos vakuuminės izoliacijos pavyzdys. </w:t>
      </w:r>
    </w:p>
    <w:p w:rsidR="00C71427" w:rsidRDefault="00C71427" w:rsidP="00AF12FB">
      <w:pPr>
        <w:pStyle w:val="Beschriftung"/>
        <w:rPr>
          <w:rFonts w:ascii="Times New Roman" w:eastAsia="Times New Roman" w:hAnsi="Times New Roman"/>
          <w:snapToGrid w:val="0"/>
          <w:color w:val="000000"/>
          <w:w w:val="0"/>
          <w:sz w:val="0"/>
          <w:szCs w:val="0"/>
          <w:u w:color="000000"/>
          <w:bdr w:val="none" w:sz="0" w:space="0" w:color="000000"/>
          <w:shd w:val="clear" w:color="000000" w:fill="000000"/>
          <w:lang w:val="lt-LT"/>
        </w:rPr>
      </w:pPr>
      <w:bookmarkStart w:id="29" w:name="_Toc204683464"/>
      <w:r>
        <w:rPr>
          <w:noProof w:val="0"/>
          <w:lang w:val="lt-LT"/>
        </w:rPr>
        <w:pict>
          <v:rect id="_x0000_s1033" style="position:absolute;left:0;text-align:left;margin-left:257.55pt;margin-top:.9pt;width:207.15pt;height:209.1pt;z-index:251660288" strokeweight="0">
            <v:textbox style="mso-next-textbox:#_x0000_s1033">
              <w:txbxContent>
                <w:p w:rsidR="00597E30" w:rsidRPr="0020465B" w:rsidRDefault="00597E30" w:rsidP="00B55FD6">
                  <w:pPr>
                    <w:pStyle w:val="Rahmeninhalt"/>
                    <w:spacing w:after="0" w:line="240" w:lineRule="auto"/>
                  </w:pPr>
                  <w:proofErr w:type="spellStart"/>
                  <w:r w:rsidRPr="0020465B">
                    <w:t>Pirmas</w:t>
                  </w:r>
                  <w:proofErr w:type="spellEnd"/>
                  <w:r w:rsidRPr="0020465B">
                    <w:t xml:space="preserve"> </w:t>
                  </w:r>
                  <w:proofErr w:type="spellStart"/>
                  <w:r w:rsidRPr="0020465B">
                    <w:t>aukštas</w:t>
                  </w:r>
                  <w:proofErr w:type="spellEnd"/>
                </w:p>
                <w:p w:rsidR="00597E30" w:rsidRPr="0020465B" w:rsidRDefault="00597E30" w:rsidP="00B55FD6">
                  <w:pPr>
                    <w:pStyle w:val="Rahmeninhalt"/>
                    <w:spacing w:after="0" w:line="240" w:lineRule="auto"/>
                  </w:pPr>
                  <w:proofErr w:type="spellStart"/>
                  <w:r w:rsidRPr="0020465B">
                    <w:t>Rūsys</w:t>
                  </w:r>
                  <w:proofErr w:type="spellEnd"/>
                </w:p>
                <w:p w:rsidR="00597E30" w:rsidRPr="0020465B" w:rsidRDefault="00597E30" w:rsidP="00B55FD6">
                  <w:pPr>
                    <w:pStyle w:val="Rahmeninhalt"/>
                    <w:spacing w:after="0" w:line="240" w:lineRule="auto"/>
                  </w:pPr>
                  <w:proofErr w:type="spellStart"/>
                  <w:r w:rsidRPr="0020465B">
                    <w:t>Išorinė</w:t>
                  </w:r>
                  <w:proofErr w:type="spellEnd"/>
                  <w:r w:rsidRPr="0020465B">
                    <w:t xml:space="preserve"> </w:t>
                  </w:r>
                  <w:proofErr w:type="spellStart"/>
                  <w:proofErr w:type="gramStart"/>
                  <w:r w:rsidRPr="0020465B">
                    <w:t>siena</w:t>
                  </w:r>
                  <w:proofErr w:type="spellEnd"/>
                  <w:proofErr w:type="gramEnd"/>
                </w:p>
                <w:p w:rsidR="00597E30" w:rsidRPr="0020465B" w:rsidRDefault="00597E30" w:rsidP="00B55FD6">
                  <w:pPr>
                    <w:pStyle w:val="Rahmeninhalt"/>
                    <w:spacing w:after="0" w:line="240" w:lineRule="auto"/>
                  </w:pPr>
                  <w:proofErr w:type="spellStart"/>
                  <w:r w:rsidRPr="0020465B">
                    <w:t>Išorinės</w:t>
                  </w:r>
                  <w:proofErr w:type="spellEnd"/>
                  <w:r w:rsidRPr="0020465B">
                    <w:t xml:space="preserve"> </w:t>
                  </w:r>
                  <w:proofErr w:type="spellStart"/>
                  <w:r w:rsidRPr="0020465B">
                    <w:t>sienos</w:t>
                  </w:r>
                  <w:proofErr w:type="spellEnd"/>
                  <w:r w:rsidRPr="0020465B">
                    <w:t xml:space="preserve"> </w:t>
                  </w:r>
                  <w:proofErr w:type="spellStart"/>
                  <w:r w:rsidRPr="0020465B">
                    <w:t>vidaus</w:t>
                  </w:r>
                  <w:proofErr w:type="spellEnd"/>
                  <w:r w:rsidRPr="0020465B">
                    <w:t xml:space="preserve"> </w:t>
                  </w:r>
                  <w:proofErr w:type="spellStart"/>
                  <w:r w:rsidRPr="0020465B">
                    <w:t>izoliacija</w:t>
                  </w:r>
                  <w:proofErr w:type="spellEnd"/>
                  <w:r w:rsidRPr="0020465B">
                    <w:t xml:space="preserve"> </w:t>
                  </w:r>
                </w:p>
                <w:p w:rsidR="00597E30" w:rsidRPr="0020465B" w:rsidRDefault="00597E30" w:rsidP="00B55FD6">
                  <w:pPr>
                    <w:pStyle w:val="Rahmeninhalt"/>
                    <w:spacing w:after="0" w:line="240" w:lineRule="auto"/>
                  </w:pPr>
                  <w:r w:rsidRPr="0020465B">
                    <w:t xml:space="preserve">1 </w:t>
                  </w:r>
                  <w:proofErr w:type="spellStart"/>
                  <w:r w:rsidRPr="0020465B">
                    <w:t>Gipso</w:t>
                  </w:r>
                  <w:proofErr w:type="spellEnd"/>
                  <w:r>
                    <w:t xml:space="preserve"> </w:t>
                  </w:r>
                  <w:proofErr w:type="spellStart"/>
                  <w:r>
                    <w:t>kartono</w:t>
                  </w:r>
                  <w:proofErr w:type="spellEnd"/>
                  <w:r>
                    <w:t xml:space="preserve"> </w:t>
                  </w:r>
                  <w:proofErr w:type="spellStart"/>
                  <w:r>
                    <w:t>plokštė</w:t>
                  </w:r>
                  <w:proofErr w:type="spellEnd"/>
                </w:p>
                <w:p w:rsidR="00597E30" w:rsidRPr="0020465B" w:rsidRDefault="00597E30" w:rsidP="00B55FD6">
                  <w:pPr>
                    <w:pStyle w:val="Rahmeninhalt"/>
                    <w:spacing w:after="0" w:line="240" w:lineRule="auto"/>
                  </w:pPr>
                  <w:r w:rsidRPr="0020465B">
                    <w:t xml:space="preserve">2 </w:t>
                  </w:r>
                  <w:proofErr w:type="spellStart"/>
                  <w:r w:rsidRPr="0020465B">
                    <w:t>Vakuuminės</w:t>
                  </w:r>
                  <w:proofErr w:type="spellEnd"/>
                  <w:r w:rsidRPr="0020465B">
                    <w:t xml:space="preserve"> </w:t>
                  </w:r>
                  <w:proofErr w:type="spellStart"/>
                  <w:r w:rsidRPr="0020465B">
                    <w:t>izoliaci</w:t>
                  </w:r>
                  <w:r>
                    <w:t>nė</w:t>
                  </w:r>
                  <w:proofErr w:type="spellEnd"/>
                  <w:r w:rsidRPr="0020465B">
                    <w:t xml:space="preserve"> </w:t>
                  </w:r>
                  <w:proofErr w:type="spellStart"/>
                  <w:r w:rsidRPr="0020465B">
                    <w:t>plokštė</w:t>
                  </w:r>
                  <w:proofErr w:type="spellEnd"/>
                  <w:r w:rsidRPr="0020465B">
                    <w:t xml:space="preserve"> </w:t>
                  </w:r>
                </w:p>
                <w:p w:rsidR="00597E30" w:rsidRPr="0020465B" w:rsidRDefault="00597E30" w:rsidP="00B55FD6">
                  <w:pPr>
                    <w:pStyle w:val="Rahmeninhalt"/>
                    <w:spacing w:after="0" w:line="240" w:lineRule="auto"/>
                  </w:pPr>
                  <w:r w:rsidRPr="0020465B">
                    <w:t xml:space="preserve">3 </w:t>
                  </w:r>
                  <w:proofErr w:type="spellStart"/>
                  <w:r w:rsidRPr="0020465B">
                    <w:t>Vidaus</w:t>
                  </w:r>
                  <w:proofErr w:type="spellEnd"/>
                  <w:r w:rsidRPr="0020465B">
                    <w:t xml:space="preserve"> </w:t>
                  </w:r>
                  <w:proofErr w:type="spellStart"/>
                  <w:r w:rsidRPr="0020465B">
                    <w:t>tinkas</w:t>
                  </w:r>
                  <w:proofErr w:type="spellEnd"/>
                  <w:r w:rsidRPr="0020465B">
                    <w:t xml:space="preserve"> / </w:t>
                  </w:r>
                  <w:proofErr w:type="spellStart"/>
                  <w:r w:rsidRPr="0020465B">
                    <w:t>esamas</w:t>
                  </w:r>
                  <w:proofErr w:type="spellEnd"/>
                </w:p>
                <w:p w:rsidR="00597E30" w:rsidRPr="0020465B" w:rsidRDefault="00597E30" w:rsidP="00B55FD6">
                  <w:pPr>
                    <w:pStyle w:val="Rahmeninhalt"/>
                    <w:spacing w:after="0" w:line="240" w:lineRule="auto"/>
                  </w:pPr>
                  <w:r w:rsidRPr="0020465B">
                    <w:t xml:space="preserve">4 </w:t>
                  </w:r>
                  <w:proofErr w:type="spellStart"/>
                  <w:r w:rsidRPr="0020465B">
                    <w:t>Mūras</w:t>
                  </w:r>
                  <w:proofErr w:type="spellEnd"/>
                </w:p>
                <w:p w:rsidR="00597E30" w:rsidRDefault="00597E30" w:rsidP="00B55FD6">
                  <w:pPr>
                    <w:pStyle w:val="Rahmeninhalt"/>
                    <w:spacing w:after="0" w:line="240" w:lineRule="auto"/>
                  </w:pPr>
                  <w:r w:rsidRPr="0020465B">
                    <w:t xml:space="preserve">5 </w:t>
                  </w:r>
                  <w:proofErr w:type="spellStart"/>
                  <w:r w:rsidRPr="0020465B">
                    <w:t>Išorės</w:t>
                  </w:r>
                  <w:proofErr w:type="spellEnd"/>
                  <w:r w:rsidRPr="0020465B">
                    <w:t xml:space="preserve"> </w:t>
                  </w:r>
                  <w:proofErr w:type="spellStart"/>
                  <w:r>
                    <w:t>tinkas</w:t>
                  </w:r>
                  <w:proofErr w:type="spellEnd"/>
                  <w:r w:rsidRPr="0020465B">
                    <w:t xml:space="preserve">, </w:t>
                  </w:r>
                  <w:proofErr w:type="spellStart"/>
                  <w:r w:rsidRPr="0020465B">
                    <w:t>apsauga</w:t>
                  </w:r>
                  <w:proofErr w:type="spellEnd"/>
                  <w:r w:rsidRPr="0020465B">
                    <w:t xml:space="preserve"> </w:t>
                  </w:r>
                  <w:proofErr w:type="spellStart"/>
                  <w:r w:rsidRPr="0020465B">
                    <w:t>nuo</w:t>
                  </w:r>
                  <w:proofErr w:type="spellEnd"/>
                  <w:r w:rsidRPr="0020465B">
                    <w:t xml:space="preserve"> </w:t>
                  </w:r>
                  <w:proofErr w:type="spellStart"/>
                  <w:r w:rsidRPr="0020465B">
                    <w:t>tiesioginio</w:t>
                  </w:r>
                  <w:proofErr w:type="spellEnd"/>
                  <w:r w:rsidRPr="0020465B">
                    <w:t xml:space="preserve"> </w:t>
                  </w:r>
                  <w:proofErr w:type="spellStart"/>
                  <w:r w:rsidRPr="0020465B">
                    <w:t>lietaus</w:t>
                  </w:r>
                  <w:proofErr w:type="spellEnd"/>
                  <w:r w:rsidRPr="0020465B">
                    <w:t xml:space="preserve"> </w:t>
                  </w:r>
                </w:p>
                <w:p w:rsidR="00B55FD6" w:rsidRPr="0020465B" w:rsidRDefault="00B55FD6" w:rsidP="00B55FD6">
                  <w:pPr>
                    <w:pStyle w:val="Rahmeninhalt"/>
                    <w:spacing w:after="0" w:line="240" w:lineRule="auto"/>
                  </w:pPr>
                </w:p>
                <w:p w:rsidR="00597E30" w:rsidRPr="0020465B" w:rsidRDefault="00597E30" w:rsidP="00B55FD6">
                  <w:pPr>
                    <w:pStyle w:val="Rahmeninhalt"/>
                    <w:spacing w:after="0" w:line="240" w:lineRule="auto"/>
                  </w:pPr>
                  <w:proofErr w:type="spellStart"/>
                  <w:r w:rsidRPr="0020465B">
                    <w:t>Rūsio</w:t>
                  </w:r>
                  <w:proofErr w:type="spellEnd"/>
                  <w:r w:rsidRPr="0020465B">
                    <w:t xml:space="preserve"> </w:t>
                  </w:r>
                  <w:proofErr w:type="spellStart"/>
                  <w:r w:rsidRPr="0020465B">
                    <w:t>lubų</w:t>
                  </w:r>
                  <w:proofErr w:type="spellEnd"/>
                  <w:r w:rsidRPr="0020465B">
                    <w:t xml:space="preserve"> </w:t>
                  </w:r>
                  <w:proofErr w:type="spellStart"/>
                  <w:r w:rsidRPr="0020465B">
                    <w:t>izoliacija</w:t>
                  </w:r>
                  <w:proofErr w:type="spellEnd"/>
                  <w:r w:rsidRPr="0020465B">
                    <w:t xml:space="preserve"> </w:t>
                  </w:r>
                </w:p>
                <w:p w:rsidR="00597E30" w:rsidRPr="0020465B" w:rsidRDefault="00597E30" w:rsidP="00B55FD6">
                  <w:pPr>
                    <w:pStyle w:val="Rahmeninhalt"/>
                    <w:spacing w:after="0" w:line="240" w:lineRule="auto"/>
                  </w:pPr>
                  <w:r w:rsidRPr="0020465B">
                    <w:t xml:space="preserve">6 </w:t>
                  </w:r>
                  <w:proofErr w:type="spellStart"/>
                  <w:r w:rsidRPr="0020465B">
                    <w:t>Išlyginamasis</w:t>
                  </w:r>
                  <w:proofErr w:type="spellEnd"/>
                  <w:r w:rsidRPr="0020465B">
                    <w:t xml:space="preserve"> </w:t>
                  </w:r>
                  <w:proofErr w:type="spellStart"/>
                  <w:r w:rsidRPr="0020465B">
                    <w:t>sluoksnis</w:t>
                  </w:r>
                  <w:proofErr w:type="spellEnd"/>
                </w:p>
                <w:p w:rsidR="00597E30" w:rsidRPr="0020465B" w:rsidRDefault="00597E30" w:rsidP="00B55FD6">
                  <w:pPr>
                    <w:pStyle w:val="Rahmeninhalt"/>
                    <w:spacing w:after="0" w:line="240" w:lineRule="auto"/>
                  </w:pPr>
                  <w:r w:rsidRPr="0020465B">
                    <w:t xml:space="preserve">7 </w:t>
                  </w:r>
                  <w:proofErr w:type="spellStart"/>
                  <w:r>
                    <w:t>Vakuuminės</w:t>
                  </w:r>
                  <w:proofErr w:type="spellEnd"/>
                  <w:r>
                    <w:t xml:space="preserve"> </w:t>
                  </w:r>
                  <w:proofErr w:type="spellStart"/>
                  <w:r>
                    <w:t>izoliacinė</w:t>
                  </w:r>
                  <w:proofErr w:type="spellEnd"/>
                  <w:r w:rsidRPr="0020465B">
                    <w:t xml:space="preserve"> </w:t>
                  </w:r>
                  <w:proofErr w:type="spellStart"/>
                  <w:r w:rsidRPr="0020465B">
                    <w:t>plokštė</w:t>
                  </w:r>
                  <w:proofErr w:type="spellEnd"/>
                  <w:r w:rsidRPr="0020465B">
                    <w:t xml:space="preserve"> </w:t>
                  </w:r>
                </w:p>
                <w:p w:rsidR="00597E30" w:rsidRPr="0020465B" w:rsidRDefault="00597E30" w:rsidP="00B55FD6">
                  <w:pPr>
                    <w:pStyle w:val="Rahmeninhalt"/>
                    <w:spacing w:after="0" w:line="240" w:lineRule="auto"/>
                  </w:pPr>
                  <w:r w:rsidRPr="0020465B">
                    <w:t xml:space="preserve">8 </w:t>
                  </w:r>
                  <w:proofErr w:type="spellStart"/>
                  <w:r w:rsidRPr="0020465B">
                    <w:t>Gelžbetonio</w:t>
                  </w:r>
                  <w:proofErr w:type="spellEnd"/>
                  <w:r w:rsidRPr="0020465B">
                    <w:t xml:space="preserve"> </w:t>
                  </w:r>
                  <w:proofErr w:type="spellStart"/>
                  <w:r w:rsidRPr="0020465B">
                    <w:t>plokštės</w:t>
                  </w:r>
                  <w:proofErr w:type="spellEnd"/>
                  <w:r w:rsidRPr="0020465B">
                    <w:t xml:space="preserve"> </w:t>
                  </w:r>
                  <w:proofErr w:type="spellStart"/>
                  <w:r w:rsidRPr="0020465B">
                    <w:t>perdanga</w:t>
                  </w:r>
                  <w:proofErr w:type="spellEnd"/>
                </w:p>
              </w:txbxContent>
            </v:textbox>
            <w10:wrap type="square"/>
          </v:rect>
        </w:pict>
      </w:r>
      <w:bookmarkStart w:id="30" w:name="_Toc430602887"/>
      <w:r w:rsidR="00E65BDB" w:rsidRPr="00067415">
        <w:rPr>
          <w:rFonts w:ascii="Times New Roman" w:eastAsia="Times New Roman" w:hAnsi="Times New Roman"/>
          <w:snapToGrid w:val="0"/>
          <w:color w:val="000000"/>
          <w:w w:val="0"/>
          <w:sz w:val="0"/>
          <w:szCs w:val="0"/>
          <w:u w:color="000000"/>
          <w:bdr w:val="none" w:sz="0" w:space="0" w:color="000000"/>
          <w:shd w:val="clear" w:color="000000" w:fill="000000"/>
          <w:lang w:val="lt-LT"/>
        </w:rPr>
        <w:t xml:space="preserve"> </w:t>
      </w:r>
      <w:r w:rsidR="00E65BDB">
        <w:rPr>
          <w:lang w:eastAsia="de-DE"/>
        </w:rPr>
        <w:drawing>
          <wp:inline distT="0" distB="0" distL="0" distR="0" wp14:anchorId="3944F3E1" wp14:editId="254CDAD4">
            <wp:extent cx="2724150" cy="2660961"/>
            <wp:effectExtent l="19050" t="0" r="0" b="0"/>
            <wp:docPr id="4" name="Bild 4" descr="C:\Users\Magdalena\Desktop\Modules\Facade Systems\Abb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Desktop\Modules\Facade Systems\AbbLT.jpg"/>
                    <pic:cNvPicPr>
                      <a:picLocks noChangeAspect="1" noChangeArrowheads="1"/>
                    </pic:cNvPicPr>
                  </pic:nvPicPr>
                  <pic:blipFill>
                    <a:blip r:embed="rId14" cstate="print"/>
                    <a:srcRect/>
                    <a:stretch>
                      <a:fillRect/>
                    </a:stretch>
                  </pic:blipFill>
                  <pic:spPr bwMode="auto">
                    <a:xfrm>
                      <a:off x="0" y="0"/>
                      <a:ext cx="2724150" cy="2660961"/>
                    </a:xfrm>
                    <a:prstGeom prst="rect">
                      <a:avLst/>
                    </a:prstGeom>
                    <a:noFill/>
                    <a:ln w="9525">
                      <a:noFill/>
                      <a:miter lim="800000"/>
                      <a:headEnd/>
                      <a:tailEnd/>
                    </a:ln>
                  </pic:spPr>
                </pic:pic>
              </a:graphicData>
            </a:graphic>
          </wp:inline>
        </w:drawing>
      </w:r>
    </w:p>
    <w:p w:rsidR="00597E30" w:rsidRPr="00B55FD6" w:rsidRDefault="00AF12FB" w:rsidP="00AF12FB">
      <w:pPr>
        <w:pStyle w:val="Beschriftung"/>
        <w:rPr>
          <w:lang w:val="lt-LT"/>
        </w:rPr>
      </w:pPr>
      <w:bookmarkStart w:id="31" w:name="_Toc456882539"/>
      <w:r w:rsidRPr="00AF12FB">
        <w:rPr>
          <w:lang w:val="lt-LT"/>
        </w:rPr>
        <w:t xml:space="preserve">pav. </w:t>
      </w:r>
      <w:r w:rsidR="00E27600">
        <w:fldChar w:fldCharType="begin"/>
      </w:r>
      <w:r w:rsidRPr="00AF12FB">
        <w:rPr>
          <w:lang w:val="lt-LT"/>
        </w:rPr>
        <w:instrText xml:space="preserve"> SEQ pav. \* ARABIC </w:instrText>
      </w:r>
      <w:r w:rsidR="00E27600">
        <w:fldChar w:fldCharType="separate"/>
      </w:r>
      <w:r w:rsidR="006029F5">
        <w:rPr>
          <w:lang w:val="lt-LT"/>
        </w:rPr>
        <w:t>1</w:t>
      </w:r>
      <w:r w:rsidR="00E27600">
        <w:fldChar w:fldCharType="end"/>
      </w:r>
      <w:r w:rsidR="00B55FD6" w:rsidRPr="00B55FD6">
        <w:rPr>
          <w:lang w:val="lt-LT"/>
        </w:rPr>
        <w:t xml:space="preserve">: </w:t>
      </w:r>
      <w:r w:rsidR="00597E30" w:rsidRPr="00B55FD6">
        <w:rPr>
          <w:lang w:val="lt-LT"/>
        </w:rPr>
        <w:t xml:space="preserve">Pastato renovacijai pasirinktai izoliacijai iš vidaus naudojamos vakuuminės termoizoliacinės plokštės, kurių šiluminio laidumo koeficiento λ </w:t>
      </w:r>
      <w:bookmarkEnd w:id="29"/>
      <w:r w:rsidR="00597E30" w:rsidRPr="00B55FD6">
        <w:rPr>
          <w:lang w:val="lt-LT"/>
        </w:rPr>
        <w:t>vertė lygi 0,008 W/mK (šaltinis: Schulze Darup)</w:t>
      </w:r>
      <w:bookmarkEnd w:id="30"/>
      <w:bookmarkEnd w:id="31"/>
    </w:p>
    <w:p w:rsidR="00597E30" w:rsidRPr="00B55FD6" w:rsidRDefault="00597E30" w:rsidP="00AF12FB">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lt-LT"/>
        </w:rPr>
      </w:pPr>
      <w:r w:rsidRPr="00B55FD6">
        <w:rPr>
          <w:b/>
          <w:color w:val="E36C0A" w:themeColor="accent6" w:themeShade="BF"/>
          <w:lang w:val="lt-LT"/>
        </w:rPr>
        <w:t>Pavyzdžiai</w:t>
      </w:r>
    </w:p>
    <w:p w:rsidR="00597E30" w:rsidRPr="00B55FD6" w:rsidRDefault="00597E30" w:rsidP="00AF12FB">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B55FD6">
        <w:rPr>
          <w:lang w:val="lt-LT"/>
        </w:rPr>
        <w:t>Vidaus izoliacija gali būti derinama su sienų šildymo sistemomis, kaip parodyta 2 ir 3 pav.</w:t>
      </w:r>
    </w:p>
    <w:p w:rsidR="00597E30" w:rsidRPr="00B55FD6" w:rsidRDefault="00597E30" w:rsidP="00AF12FB">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B55FD6">
        <w:rPr>
          <w:lang w:val="lt-LT"/>
        </w:rPr>
        <w:t>4 ir 5 pav. parodyti vidaus izoliacijos įrengimo pavyzdžiai, naudojant purškiamąją celiuliozę ir aerogelį.</w:t>
      </w:r>
    </w:p>
    <w:p w:rsidR="00AF12FB" w:rsidRDefault="00597E30" w:rsidP="00AF12FB">
      <w:pPr>
        <w:pStyle w:val="Bild"/>
        <w:pBdr>
          <w:top w:val="single" w:sz="4" w:space="1" w:color="E36C0A" w:themeColor="accent6" w:themeShade="BF"/>
          <w:bottom w:val="single" w:sz="4" w:space="1" w:color="E36C0A" w:themeColor="accent6" w:themeShade="BF"/>
        </w:pBdr>
        <w:shd w:val="clear" w:color="auto" w:fill="F2F2F2" w:themeFill="background1" w:themeFillShade="F2"/>
        <w:rPr>
          <w:shd w:val="clear" w:color="auto" w:fill="F2F2F2" w:themeFill="background1" w:themeFillShade="F2"/>
        </w:rPr>
      </w:pPr>
      <w:bookmarkStart w:id="32" w:name="_Ref413842050"/>
      <w:bookmarkStart w:id="33" w:name="_Toc193075998"/>
      <w:bookmarkStart w:id="34" w:name="_Toc204683465"/>
      <w:r w:rsidRPr="00B55FD6">
        <w:rPr>
          <w:noProof/>
          <w:lang w:eastAsia="de-DE"/>
        </w:rPr>
        <w:drawing>
          <wp:inline distT="0" distB="0" distL="0" distR="0">
            <wp:extent cx="1193800" cy="2160270"/>
            <wp:effectExtent l="0" t="0" r="0" b="0"/>
            <wp:docPr id="57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stretch>
                      <a:fillRect/>
                    </a:stretch>
                  </pic:blipFill>
                  <pic:spPr bwMode="auto">
                    <a:xfrm>
                      <a:off x="0" y="0"/>
                      <a:ext cx="1193800" cy="2160270"/>
                    </a:xfrm>
                    <a:prstGeom prst="rect">
                      <a:avLst/>
                    </a:prstGeom>
                    <a:noFill/>
                    <a:ln w="9525">
                      <a:noFill/>
                      <a:miter lim="800000"/>
                      <a:headEnd/>
                      <a:tailEnd/>
                    </a:ln>
                  </pic:spPr>
                </pic:pic>
              </a:graphicData>
            </a:graphic>
          </wp:inline>
        </w:drawing>
      </w:r>
      <w:r w:rsidRPr="00B55FD6">
        <w:rPr>
          <w:noProof/>
          <w:lang w:eastAsia="de-DE"/>
        </w:rPr>
        <w:drawing>
          <wp:inline distT="0" distB="0" distL="0" distR="0">
            <wp:extent cx="1621155" cy="2160270"/>
            <wp:effectExtent l="0" t="0" r="0" b="0"/>
            <wp:docPr id="573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stretch>
                      <a:fillRect/>
                    </a:stretch>
                  </pic:blipFill>
                  <pic:spPr bwMode="auto">
                    <a:xfrm>
                      <a:off x="0" y="0"/>
                      <a:ext cx="1621155" cy="2160270"/>
                    </a:xfrm>
                    <a:prstGeom prst="rect">
                      <a:avLst/>
                    </a:prstGeom>
                    <a:noFill/>
                    <a:ln w="9525">
                      <a:noFill/>
                      <a:miter lim="800000"/>
                      <a:headEnd/>
                      <a:tailEnd/>
                    </a:ln>
                  </pic:spPr>
                </pic:pic>
              </a:graphicData>
            </a:graphic>
          </wp:inline>
        </w:drawing>
      </w:r>
      <w:bookmarkEnd w:id="32"/>
    </w:p>
    <w:p w:rsidR="00AF12FB" w:rsidRPr="00AF12FB" w:rsidRDefault="00AF12FB" w:rsidP="00AF12FB">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shd w:val="clear" w:color="auto" w:fill="F2F2F2" w:themeFill="background1" w:themeFillShade="F2"/>
        </w:rPr>
      </w:pPr>
      <w:bookmarkStart w:id="35" w:name="_Toc456882540"/>
      <w:r w:rsidRPr="00AF12FB">
        <w:rPr>
          <w:shd w:val="clear" w:color="auto" w:fill="auto"/>
        </w:rPr>
        <w:t xml:space="preserve">pav. </w:t>
      </w:r>
      <w:r w:rsidR="00E27600" w:rsidRPr="00AF12FB">
        <w:rPr>
          <w:shd w:val="clear" w:color="auto" w:fill="auto"/>
        </w:rPr>
        <w:fldChar w:fldCharType="begin"/>
      </w:r>
      <w:r w:rsidRPr="00AF12FB">
        <w:rPr>
          <w:shd w:val="clear" w:color="auto" w:fill="auto"/>
        </w:rPr>
        <w:instrText xml:space="preserve"> SEQ pav. \* ARABIC </w:instrText>
      </w:r>
      <w:r w:rsidR="00E27600" w:rsidRPr="00AF12FB">
        <w:rPr>
          <w:shd w:val="clear" w:color="auto" w:fill="auto"/>
        </w:rPr>
        <w:fldChar w:fldCharType="separate"/>
      </w:r>
      <w:r w:rsidR="006029F5">
        <w:rPr>
          <w:shd w:val="clear" w:color="auto" w:fill="auto"/>
        </w:rPr>
        <w:t>2</w:t>
      </w:r>
      <w:r w:rsidR="00E27600" w:rsidRPr="00AF12FB">
        <w:rPr>
          <w:shd w:val="clear" w:color="auto" w:fill="auto"/>
        </w:rPr>
        <w:fldChar w:fldCharType="end"/>
      </w:r>
      <w:r w:rsidR="00B55FD6" w:rsidRPr="00AF12FB">
        <w:rPr>
          <w:shd w:val="clear" w:color="auto" w:fill="auto"/>
        </w:rPr>
        <w:t xml:space="preserve"> </w:t>
      </w:r>
      <w:r w:rsidR="00597E30" w:rsidRPr="00AF12FB">
        <w:rPr>
          <w:shd w:val="clear" w:color="auto" w:fill="auto"/>
          <w:lang w:val="lt-LT"/>
        </w:rPr>
        <w:t>(kairėje). Karkasas,</w:t>
      </w:r>
      <w:r w:rsidR="00597E30" w:rsidRPr="00AF12FB">
        <w:rPr>
          <w:shd w:val="clear" w:color="auto" w:fill="F2F2F2" w:themeFill="background1" w:themeFillShade="F2"/>
          <w:lang w:val="lt-LT"/>
        </w:rPr>
        <w:t xml:space="preserve"> </w:t>
      </w:r>
      <w:r w:rsidR="00597E30" w:rsidRPr="00AF12FB">
        <w:rPr>
          <w:shd w:val="clear" w:color="auto" w:fill="auto"/>
          <w:lang w:val="lt-LT"/>
        </w:rPr>
        <w:t>minkštos medžio pluošto termoizoliacinės plokštės, molio šildymo elementai (šaltinis: WEM Wandheizung GmbH)</w:t>
      </w:r>
      <w:bookmarkEnd w:id="35"/>
    </w:p>
    <w:p w:rsidR="00597E30" w:rsidRPr="00B55FD6" w:rsidRDefault="00AF12FB" w:rsidP="00AF12FB">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lang w:val="lt-LT"/>
        </w:rPr>
      </w:pPr>
      <w:bookmarkStart w:id="36" w:name="_Toc456882541"/>
      <w:r w:rsidRPr="00AF12FB">
        <w:rPr>
          <w:shd w:val="clear" w:color="auto" w:fill="auto"/>
        </w:rPr>
        <w:t xml:space="preserve">pav. </w:t>
      </w:r>
      <w:r w:rsidR="00E27600" w:rsidRPr="00AF12FB">
        <w:rPr>
          <w:shd w:val="clear" w:color="auto" w:fill="auto"/>
        </w:rPr>
        <w:fldChar w:fldCharType="begin"/>
      </w:r>
      <w:r w:rsidRPr="00AF12FB">
        <w:rPr>
          <w:shd w:val="clear" w:color="auto" w:fill="auto"/>
        </w:rPr>
        <w:instrText xml:space="preserve"> SEQ pav. \* ARABIC </w:instrText>
      </w:r>
      <w:r w:rsidR="00E27600" w:rsidRPr="00AF12FB">
        <w:rPr>
          <w:shd w:val="clear" w:color="auto" w:fill="auto"/>
        </w:rPr>
        <w:fldChar w:fldCharType="separate"/>
      </w:r>
      <w:r w:rsidR="006029F5">
        <w:rPr>
          <w:shd w:val="clear" w:color="auto" w:fill="auto"/>
        </w:rPr>
        <w:t>3</w:t>
      </w:r>
      <w:r w:rsidR="00E27600" w:rsidRPr="00AF12FB">
        <w:rPr>
          <w:shd w:val="clear" w:color="auto" w:fill="auto"/>
        </w:rPr>
        <w:fldChar w:fldCharType="end"/>
      </w:r>
      <w:r w:rsidRPr="00AF12FB">
        <w:rPr>
          <w:shd w:val="clear" w:color="auto" w:fill="auto"/>
        </w:rPr>
        <w:t xml:space="preserve"> </w:t>
      </w:r>
      <w:r w:rsidR="00B55FD6" w:rsidRPr="00AF12FB">
        <w:rPr>
          <w:shd w:val="clear" w:color="auto" w:fill="auto"/>
        </w:rPr>
        <w:t>(</w:t>
      </w:r>
      <w:r w:rsidR="00597E30" w:rsidRPr="00AF12FB">
        <w:rPr>
          <w:shd w:val="clear" w:color="auto" w:fill="auto"/>
          <w:lang w:val="lt-LT"/>
        </w:rPr>
        <w:t>dešinėje)</w:t>
      </w:r>
      <w:bookmarkEnd w:id="33"/>
      <w:r w:rsidR="00597E30" w:rsidRPr="00AF12FB">
        <w:rPr>
          <w:shd w:val="clear" w:color="auto" w:fill="auto"/>
          <w:lang w:val="lt-LT"/>
        </w:rPr>
        <w:t xml:space="preserve">. Sieniniai šildymo </w:t>
      </w:r>
      <w:r w:rsidR="00597E30" w:rsidRPr="006029F5">
        <w:rPr>
          <w:shd w:val="clear" w:color="auto" w:fill="auto"/>
          <w:lang w:val="lt-LT"/>
        </w:rPr>
        <w:t>vamzdžiai</w:t>
      </w:r>
      <w:r w:rsidR="00597E30" w:rsidRPr="00AF12FB">
        <w:rPr>
          <w:shd w:val="clear" w:color="auto" w:fill="auto"/>
          <w:lang w:val="lt-LT"/>
        </w:rPr>
        <w:t xml:space="preserve">, </w:t>
      </w:r>
      <w:r w:rsidR="00597E30" w:rsidRPr="006029F5">
        <w:rPr>
          <w:shd w:val="clear" w:color="auto" w:fill="auto"/>
          <w:lang w:val="lt-LT"/>
        </w:rPr>
        <w:t>pluoštinės</w:t>
      </w:r>
      <w:r w:rsidR="00597E30" w:rsidRPr="00AF12FB">
        <w:rPr>
          <w:shd w:val="clear" w:color="auto" w:fill="auto"/>
          <w:lang w:val="lt-LT"/>
        </w:rPr>
        <w:t xml:space="preserve"> izoliacijos sluoksnis (šaltinis: Oesker 2007</w:t>
      </w:r>
      <w:bookmarkEnd w:id="34"/>
      <w:r w:rsidR="006029F5">
        <w:rPr>
          <w:shd w:val="clear" w:color="auto" w:fill="auto"/>
          <w:lang w:val="lt-LT"/>
        </w:rPr>
        <w:t xml:space="preserve">; </w:t>
      </w:r>
      <w:hyperlink>
        <w:r w:rsidR="006029F5" w:rsidRPr="006029F5">
          <w:rPr>
            <w:rStyle w:val="Hyperlink"/>
            <w:color w:val="auto"/>
            <w:shd w:val="clear" w:color="auto" w:fill="auto"/>
            <w:lang w:val="lt-LT"/>
          </w:rPr>
          <w:t>http://de.wikipedia.org/w/index.php?title=Datei:Wallheating_pipes_on_bast_fiber_</w:t>
        </w:r>
        <w:r w:rsidR="006029F5" w:rsidRPr="006029F5">
          <w:rPr>
            <w:rStyle w:val="Hyperlink"/>
            <w:color w:val="auto"/>
            <w:shd w:val="clear" w:color="auto" w:fill="auto"/>
            <w:lang w:val="lt-LT"/>
          </w:rPr>
          <w:br/>
          <w:t>insulation.jpg&amp;filetimestamp=20071223213245</w:t>
        </w:r>
      </w:hyperlink>
      <w:r w:rsidR="00597E30" w:rsidRPr="006029F5">
        <w:rPr>
          <w:shd w:val="clear" w:color="auto" w:fill="auto"/>
          <w:lang w:val="lt-LT"/>
        </w:rPr>
        <w:t>)</w:t>
      </w:r>
      <w:bookmarkEnd w:id="36"/>
    </w:p>
    <w:p w:rsidR="00B55FD6" w:rsidRDefault="00597E30" w:rsidP="00AF12FB">
      <w:pPr>
        <w:pStyle w:val="Bild"/>
        <w:pBdr>
          <w:top w:val="single" w:sz="4" w:space="1" w:color="E36C0A" w:themeColor="accent6" w:themeShade="BF"/>
          <w:bottom w:val="single" w:sz="4" w:space="1" w:color="E36C0A" w:themeColor="accent6" w:themeShade="BF"/>
        </w:pBdr>
        <w:shd w:val="clear" w:color="auto" w:fill="F2F2F2" w:themeFill="background1" w:themeFillShade="F2"/>
        <w:rPr>
          <w:lang w:val="lt-LT"/>
        </w:rPr>
      </w:pPr>
      <w:bookmarkStart w:id="37" w:name="_Ref413842316"/>
      <w:bookmarkStart w:id="38" w:name="_Toc204683466"/>
      <w:r w:rsidRPr="00B55FD6">
        <w:rPr>
          <w:noProof/>
          <w:lang w:eastAsia="de-DE"/>
        </w:rPr>
        <w:drawing>
          <wp:inline distT="0" distB="0" distL="0" distR="0">
            <wp:extent cx="2993294" cy="1980000"/>
            <wp:effectExtent l="1905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2993294" cy="1980000"/>
                    </a:xfrm>
                    <a:prstGeom prst="rect">
                      <a:avLst/>
                    </a:prstGeom>
                    <a:noFill/>
                    <a:ln w="9525">
                      <a:noFill/>
                      <a:miter lim="800000"/>
                      <a:headEnd/>
                      <a:tailEnd/>
                    </a:ln>
                  </pic:spPr>
                </pic:pic>
              </a:graphicData>
            </a:graphic>
          </wp:inline>
        </w:drawing>
      </w:r>
      <w:r w:rsidRPr="00B55FD6">
        <w:rPr>
          <w:noProof/>
          <w:lang w:eastAsia="de-DE"/>
        </w:rPr>
        <w:drawing>
          <wp:inline distT="0" distB="0" distL="0" distR="0">
            <wp:extent cx="1816941" cy="1980000"/>
            <wp:effectExtent l="1905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cstate="print"/>
                    <a:stretch>
                      <a:fillRect/>
                    </a:stretch>
                  </pic:blipFill>
                  <pic:spPr bwMode="auto">
                    <a:xfrm>
                      <a:off x="0" y="0"/>
                      <a:ext cx="1816941" cy="1980000"/>
                    </a:xfrm>
                    <a:prstGeom prst="rect">
                      <a:avLst/>
                    </a:prstGeom>
                    <a:noFill/>
                    <a:ln w="9525">
                      <a:noFill/>
                      <a:miter lim="800000"/>
                      <a:headEnd/>
                      <a:tailEnd/>
                    </a:ln>
                  </pic:spPr>
                </pic:pic>
              </a:graphicData>
            </a:graphic>
          </wp:inline>
        </w:drawing>
      </w:r>
    </w:p>
    <w:p w:rsidR="00597E30" w:rsidRPr="00B55FD6" w:rsidRDefault="00AF12FB" w:rsidP="00AF12FB">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lang w:val="lt-LT"/>
        </w:rPr>
      </w:pPr>
      <w:bookmarkStart w:id="39" w:name="_Toc456882542"/>
      <w:bookmarkEnd w:id="37"/>
      <w:r w:rsidRPr="00E65BDB">
        <w:rPr>
          <w:shd w:val="clear" w:color="auto" w:fill="auto"/>
          <w:lang w:val="lt-LT"/>
        </w:rPr>
        <w:t xml:space="preserve">pav. </w:t>
      </w:r>
      <w:r w:rsidR="00E27600" w:rsidRPr="00AF12FB">
        <w:rPr>
          <w:shd w:val="clear" w:color="auto" w:fill="auto"/>
        </w:rPr>
        <w:fldChar w:fldCharType="begin"/>
      </w:r>
      <w:r w:rsidRPr="00E65BDB">
        <w:rPr>
          <w:shd w:val="clear" w:color="auto" w:fill="auto"/>
          <w:lang w:val="lt-LT"/>
        </w:rPr>
        <w:instrText xml:space="preserve"> SEQ pav. \* ARABIC </w:instrText>
      </w:r>
      <w:r w:rsidR="00E27600" w:rsidRPr="00AF12FB">
        <w:rPr>
          <w:shd w:val="clear" w:color="auto" w:fill="auto"/>
        </w:rPr>
        <w:fldChar w:fldCharType="separate"/>
      </w:r>
      <w:r w:rsidR="006029F5">
        <w:rPr>
          <w:shd w:val="clear" w:color="auto" w:fill="auto"/>
          <w:lang w:val="lt-LT"/>
        </w:rPr>
        <w:t>4</w:t>
      </w:r>
      <w:r w:rsidR="00E27600" w:rsidRPr="00AF12FB">
        <w:rPr>
          <w:shd w:val="clear" w:color="auto" w:fill="auto"/>
        </w:rPr>
        <w:fldChar w:fldCharType="end"/>
      </w:r>
      <w:r w:rsidR="00B55FD6" w:rsidRPr="00E65BDB">
        <w:rPr>
          <w:shd w:val="clear" w:color="auto" w:fill="auto"/>
          <w:lang w:val="lt-LT"/>
        </w:rPr>
        <w:t xml:space="preserve"> </w:t>
      </w:r>
      <w:r w:rsidR="00597E30" w:rsidRPr="00AF12FB">
        <w:rPr>
          <w:shd w:val="clear" w:color="auto" w:fill="auto"/>
          <w:lang w:val="lt-LT"/>
        </w:rPr>
        <w:t xml:space="preserve">(kairėje). Įrengiama vidaus </w:t>
      </w:r>
      <w:r w:rsidR="00597E30" w:rsidRPr="00B55FD6">
        <w:rPr>
          <w:shd w:val="clear" w:color="auto" w:fill="F2F2F2" w:themeFill="background1" w:themeFillShade="F2"/>
          <w:lang w:val="lt-LT"/>
        </w:rPr>
        <w:t>izo</w:t>
      </w:r>
      <w:r w:rsidR="00597E30" w:rsidRPr="00AF12FB">
        <w:rPr>
          <w:shd w:val="clear" w:color="auto" w:fill="auto"/>
          <w:lang w:val="lt-LT"/>
        </w:rPr>
        <w:t xml:space="preserve">liacinė </w:t>
      </w:r>
      <w:r w:rsidR="00597E30" w:rsidRPr="00E65BDB">
        <w:rPr>
          <w:shd w:val="clear" w:color="auto" w:fill="auto"/>
          <w:lang w:val="lt-LT"/>
        </w:rPr>
        <w:t>sistema</w:t>
      </w:r>
      <w:r w:rsidR="00597E30" w:rsidRPr="00AF12FB">
        <w:rPr>
          <w:shd w:val="clear" w:color="auto" w:fill="auto"/>
          <w:lang w:val="lt-LT"/>
        </w:rPr>
        <w:t xml:space="preserve"> purškiant celiuliozę, rekomenduotina nelygiems paviršiams (šaltinis: Isocell GmbH)</w:t>
      </w:r>
      <w:bookmarkEnd w:id="39"/>
    </w:p>
    <w:p w:rsidR="00597E30" w:rsidRPr="00B55FD6" w:rsidRDefault="00AF12FB" w:rsidP="00AF12FB">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lang w:val="lt-LT"/>
        </w:rPr>
      </w:pPr>
      <w:bookmarkStart w:id="40" w:name="_Toc456882543"/>
      <w:r w:rsidRPr="00E65BDB">
        <w:rPr>
          <w:shd w:val="clear" w:color="auto" w:fill="auto"/>
          <w:lang w:val="lt-LT"/>
        </w:rPr>
        <w:t xml:space="preserve">pav. </w:t>
      </w:r>
      <w:r w:rsidR="00E27600" w:rsidRPr="00AF12FB">
        <w:rPr>
          <w:shd w:val="clear" w:color="auto" w:fill="auto"/>
        </w:rPr>
        <w:fldChar w:fldCharType="begin"/>
      </w:r>
      <w:r w:rsidRPr="00E65BDB">
        <w:rPr>
          <w:shd w:val="clear" w:color="auto" w:fill="auto"/>
          <w:lang w:val="lt-LT"/>
        </w:rPr>
        <w:instrText xml:space="preserve"> SEQ pav. \* ARABIC </w:instrText>
      </w:r>
      <w:r w:rsidR="00E27600" w:rsidRPr="00AF12FB">
        <w:rPr>
          <w:shd w:val="clear" w:color="auto" w:fill="auto"/>
        </w:rPr>
        <w:fldChar w:fldCharType="separate"/>
      </w:r>
      <w:r w:rsidR="006029F5">
        <w:rPr>
          <w:shd w:val="clear" w:color="auto" w:fill="auto"/>
          <w:lang w:val="lt-LT"/>
        </w:rPr>
        <w:t>5</w:t>
      </w:r>
      <w:r w:rsidR="00E27600" w:rsidRPr="00AF12FB">
        <w:rPr>
          <w:shd w:val="clear" w:color="auto" w:fill="auto"/>
        </w:rPr>
        <w:fldChar w:fldCharType="end"/>
      </w:r>
      <w:r w:rsidRPr="00E65BDB">
        <w:rPr>
          <w:shd w:val="clear" w:color="auto" w:fill="auto"/>
          <w:lang w:val="lt-LT"/>
        </w:rPr>
        <w:t xml:space="preserve"> </w:t>
      </w:r>
      <w:r w:rsidR="00597E30" w:rsidRPr="00AF12FB">
        <w:rPr>
          <w:shd w:val="clear" w:color="auto" w:fill="auto"/>
          <w:lang w:val="lt-LT"/>
        </w:rPr>
        <w:t xml:space="preserve">(dešinėje). Įrengiama itin efektyvi vidaus aerogelio izoliacija, kurios </w:t>
      </w:r>
      <w:r w:rsidR="00597E30" w:rsidRPr="00E65BDB">
        <w:rPr>
          <w:shd w:val="clear" w:color="auto" w:fill="auto"/>
          <w:lang w:val="lt-LT"/>
        </w:rPr>
        <w:t>šiluminio</w:t>
      </w:r>
      <w:r w:rsidR="00597E30" w:rsidRPr="00AF12FB">
        <w:rPr>
          <w:shd w:val="clear" w:color="auto" w:fill="auto"/>
          <w:lang w:val="lt-LT"/>
        </w:rPr>
        <w:t xml:space="preserve"> laidumo koeficiento λ </w:t>
      </w:r>
      <w:bookmarkEnd w:id="38"/>
      <w:r w:rsidR="00597E30" w:rsidRPr="00AF12FB">
        <w:rPr>
          <w:shd w:val="clear" w:color="auto" w:fill="auto"/>
          <w:lang w:val="lt-LT"/>
        </w:rPr>
        <w:t>vertė lygi 0,16 W/mK (šaltinis: Schulze Darup)</w:t>
      </w:r>
      <w:bookmarkEnd w:id="40"/>
    </w:p>
    <w:p w:rsidR="00597E30" w:rsidRPr="00B55FD6" w:rsidRDefault="00597E30" w:rsidP="00B55FD6">
      <w:pPr>
        <w:pStyle w:val="berschrift2"/>
        <w:rPr>
          <w:lang w:val="lt-LT"/>
        </w:rPr>
      </w:pPr>
      <w:bookmarkStart w:id="41" w:name="_Toc431562576"/>
      <w:r w:rsidRPr="00B55FD6">
        <w:rPr>
          <w:lang w:val="lt-LT"/>
        </w:rPr>
        <w:t>Vidaus izoliacijos U vertės</w:t>
      </w:r>
      <w:bookmarkEnd w:id="41"/>
    </w:p>
    <w:p w:rsidR="00597E30" w:rsidRPr="00B55FD6" w:rsidRDefault="00597E30" w:rsidP="00597E30">
      <w:pPr>
        <w:rPr>
          <w:lang w:val="lt-LT"/>
        </w:rPr>
      </w:pPr>
      <w:r w:rsidRPr="00B55FD6">
        <w:rPr>
          <w:lang w:val="lt-LT"/>
        </w:rPr>
        <w:t>Apskaičiuojant vidaus izoliacijos U vertę būtina itin atidžiai įvertinti susikertančių konstrukcinių elementų sandūrose atsirandančių šalčio tiltų poveikį. Pirmasis pateiktas skaičiavimas (</w:t>
      </w:r>
      <w:r w:rsidR="00E27600" w:rsidRPr="00B55FD6">
        <w:rPr>
          <w:lang w:val="lt-LT"/>
        </w:rPr>
        <w:fldChar w:fldCharType="begin"/>
      </w:r>
      <w:r w:rsidRPr="00B55FD6">
        <w:rPr>
          <w:lang w:val="lt-LT"/>
        </w:rPr>
        <w:instrText>REF _Ref413841629 \h</w:instrText>
      </w:r>
      <w:r w:rsidR="00E27600" w:rsidRPr="00B55FD6">
        <w:rPr>
          <w:lang w:val="lt-LT"/>
        </w:rPr>
      </w:r>
      <w:r w:rsidR="00E27600" w:rsidRPr="00B55FD6">
        <w:rPr>
          <w:lang w:val="lt-LT"/>
        </w:rPr>
        <w:fldChar w:fldCharType="separate"/>
      </w:r>
      <w:r w:rsidR="006029F5" w:rsidRPr="006029F5">
        <w:rPr>
          <w:b/>
          <w:bCs/>
          <w:lang w:val="lt-LT"/>
        </w:rPr>
        <w:t>Fehler! Verweisquelle konnte nicht gefunden werden.</w:t>
      </w:r>
      <w:r w:rsidR="00E27600" w:rsidRPr="00B55FD6">
        <w:rPr>
          <w:lang w:val="lt-LT"/>
        </w:rPr>
        <w:fldChar w:fldCharType="end"/>
      </w:r>
      <w:r w:rsidRPr="00B55FD6">
        <w:rPr>
          <w:lang w:val="lt-LT"/>
        </w:rPr>
        <w:t xml:space="preserve"> pav.) skirtas įprastai sienai su 12 cm celiuliozės vidaus šiltinimo sluoksniu, </w:t>
      </w:r>
      <w:r w:rsidR="00B55FD6">
        <w:rPr>
          <w:lang w:val="lt-LT"/>
        </w:rPr>
        <w:t>U </w:t>
      </w:r>
      <w:r w:rsidRPr="00B55FD6">
        <w:rPr>
          <w:lang w:val="lt-LT"/>
        </w:rPr>
        <w:t>vertė 0,260 W/m</w:t>
      </w:r>
      <w:r w:rsidRPr="00B55FD6">
        <w:rPr>
          <w:vertAlign w:val="superscript"/>
          <w:lang w:val="lt-LT"/>
        </w:rPr>
        <w:t>2</w:t>
      </w:r>
      <w:r w:rsidRPr="00B55FD6">
        <w:rPr>
          <w:lang w:val="lt-LT"/>
        </w:rPr>
        <w:t xml:space="preserve">K. </w:t>
      </w: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597E30" w:rsidRPr="00B55FD6" w:rsidRDefault="00C71427" w:rsidP="00597E30">
      <w:pPr>
        <w:rPr>
          <w:lang w:val="lt-LT"/>
        </w:rPr>
      </w:pPr>
      <w:r>
        <w:rPr>
          <w:lang w:val="lt-LT"/>
        </w:rPr>
      </w:r>
      <w:r>
        <w:rPr>
          <w:lang w:val="lt-LT"/>
        </w:rPr>
        <w:pict>
          <v:rect id="_x0000_s1036" style="width:394.5pt;height:186.1pt;mso-left-percent:-10001;mso-top-percent:-10001;mso-position-horizontal:absolute;mso-position-horizontal-relative:char;mso-position-vertical:absolute;mso-position-vertical-relative:line;mso-left-percent:-10001;mso-top-percent:-10001" strokeweight="0">
            <v:textbox style="mso-next-textbox:#_x0000_s1036">
              <w:txbxContent>
                <w:p w:rsidR="00597E30" w:rsidRPr="006A35CF" w:rsidRDefault="00597E30" w:rsidP="00B55FD6">
                  <w:pPr>
                    <w:pStyle w:val="Rahmeninhalt"/>
                    <w:spacing w:after="120"/>
                    <w:rPr>
                      <w:rFonts w:ascii="Symbol" w:hAnsi="Symbol"/>
                    </w:rPr>
                  </w:pPr>
                  <w:proofErr w:type="spellStart"/>
                  <w:r w:rsidRPr="006A35CF">
                    <w:t>Sluoksniai</w:t>
                  </w:r>
                  <w:proofErr w:type="spellEnd"/>
                  <w:r w:rsidRPr="006A35CF">
                    <w:t xml:space="preserve"> (</w:t>
                  </w:r>
                  <w:proofErr w:type="spellStart"/>
                  <w:r w:rsidRPr="006A35CF">
                    <w:t>iš</w:t>
                  </w:r>
                  <w:proofErr w:type="spellEnd"/>
                  <w:r w:rsidRPr="006A35CF">
                    <w:t xml:space="preserve"> </w:t>
                  </w:r>
                  <w:proofErr w:type="spellStart"/>
                  <w:r w:rsidRPr="006A35CF">
                    <w:t>vidaus</w:t>
                  </w:r>
                  <w:proofErr w:type="spellEnd"/>
                  <w:r w:rsidRPr="006A35CF">
                    <w:t xml:space="preserve"> į </w:t>
                  </w:r>
                  <w:proofErr w:type="spellStart"/>
                  <w:r w:rsidRPr="006A35CF">
                    <w:t>išorę</w:t>
                  </w:r>
                  <w:proofErr w:type="spellEnd"/>
                  <w:r w:rsidRPr="006A35CF">
                    <w:t>)</w:t>
                  </w:r>
                  <w:r w:rsidRPr="006A35CF">
                    <w:tab/>
                  </w:r>
                  <w:r w:rsidRPr="006A35CF">
                    <w:tab/>
                  </w:r>
                  <w:r w:rsidRPr="006A35CF">
                    <w:tab/>
                    <w:t>d</w:t>
                  </w:r>
                  <w:r w:rsidRPr="006A35CF">
                    <w:tab/>
                  </w:r>
                  <w:r w:rsidRPr="006A35CF">
                    <w:tab/>
                  </w:r>
                  <w:r w:rsidRPr="006A35CF">
                    <w:rPr>
                      <w:rFonts w:ascii="Symbol" w:hAnsi="Symbol"/>
                    </w:rPr>
                    <w:t></w:t>
                  </w:r>
                </w:p>
                <w:p w:rsidR="00597E30" w:rsidRPr="009D2468" w:rsidRDefault="00597E30" w:rsidP="00B55FD6">
                  <w:pPr>
                    <w:pStyle w:val="Rahmeninhalt"/>
                    <w:spacing w:after="120"/>
                    <w:rPr>
                      <w:lang w:val="pl-PL"/>
                    </w:rPr>
                  </w:pPr>
                  <w:r w:rsidRPr="009D2468">
                    <w:rPr>
                      <w:lang w:val="pl-PL"/>
                    </w:rPr>
                    <w:t>1 Gipso kartono plokštė</w:t>
                  </w:r>
                  <w:r w:rsidRPr="009D2468">
                    <w:rPr>
                      <w:lang w:val="pl-PL"/>
                    </w:rPr>
                    <w:tab/>
                  </w:r>
                  <w:r w:rsidRPr="009D2468">
                    <w:rPr>
                      <w:lang w:val="pl-PL"/>
                    </w:rPr>
                    <w:tab/>
                  </w:r>
                  <w:r w:rsidRPr="009D2468">
                    <w:rPr>
                      <w:lang w:val="pl-PL"/>
                    </w:rPr>
                    <w:tab/>
                  </w:r>
                  <w:r w:rsidRPr="009D2468">
                    <w:rPr>
                      <w:lang w:val="pl-PL"/>
                    </w:rPr>
                    <w:tab/>
                    <w:t>1,50</w:t>
                  </w:r>
                  <w:r w:rsidRPr="009D2468">
                    <w:rPr>
                      <w:lang w:val="pl-PL"/>
                    </w:rPr>
                    <w:tab/>
                  </w:r>
                  <w:r w:rsidRPr="009D2468">
                    <w:rPr>
                      <w:lang w:val="pl-PL"/>
                    </w:rPr>
                    <w:tab/>
                    <w:t>0,210</w:t>
                  </w:r>
                </w:p>
                <w:p w:rsidR="00597E30" w:rsidRPr="009D2468" w:rsidRDefault="00597E30" w:rsidP="00B55FD6">
                  <w:pPr>
                    <w:pStyle w:val="Rahmeninhalt"/>
                    <w:spacing w:after="120"/>
                    <w:rPr>
                      <w:lang w:val="pl-PL"/>
                    </w:rPr>
                  </w:pPr>
                  <w:r w:rsidRPr="009D2468">
                    <w:rPr>
                      <w:lang w:val="pl-PL"/>
                    </w:rPr>
                    <w:t>2 Garų barjeras</w:t>
                  </w:r>
                  <w:r w:rsidRPr="009D2468">
                    <w:rPr>
                      <w:lang w:val="pl-PL"/>
                    </w:rPr>
                    <w:tab/>
                  </w:r>
                  <w:r w:rsidRPr="009D2468">
                    <w:rPr>
                      <w:lang w:val="pl-PL"/>
                    </w:rPr>
                    <w:tab/>
                  </w:r>
                  <w:r w:rsidRPr="009D2468">
                    <w:rPr>
                      <w:lang w:val="pl-PL"/>
                    </w:rPr>
                    <w:tab/>
                  </w:r>
                  <w:r w:rsidRPr="009D2468">
                    <w:rPr>
                      <w:lang w:val="pl-PL"/>
                    </w:rPr>
                    <w:tab/>
                  </w:r>
                  <w:r w:rsidRPr="009D2468">
                    <w:rPr>
                      <w:lang w:val="pl-PL"/>
                    </w:rPr>
                    <w:tab/>
                    <w:t>0,10</w:t>
                  </w:r>
                  <w:r w:rsidRPr="009D2468">
                    <w:rPr>
                      <w:lang w:val="pl-PL"/>
                    </w:rPr>
                    <w:tab/>
                  </w:r>
                  <w:r w:rsidRPr="009D2468">
                    <w:rPr>
                      <w:lang w:val="pl-PL"/>
                    </w:rPr>
                    <w:tab/>
                    <w:t>0,400</w:t>
                  </w:r>
                </w:p>
                <w:p w:rsidR="00597E30" w:rsidRPr="009D2468" w:rsidRDefault="00597E30" w:rsidP="00B55FD6">
                  <w:pPr>
                    <w:pStyle w:val="Rahmeninhalt"/>
                    <w:spacing w:after="120"/>
                    <w:rPr>
                      <w:lang w:val="pl-PL"/>
                    </w:rPr>
                  </w:pPr>
                  <w:r w:rsidRPr="009D2468">
                    <w:rPr>
                      <w:lang w:val="pl-PL"/>
                    </w:rPr>
                    <w:t>3 Celiuliozės izoliacija</w:t>
                  </w:r>
                  <w:r w:rsidRPr="009D2468">
                    <w:rPr>
                      <w:lang w:val="pl-PL"/>
                    </w:rPr>
                    <w:tab/>
                  </w:r>
                  <w:r w:rsidRPr="009D2468">
                    <w:rPr>
                      <w:lang w:val="pl-PL"/>
                    </w:rPr>
                    <w:tab/>
                  </w:r>
                  <w:r w:rsidRPr="009D2468">
                    <w:rPr>
                      <w:lang w:val="pl-PL"/>
                    </w:rPr>
                    <w:tab/>
                  </w:r>
                  <w:r w:rsidRPr="009D2468">
                    <w:rPr>
                      <w:lang w:val="pl-PL"/>
                    </w:rPr>
                    <w:tab/>
                    <w:t>12,00</w:t>
                  </w:r>
                  <w:r w:rsidRPr="009D2468">
                    <w:rPr>
                      <w:lang w:val="pl-PL"/>
                    </w:rPr>
                    <w:tab/>
                  </w:r>
                  <w:r w:rsidRPr="009D2468">
                    <w:rPr>
                      <w:lang w:val="pl-PL"/>
                    </w:rPr>
                    <w:tab/>
                    <w:t>0,040</w:t>
                  </w:r>
                </w:p>
                <w:p w:rsidR="00597E30" w:rsidRPr="009D2468" w:rsidRDefault="00597E30" w:rsidP="00B55FD6">
                  <w:pPr>
                    <w:pStyle w:val="Rahmeninhalt"/>
                    <w:spacing w:after="120"/>
                    <w:rPr>
                      <w:lang w:val="pl-PL"/>
                    </w:rPr>
                  </w:pPr>
                  <w:r w:rsidRPr="009D2468">
                    <w:rPr>
                      <w:lang w:val="pl-PL"/>
                    </w:rPr>
                    <w:t>4 Klijai ar tinkas</w:t>
                  </w:r>
                  <w:r w:rsidRPr="009D2468">
                    <w:rPr>
                      <w:lang w:val="pl-PL"/>
                    </w:rPr>
                    <w:tab/>
                  </w:r>
                  <w:r w:rsidRPr="009D2468">
                    <w:rPr>
                      <w:lang w:val="pl-PL"/>
                    </w:rPr>
                    <w:tab/>
                  </w:r>
                  <w:r w:rsidRPr="009D2468">
                    <w:rPr>
                      <w:lang w:val="pl-PL"/>
                    </w:rPr>
                    <w:tab/>
                  </w:r>
                  <w:r w:rsidRPr="009D2468">
                    <w:rPr>
                      <w:lang w:val="pl-PL"/>
                    </w:rPr>
                    <w:tab/>
                  </w:r>
                  <w:r w:rsidRPr="009D2468">
                    <w:rPr>
                      <w:lang w:val="pl-PL"/>
                    </w:rPr>
                    <w:tab/>
                    <w:t>1,50</w:t>
                  </w:r>
                  <w:r w:rsidRPr="009D2468">
                    <w:rPr>
                      <w:lang w:val="pl-PL"/>
                    </w:rPr>
                    <w:tab/>
                  </w:r>
                  <w:r w:rsidRPr="009D2468">
                    <w:rPr>
                      <w:lang w:val="pl-PL"/>
                    </w:rPr>
                    <w:tab/>
                    <w:t>0,700</w:t>
                  </w:r>
                </w:p>
                <w:p w:rsidR="00597E30" w:rsidRPr="006A35CF" w:rsidRDefault="00597E30" w:rsidP="00B55FD6">
                  <w:pPr>
                    <w:pStyle w:val="Rahmeninhalt"/>
                    <w:spacing w:after="120"/>
                  </w:pPr>
                  <w:r w:rsidRPr="006A35CF">
                    <w:t xml:space="preserve">5 </w:t>
                  </w:r>
                  <w:proofErr w:type="spellStart"/>
                  <w:r w:rsidRPr="006A35CF">
                    <w:t>Mūras</w:t>
                  </w:r>
                  <w:proofErr w:type="spellEnd"/>
                  <w:r w:rsidRPr="006A35CF">
                    <w:tab/>
                  </w:r>
                  <w:r w:rsidRPr="006A35CF">
                    <w:tab/>
                  </w:r>
                  <w:r w:rsidRPr="006A35CF">
                    <w:tab/>
                  </w:r>
                  <w:r w:rsidRPr="006A35CF">
                    <w:tab/>
                  </w:r>
                  <w:r w:rsidRPr="006A35CF">
                    <w:tab/>
                  </w:r>
                  <w:r w:rsidRPr="006A35CF">
                    <w:tab/>
                    <w:t>30</w:t>
                  </w:r>
                  <w:proofErr w:type="gramStart"/>
                  <w:r>
                    <w:t>,</w:t>
                  </w:r>
                  <w:r w:rsidRPr="006A35CF">
                    <w:t>00</w:t>
                  </w:r>
                  <w:proofErr w:type="gramEnd"/>
                  <w:r w:rsidRPr="006A35CF">
                    <w:tab/>
                  </w:r>
                  <w:r w:rsidRPr="006A35CF">
                    <w:tab/>
                    <w:t>0</w:t>
                  </w:r>
                  <w:r>
                    <w:t>,</w:t>
                  </w:r>
                  <w:r w:rsidRPr="006A35CF">
                    <w:t>560</w:t>
                  </w:r>
                </w:p>
                <w:p w:rsidR="00597E30" w:rsidRPr="006A35CF" w:rsidRDefault="00597E30" w:rsidP="00B55FD6">
                  <w:pPr>
                    <w:pStyle w:val="Rahmeninhalt"/>
                    <w:spacing w:after="120"/>
                  </w:pPr>
                  <w:r w:rsidRPr="006A35CF">
                    <w:t xml:space="preserve">6 </w:t>
                  </w:r>
                  <w:proofErr w:type="spellStart"/>
                  <w:r w:rsidRPr="006A35CF">
                    <w:t>Išorės</w:t>
                  </w:r>
                  <w:proofErr w:type="spellEnd"/>
                  <w:r w:rsidRPr="006A35CF">
                    <w:t xml:space="preserve"> </w:t>
                  </w:r>
                  <w:proofErr w:type="spellStart"/>
                  <w:r w:rsidRPr="006A35CF">
                    <w:t>tinkas</w:t>
                  </w:r>
                  <w:proofErr w:type="spellEnd"/>
                  <w:r w:rsidRPr="006A35CF">
                    <w:tab/>
                  </w:r>
                  <w:r w:rsidRPr="006A35CF">
                    <w:tab/>
                  </w:r>
                  <w:r w:rsidRPr="006A35CF">
                    <w:tab/>
                  </w:r>
                  <w:r w:rsidRPr="006A35CF">
                    <w:tab/>
                  </w:r>
                  <w:r w:rsidRPr="006A35CF">
                    <w:tab/>
                    <w:t>2</w:t>
                  </w:r>
                  <w:proofErr w:type="gramStart"/>
                  <w:r>
                    <w:t>,</w:t>
                  </w:r>
                  <w:r w:rsidRPr="006A35CF">
                    <w:t>00</w:t>
                  </w:r>
                  <w:proofErr w:type="gramEnd"/>
                  <w:r w:rsidRPr="006A35CF">
                    <w:tab/>
                  </w:r>
                  <w:r w:rsidRPr="006A35CF">
                    <w:tab/>
                    <w:t>0</w:t>
                  </w:r>
                  <w:r>
                    <w:t>,</w:t>
                  </w:r>
                  <w:r w:rsidRPr="006A35CF">
                    <w:t>520</w:t>
                  </w:r>
                </w:p>
                <w:p w:rsidR="00597E30" w:rsidRPr="006A35CF" w:rsidRDefault="00597E30" w:rsidP="00B55FD6">
                  <w:pPr>
                    <w:pStyle w:val="Rahmeninhalt"/>
                    <w:spacing w:after="120"/>
                  </w:pPr>
                </w:p>
                <w:p w:rsidR="00597E30" w:rsidRPr="00E65BDB" w:rsidRDefault="00597E30" w:rsidP="00B55FD6">
                  <w:pPr>
                    <w:pStyle w:val="Rahmeninhalt"/>
                    <w:spacing w:after="120"/>
                  </w:pPr>
                  <w:proofErr w:type="spellStart"/>
                  <w:r w:rsidRPr="00E65BDB">
                    <w:t>Koeficiento</w:t>
                  </w:r>
                  <w:proofErr w:type="spellEnd"/>
                  <w:r w:rsidRPr="00E65BDB">
                    <w:t xml:space="preserve"> </w:t>
                  </w:r>
                  <w:proofErr w:type="spellStart"/>
                  <w:r w:rsidRPr="00E65BDB">
                    <w:t>pataisa</w:t>
                  </w:r>
                  <w:proofErr w:type="spellEnd"/>
                  <w:r w:rsidRPr="00E65BDB">
                    <w:t xml:space="preserve"> 1</w:t>
                  </w:r>
                  <w:proofErr w:type="gramStart"/>
                  <w:r w:rsidRPr="00E65BDB">
                    <w:t>,00</w:t>
                  </w:r>
                  <w:proofErr w:type="gramEnd"/>
                  <w:r w:rsidRPr="00E65BDB">
                    <w:tab/>
                  </w:r>
                  <w:r w:rsidR="00B55FD6" w:rsidRPr="00E65BDB">
                    <w:tab/>
                  </w:r>
                  <w:proofErr w:type="spellStart"/>
                  <w:r w:rsidRPr="00E65BDB">
                    <w:t>Storis</w:t>
                  </w:r>
                  <w:proofErr w:type="spellEnd"/>
                  <w:r w:rsidR="00B55FD6" w:rsidRPr="00E65BDB">
                    <w:t xml:space="preserve"> [cm] </w:t>
                  </w:r>
                  <w:r w:rsidR="00B55FD6" w:rsidRPr="00E65BDB">
                    <w:tab/>
                  </w:r>
                  <w:r w:rsidRPr="00E65BDB">
                    <w:t>47,10</w:t>
                  </w:r>
                  <w:r w:rsidRPr="00E65BDB">
                    <w:tab/>
                  </w:r>
                  <w:r w:rsidR="00B55FD6" w:rsidRPr="00E65BDB">
                    <w:tab/>
                  </w:r>
                  <w:r w:rsidRPr="00E65BDB">
                    <w:t xml:space="preserve">U </w:t>
                  </w:r>
                  <w:proofErr w:type="spellStart"/>
                  <w:r w:rsidRPr="00E65BDB">
                    <w:t>vertė</w:t>
                  </w:r>
                  <w:proofErr w:type="spellEnd"/>
                  <w:r w:rsidRPr="00E65BDB">
                    <w:tab/>
                    <w:t>0,260</w:t>
                  </w:r>
                </w:p>
              </w:txbxContent>
            </v:textbox>
            <w10:wrap type="none"/>
            <w10:anchorlock/>
          </v:rect>
        </w:pict>
      </w:r>
    </w:p>
    <w:p w:rsidR="00597E30" w:rsidRPr="00B55FD6" w:rsidRDefault="00AF12FB" w:rsidP="00AF12FB">
      <w:pPr>
        <w:pStyle w:val="Beschriftung"/>
        <w:rPr>
          <w:lang w:val="lt-LT"/>
        </w:rPr>
      </w:pPr>
      <w:bookmarkStart w:id="42" w:name="_Toc204683467"/>
      <w:bookmarkStart w:id="43" w:name="_Toc456882544"/>
      <w:r w:rsidRPr="00AF12FB">
        <w:rPr>
          <w:lang w:val="lt-LT"/>
        </w:rPr>
        <w:t xml:space="preserve">pav. </w:t>
      </w:r>
      <w:r w:rsidR="00E27600">
        <w:fldChar w:fldCharType="begin"/>
      </w:r>
      <w:r w:rsidRPr="00AF12FB">
        <w:rPr>
          <w:lang w:val="lt-LT"/>
        </w:rPr>
        <w:instrText xml:space="preserve"> SEQ pav. \* ARABIC </w:instrText>
      </w:r>
      <w:r w:rsidR="00E27600">
        <w:fldChar w:fldCharType="separate"/>
      </w:r>
      <w:r w:rsidR="006029F5">
        <w:rPr>
          <w:lang w:val="lt-LT"/>
        </w:rPr>
        <w:t>6</w:t>
      </w:r>
      <w:r w:rsidR="00E27600">
        <w:fldChar w:fldCharType="end"/>
      </w:r>
      <w:r w:rsidR="00B55FD6" w:rsidRPr="00B55FD6">
        <w:rPr>
          <w:lang w:val="lt-LT"/>
        </w:rPr>
        <w:t>:</w:t>
      </w:r>
      <w:r w:rsidR="00597E30" w:rsidRPr="00B55FD6">
        <w:rPr>
          <w:lang w:val="lt-LT"/>
        </w:rPr>
        <w:t xml:space="preserve"> Apskaičiuojama U vertė standartinei 12 cm storio celiuliozės sluoksnio vidaus izoliacijai: paviršiaus U vertė lygi 0,260 W/m</w:t>
      </w:r>
      <w:r w:rsidR="00597E30" w:rsidRPr="00B55FD6">
        <w:rPr>
          <w:vertAlign w:val="superscript"/>
          <w:lang w:val="lt-LT"/>
        </w:rPr>
        <w:t>2</w:t>
      </w:r>
      <w:bookmarkEnd w:id="42"/>
      <w:r w:rsidR="00597E30" w:rsidRPr="00B55FD6">
        <w:rPr>
          <w:lang w:val="lt-LT"/>
        </w:rPr>
        <w:t>K; papildomai reikia įvertinti ir į skaičiavimus įtraukti šalčio tiltų poveikį sienų ir lubų sankirtose.</w:t>
      </w:r>
      <w:bookmarkEnd w:id="43"/>
    </w:p>
    <w:p w:rsidR="00597E30" w:rsidRPr="00B55FD6" w:rsidRDefault="00597E30" w:rsidP="00597E30">
      <w:pPr>
        <w:rPr>
          <w:lang w:val="lt-LT"/>
        </w:rPr>
      </w:pPr>
      <w:r w:rsidRPr="00B55FD6">
        <w:rPr>
          <w:lang w:val="lt-LT"/>
        </w:rPr>
        <w:t>Jei pasirenkamos geresnio (mažesnio) šiluminio laidumo izoliacinės medžiagos, pasiekiamos geresnės U vertės, net jei izoliacija įrengiama taupant naudingąjį plotą. Apskaičiuojant aerogelio vidaus izoliacijos U vertę (7 pav.), kai šiluminio laidumo koeficiento λ vertė lygi 0,16 W/mK, gaunama, kad U vertė mažesnė 0,2 W/m</w:t>
      </w:r>
      <w:r w:rsidRPr="00B55FD6">
        <w:rPr>
          <w:vertAlign w:val="superscript"/>
          <w:lang w:val="lt-LT"/>
        </w:rPr>
        <w:t>2</w:t>
      </w:r>
      <w:r w:rsidRPr="00B55FD6">
        <w:rPr>
          <w:lang w:val="lt-LT"/>
        </w:rPr>
        <w:t>K, kai izoliacinio sluoksnio plotis 7 cm. Tačiau, įrengiant itin kokybišką vidaus izoliaciją, pastato konstrukciją būtina išanalizuoti statybinės fizikos požiūriu.</w:t>
      </w: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597E30" w:rsidRPr="00B55FD6" w:rsidRDefault="00C71427" w:rsidP="00597E30">
      <w:pPr>
        <w:rPr>
          <w:lang w:val="lt-LT"/>
        </w:rPr>
      </w:pPr>
      <w:r>
        <w:rPr>
          <w:lang w:val="lt-LT"/>
        </w:rPr>
      </w:r>
      <w:r>
        <w:rPr>
          <w:lang w:val="lt-LT"/>
        </w:rPr>
        <w:pict>
          <v:rect id="_x0000_s1035" style="width:394.5pt;height:166.65pt;mso-left-percent:-10001;mso-top-percent:-10001;mso-position-horizontal:absolute;mso-position-horizontal-relative:char;mso-position-vertical:absolute;mso-position-vertical-relative:line;mso-left-percent:-10001;mso-top-percent:-10001" strokeweight="0">
            <v:textbox style="mso-next-textbox:#_x0000_s1035">
              <w:txbxContent>
                <w:p w:rsidR="00597E30" w:rsidRPr="006A35CF" w:rsidRDefault="00597E30" w:rsidP="00B55FD6">
                  <w:pPr>
                    <w:pStyle w:val="Rahmeninhalt"/>
                    <w:spacing w:after="120"/>
                    <w:rPr>
                      <w:rFonts w:ascii="Symbol" w:hAnsi="Symbol"/>
                    </w:rPr>
                  </w:pPr>
                  <w:proofErr w:type="spellStart"/>
                  <w:r w:rsidRPr="006A35CF">
                    <w:t>Sluoksniai</w:t>
                  </w:r>
                  <w:proofErr w:type="spellEnd"/>
                  <w:r w:rsidRPr="006A35CF">
                    <w:t xml:space="preserve"> (</w:t>
                  </w:r>
                  <w:proofErr w:type="spellStart"/>
                  <w:r>
                    <w:t>i</w:t>
                  </w:r>
                  <w:r w:rsidRPr="006A35CF">
                    <w:t>š</w:t>
                  </w:r>
                  <w:proofErr w:type="spellEnd"/>
                  <w:r w:rsidRPr="006A35CF">
                    <w:t xml:space="preserve"> </w:t>
                  </w:r>
                  <w:proofErr w:type="spellStart"/>
                  <w:r w:rsidRPr="006A35CF">
                    <w:t>vidaus</w:t>
                  </w:r>
                  <w:proofErr w:type="spellEnd"/>
                  <w:r w:rsidRPr="006A35CF">
                    <w:t xml:space="preserve"> į </w:t>
                  </w:r>
                  <w:proofErr w:type="spellStart"/>
                  <w:r w:rsidRPr="006A35CF">
                    <w:t>išorę</w:t>
                  </w:r>
                  <w:proofErr w:type="spellEnd"/>
                  <w:r w:rsidRPr="006A35CF">
                    <w:t>)</w:t>
                  </w:r>
                  <w:r w:rsidRPr="006A35CF">
                    <w:tab/>
                  </w:r>
                  <w:r w:rsidRPr="006A35CF">
                    <w:tab/>
                  </w:r>
                  <w:r w:rsidRPr="006A35CF">
                    <w:tab/>
                    <w:t>d</w:t>
                  </w:r>
                  <w:r w:rsidRPr="006A35CF">
                    <w:tab/>
                  </w:r>
                  <w:r w:rsidRPr="006A35CF">
                    <w:tab/>
                  </w:r>
                  <w:r w:rsidRPr="006A35CF">
                    <w:rPr>
                      <w:rFonts w:ascii="Symbol" w:hAnsi="Symbol"/>
                    </w:rPr>
                    <w:t></w:t>
                  </w:r>
                </w:p>
                <w:p w:rsidR="00597E30" w:rsidRPr="006A35CF" w:rsidRDefault="00597E30" w:rsidP="00B55FD6">
                  <w:pPr>
                    <w:pStyle w:val="Rahmeninhalt"/>
                    <w:spacing w:after="120"/>
                  </w:pPr>
                  <w:r w:rsidRPr="006A35CF">
                    <w:t xml:space="preserve">1 </w:t>
                  </w:r>
                  <w:proofErr w:type="spellStart"/>
                  <w:r w:rsidRPr="006A35CF">
                    <w:t>Vidaus</w:t>
                  </w:r>
                  <w:proofErr w:type="spellEnd"/>
                  <w:r w:rsidRPr="006A35CF">
                    <w:t xml:space="preserve"> </w:t>
                  </w:r>
                  <w:proofErr w:type="spellStart"/>
                  <w:r w:rsidRPr="006A35CF">
                    <w:t>tinkas</w:t>
                  </w:r>
                  <w:proofErr w:type="spellEnd"/>
                  <w:r w:rsidRPr="006A35CF">
                    <w:tab/>
                  </w:r>
                  <w:r w:rsidRPr="006A35CF">
                    <w:tab/>
                  </w:r>
                  <w:r w:rsidRPr="006A35CF">
                    <w:tab/>
                  </w:r>
                  <w:r w:rsidRPr="006A35CF">
                    <w:tab/>
                  </w:r>
                  <w:r w:rsidRPr="006A35CF">
                    <w:tab/>
                    <w:t>1</w:t>
                  </w:r>
                  <w:proofErr w:type="gramStart"/>
                  <w:r>
                    <w:t>,</w:t>
                  </w:r>
                  <w:r w:rsidRPr="006A35CF">
                    <w:t>00</w:t>
                  </w:r>
                  <w:proofErr w:type="gramEnd"/>
                  <w:r w:rsidRPr="006A35CF">
                    <w:tab/>
                  </w:r>
                  <w:r w:rsidRPr="006A35CF">
                    <w:tab/>
                    <w:t>0</w:t>
                  </w:r>
                  <w:r>
                    <w:t>,</w:t>
                  </w:r>
                  <w:r w:rsidRPr="006A35CF">
                    <w:t>700</w:t>
                  </w:r>
                </w:p>
                <w:p w:rsidR="00597E30" w:rsidRPr="006A35CF" w:rsidRDefault="00597E30" w:rsidP="00B55FD6">
                  <w:pPr>
                    <w:pStyle w:val="Rahmeninhalt"/>
                    <w:spacing w:after="120"/>
                  </w:pPr>
                  <w:r w:rsidRPr="006A35CF">
                    <w:t xml:space="preserve">2 </w:t>
                  </w:r>
                  <w:proofErr w:type="spellStart"/>
                  <w:r w:rsidRPr="006A35CF">
                    <w:t>Aerogelio</w:t>
                  </w:r>
                  <w:proofErr w:type="spellEnd"/>
                  <w:r w:rsidRPr="006A35CF">
                    <w:t xml:space="preserve"> </w:t>
                  </w:r>
                  <w:proofErr w:type="spellStart"/>
                  <w:r w:rsidRPr="006A35CF">
                    <w:t>izoliacija</w:t>
                  </w:r>
                  <w:proofErr w:type="spellEnd"/>
                  <w:r w:rsidRPr="006A35CF">
                    <w:tab/>
                  </w:r>
                  <w:r w:rsidRPr="006A35CF">
                    <w:tab/>
                  </w:r>
                  <w:r w:rsidRPr="006A35CF">
                    <w:tab/>
                  </w:r>
                  <w:r w:rsidRPr="006A35CF">
                    <w:tab/>
                    <w:t>7</w:t>
                  </w:r>
                  <w:proofErr w:type="gramStart"/>
                  <w:r>
                    <w:t>,</w:t>
                  </w:r>
                  <w:r w:rsidRPr="006A35CF">
                    <w:t>00</w:t>
                  </w:r>
                  <w:proofErr w:type="gramEnd"/>
                  <w:r w:rsidRPr="006A35CF">
                    <w:tab/>
                  </w:r>
                  <w:r w:rsidRPr="006A35CF">
                    <w:tab/>
                    <w:t>0</w:t>
                  </w:r>
                  <w:r>
                    <w:t>,</w:t>
                  </w:r>
                  <w:r w:rsidRPr="006A35CF">
                    <w:t>016</w:t>
                  </w:r>
                </w:p>
                <w:p w:rsidR="00597E30" w:rsidRPr="006A35CF" w:rsidRDefault="00597E30" w:rsidP="00B55FD6">
                  <w:pPr>
                    <w:pStyle w:val="Rahmeninhalt"/>
                    <w:spacing w:after="120"/>
                  </w:pPr>
                  <w:r w:rsidRPr="006A35CF">
                    <w:t>3</w:t>
                  </w:r>
                  <w:r>
                    <w:t xml:space="preserve"> </w:t>
                  </w:r>
                  <w:proofErr w:type="spellStart"/>
                  <w:r>
                    <w:t>Klijai</w:t>
                  </w:r>
                  <w:proofErr w:type="spellEnd"/>
                  <w:r>
                    <w:t xml:space="preserve"> </w:t>
                  </w:r>
                  <w:proofErr w:type="spellStart"/>
                  <w:r>
                    <w:t>ar</w:t>
                  </w:r>
                  <w:proofErr w:type="spellEnd"/>
                  <w:r>
                    <w:t xml:space="preserve"> </w:t>
                  </w:r>
                  <w:proofErr w:type="spellStart"/>
                  <w:r>
                    <w:t>tinkas</w:t>
                  </w:r>
                  <w:proofErr w:type="spellEnd"/>
                  <w:r w:rsidRPr="006A35CF">
                    <w:tab/>
                  </w:r>
                  <w:r w:rsidRPr="006A35CF">
                    <w:tab/>
                  </w:r>
                  <w:r>
                    <w:tab/>
                  </w:r>
                  <w:r w:rsidRPr="006A35CF">
                    <w:tab/>
                  </w:r>
                  <w:r w:rsidRPr="006A35CF">
                    <w:tab/>
                    <w:t>1</w:t>
                  </w:r>
                  <w:proofErr w:type="gramStart"/>
                  <w:r>
                    <w:t>,</w:t>
                  </w:r>
                  <w:r w:rsidRPr="006A35CF">
                    <w:t>50</w:t>
                  </w:r>
                  <w:proofErr w:type="gramEnd"/>
                  <w:r w:rsidRPr="006A35CF">
                    <w:tab/>
                  </w:r>
                  <w:r w:rsidRPr="006A35CF">
                    <w:tab/>
                    <w:t>0</w:t>
                  </w:r>
                  <w:r>
                    <w:t>,</w:t>
                  </w:r>
                  <w:r w:rsidRPr="006A35CF">
                    <w:t>700</w:t>
                  </w:r>
                </w:p>
                <w:p w:rsidR="00597E30" w:rsidRPr="006A35CF" w:rsidRDefault="00597E30" w:rsidP="00B55FD6">
                  <w:pPr>
                    <w:pStyle w:val="Rahmeninhalt"/>
                    <w:spacing w:after="120"/>
                  </w:pPr>
                  <w:r w:rsidRPr="006A35CF">
                    <w:t xml:space="preserve">4 </w:t>
                  </w:r>
                  <w:proofErr w:type="spellStart"/>
                  <w:r w:rsidRPr="006A35CF">
                    <w:t>M</w:t>
                  </w:r>
                  <w:r>
                    <w:t>ūras</w:t>
                  </w:r>
                  <w:proofErr w:type="spellEnd"/>
                  <w:r w:rsidRPr="006A35CF">
                    <w:tab/>
                  </w:r>
                  <w:r w:rsidRPr="006A35CF">
                    <w:tab/>
                  </w:r>
                  <w:r w:rsidRPr="006A35CF">
                    <w:tab/>
                  </w:r>
                  <w:r>
                    <w:tab/>
                  </w:r>
                  <w:r w:rsidRPr="006A35CF">
                    <w:tab/>
                  </w:r>
                  <w:r w:rsidRPr="006A35CF">
                    <w:tab/>
                    <w:t>30</w:t>
                  </w:r>
                  <w:proofErr w:type="gramStart"/>
                  <w:r>
                    <w:t>,</w:t>
                  </w:r>
                  <w:r w:rsidRPr="006A35CF">
                    <w:t>00</w:t>
                  </w:r>
                  <w:proofErr w:type="gramEnd"/>
                  <w:r w:rsidRPr="006A35CF">
                    <w:tab/>
                  </w:r>
                  <w:r w:rsidRPr="006A35CF">
                    <w:tab/>
                    <w:t>0</w:t>
                  </w:r>
                  <w:r>
                    <w:t>,</w:t>
                  </w:r>
                  <w:r w:rsidRPr="006A35CF">
                    <w:t>560</w:t>
                  </w:r>
                </w:p>
                <w:p w:rsidR="00597E30" w:rsidRPr="006A35CF" w:rsidRDefault="00597E30" w:rsidP="00B55FD6">
                  <w:pPr>
                    <w:pStyle w:val="Rahmeninhalt"/>
                    <w:spacing w:after="120"/>
                  </w:pPr>
                  <w:r w:rsidRPr="006A35CF">
                    <w:t xml:space="preserve">5 </w:t>
                  </w:r>
                  <w:proofErr w:type="spellStart"/>
                  <w:r w:rsidRPr="006A35CF">
                    <w:t>Išorės</w:t>
                  </w:r>
                  <w:proofErr w:type="spellEnd"/>
                  <w:r w:rsidRPr="006A35CF">
                    <w:t xml:space="preserve"> </w:t>
                  </w:r>
                  <w:proofErr w:type="spellStart"/>
                  <w:r w:rsidRPr="006A35CF">
                    <w:t>tinkas</w:t>
                  </w:r>
                  <w:proofErr w:type="spellEnd"/>
                  <w:r w:rsidRPr="006A35CF">
                    <w:tab/>
                  </w:r>
                  <w:r w:rsidRPr="006A35CF">
                    <w:tab/>
                  </w:r>
                  <w:r w:rsidRPr="006A35CF">
                    <w:tab/>
                  </w:r>
                  <w:r w:rsidRPr="006A35CF">
                    <w:tab/>
                  </w:r>
                  <w:r w:rsidRPr="006A35CF">
                    <w:tab/>
                    <w:t>2</w:t>
                  </w:r>
                  <w:proofErr w:type="gramStart"/>
                  <w:r>
                    <w:t>,</w:t>
                  </w:r>
                  <w:r w:rsidRPr="006A35CF">
                    <w:t>00</w:t>
                  </w:r>
                  <w:proofErr w:type="gramEnd"/>
                  <w:r w:rsidRPr="006A35CF">
                    <w:tab/>
                  </w:r>
                  <w:r w:rsidRPr="006A35CF">
                    <w:tab/>
                    <w:t>0</w:t>
                  </w:r>
                  <w:r>
                    <w:t>,</w:t>
                  </w:r>
                  <w:r w:rsidRPr="006A35CF">
                    <w:t>520</w:t>
                  </w:r>
                </w:p>
                <w:p w:rsidR="00597E30" w:rsidRPr="006A35CF" w:rsidRDefault="00597E30" w:rsidP="00B55FD6">
                  <w:pPr>
                    <w:pStyle w:val="Rahmeninhalt"/>
                    <w:spacing w:after="120"/>
                  </w:pPr>
                </w:p>
                <w:p w:rsidR="00597E30" w:rsidRPr="006A35CF" w:rsidRDefault="00597E30" w:rsidP="00B55FD6">
                  <w:pPr>
                    <w:pStyle w:val="Rahmeninhalt"/>
                    <w:spacing w:after="120"/>
                  </w:pPr>
                  <w:proofErr w:type="spellStart"/>
                  <w:proofErr w:type="gramStart"/>
                  <w:r w:rsidRPr="006A35CF">
                    <w:t>Koeficiento</w:t>
                  </w:r>
                  <w:proofErr w:type="spellEnd"/>
                  <w:r w:rsidRPr="006A35CF">
                    <w:t xml:space="preserve"> </w:t>
                  </w:r>
                  <w:proofErr w:type="spellStart"/>
                  <w:r w:rsidRPr="006A35CF">
                    <w:t>pataisa</w:t>
                  </w:r>
                  <w:proofErr w:type="spellEnd"/>
                  <w:r w:rsidRPr="006A35CF">
                    <w:t>.</w:t>
                  </w:r>
                  <w:proofErr w:type="gramEnd"/>
                  <w:r w:rsidRPr="006A35CF">
                    <w:t xml:space="preserve"> 1</w:t>
                  </w:r>
                  <w:proofErr w:type="gramStart"/>
                  <w:r>
                    <w:t>,</w:t>
                  </w:r>
                  <w:r w:rsidRPr="006A35CF">
                    <w:t>00</w:t>
                  </w:r>
                  <w:proofErr w:type="gramEnd"/>
                  <w:r w:rsidRPr="006A35CF">
                    <w:tab/>
                  </w:r>
                  <w:r w:rsidRPr="006A35CF">
                    <w:tab/>
                  </w:r>
                  <w:proofErr w:type="spellStart"/>
                  <w:r>
                    <w:t>Storis</w:t>
                  </w:r>
                  <w:proofErr w:type="spellEnd"/>
                  <w:r w:rsidRPr="006A35CF">
                    <w:t xml:space="preserve"> [cm]</w:t>
                  </w:r>
                  <w:r w:rsidRPr="006A35CF">
                    <w:tab/>
                    <w:t>41</w:t>
                  </w:r>
                  <w:r>
                    <w:t>,50</w:t>
                  </w:r>
                  <w:r>
                    <w:tab/>
                  </w:r>
                  <w:r w:rsidRPr="006A35CF">
                    <w:t xml:space="preserve">U </w:t>
                  </w:r>
                  <w:proofErr w:type="spellStart"/>
                  <w:r w:rsidRPr="006A35CF">
                    <w:t>v</w:t>
                  </w:r>
                  <w:r>
                    <w:t>ertė</w:t>
                  </w:r>
                  <w:proofErr w:type="spellEnd"/>
                  <w:r w:rsidRPr="006A35CF">
                    <w:tab/>
                    <w:t>0</w:t>
                  </w:r>
                  <w:r>
                    <w:t>,</w:t>
                  </w:r>
                  <w:r w:rsidRPr="006A35CF">
                    <w:t>194</w:t>
                  </w:r>
                </w:p>
              </w:txbxContent>
            </v:textbox>
            <w10:wrap type="none"/>
            <w10:anchorlock/>
          </v:rect>
        </w:pict>
      </w:r>
    </w:p>
    <w:p w:rsidR="00597E30" w:rsidRPr="00B55FD6" w:rsidRDefault="00AF12FB" w:rsidP="00AF12FB">
      <w:pPr>
        <w:pStyle w:val="Beschriftung"/>
        <w:rPr>
          <w:lang w:val="lt-LT"/>
        </w:rPr>
      </w:pPr>
      <w:bookmarkStart w:id="44" w:name="_Toc204683468"/>
      <w:bookmarkStart w:id="45" w:name="_Toc456882545"/>
      <w:r w:rsidRPr="00E65BDB">
        <w:rPr>
          <w:lang w:val="lt-LT"/>
        </w:rPr>
        <w:t xml:space="preserve">pav. </w:t>
      </w:r>
      <w:r w:rsidR="00E27600">
        <w:fldChar w:fldCharType="begin"/>
      </w:r>
      <w:r w:rsidR="00237ADD" w:rsidRPr="00E65BDB">
        <w:rPr>
          <w:lang w:val="lt-LT"/>
        </w:rPr>
        <w:instrText xml:space="preserve"> SEQ pav. \* ARABIC </w:instrText>
      </w:r>
      <w:r w:rsidR="00E27600">
        <w:fldChar w:fldCharType="separate"/>
      </w:r>
      <w:r w:rsidR="006029F5">
        <w:rPr>
          <w:lang w:val="lt-LT"/>
        </w:rPr>
        <w:t>7</w:t>
      </w:r>
      <w:r w:rsidR="00E27600">
        <w:fldChar w:fldCharType="end"/>
      </w:r>
      <w:r w:rsidR="00597E30" w:rsidRPr="00B55FD6">
        <w:rPr>
          <w:lang w:val="lt-LT"/>
        </w:rPr>
        <w:t>. Vidaus aerogelio pagrindo izoliacijos, kurios šiluminio laidumo koeficiento λ vertė 0,16 W/mK, U vertės skaičiavimas: net su 70 mm storio izoliaciniu sluoksniu galima pasiekti, kad U vertė būtų mažesnė nei 0,2 W/m</w:t>
      </w:r>
      <w:r w:rsidR="00597E30" w:rsidRPr="00B55FD6">
        <w:rPr>
          <w:vertAlign w:val="superscript"/>
          <w:lang w:val="lt-LT"/>
        </w:rPr>
        <w:t>2</w:t>
      </w:r>
      <w:r w:rsidR="00597E30" w:rsidRPr="00B55FD6">
        <w:rPr>
          <w:lang w:val="lt-LT"/>
        </w:rPr>
        <w:t>K</w:t>
      </w:r>
      <w:bookmarkEnd w:id="44"/>
      <w:r w:rsidR="00597E30" w:rsidRPr="00B55FD6">
        <w:rPr>
          <w:lang w:val="lt-LT"/>
        </w:rPr>
        <w:t>.</w:t>
      </w:r>
      <w:bookmarkEnd w:id="45"/>
    </w:p>
    <w:p w:rsidR="00597E30" w:rsidRPr="00B55FD6" w:rsidRDefault="00597E30" w:rsidP="00597E30">
      <w:pPr>
        <w:rPr>
          <w:lang w:val="lt-LT"/>
        </w:rPr>
      </w:pPr>
      <w:r w:rsidRPr="00B55FD6">
        <w:rPr>
          <w:lang w:val="lt-LT"/>
        </w:rPr>
        <w:t xml:space="preserve">Įrengiant aukštos kokybės vakuuminių plokščių izoliaciją, ištirti fizikinius reiškinius pastate yra dar svarbiau. Šiuo požiūriu, techniškai įmanoma pasiekti itin aukštus, net pasyvaus namo reikalavimus atitinkančius vidaus izoliacijos standartus. Tačiau tai netaikytina visiems esamiems pastatams. </w:t>
      </w:r>
    </w:p>
    <w:p w:rsidR="00597E30" w:rsidRPr="00B55FD6" w:rsidRDefault="00597E30" w:rsidP="00597E30">
      <w:pPr>
        <w:rPr>
          <w:lang w:val="lt-LT"/>
        </w:rPr>
      </w:pPr>
      <w:r w:rsidRPr="00B55FD6">
        <w:rPr>
          <w:lang w:val="lt-LT"/>
        </w:rPr>
        <w:t xml:space="preserve">Bet kuriuo atveju, būtina atidžiai išanalizuoti pastatą statybinės fizikos požiūriu bei įvertinti susikertančius konstrukcinius elementus. Medžio konstrukcijos su susikertančiomis ir į išorę išeinančiomis sijomis, taip pat konstrukcijos, kuriose nėra tiesioginio lietaus apsaugos, yra itin pažeidžiamos. </w:t>
      </w: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B55FD6" w:rsidRDefault="00B55FD6" w:rsidP="00597E30">
      <w:pPr>
        <w:rPr>
          <w:lang w:val="lt-LT"/>
        </w:rPr>
      </w:pPr>
    </w:p>
    <w:p w:rsidR="00597E30" w:rsidRPr="00B55FD6" w:rsidRDefault="00C71427" w:rsidP="00597E30">
      <w:pPr>
        <w:rPr>
          <w:lang w:val="lt-LT"/>
        </w:rPr>
      </w:pPr>
      <w:r>
        <w:rPr>
          <w:lang w:val="lt-LT"/>
        </w:rPr>
      </w:r>
      <w:r>
        <w:rPr>
          <w:lang w:val="lt-LT"/>
        </w:rPr>
        <w:pict>
          <v:rect id="_x0000_s1034" style="width:394.5pt;height:186pt;mso-left-percent:-10001;mso-top-percent:-10001;mso-position-horizontal:absolute;mso-position-horizontal-relative:char;mso-position-vertical:absolute;mso-position-vertical-relative:line;mso-left-percent:-10001;mso-top-percent:-10001" strokeweight="0">
            <v:textbox style="mso-next-textbox:#_x0000_s1034">
              <w:txbxContent>
                <w:p w:rsidR="00597E30" w:rsidRPr="006A35CF" w:rsidRDefault="00597E30" w:rsidP="00B55FD6">
                  <w:pPr>
                    <w:pStyle w:val="Rahmeninhalt"/>
                    <w:spacing w:after="120"/>
                    <w:rPr>
                      <w:rFonts w:ascii="Symbol" w:hAnsi="Symbol"/>
                    </w:rPr>
                  </w:pPr>
                  <w:proofErr w:type="spellStart"/>
                  <w:r w:rsidRPr="006A35CF">
                    <w:t>Sluoksniai</w:t>
                  </w:r>
                  <w:proofErr w:type="spellEnd"/>
                  <w:r w:rsidRPr="006A35CF">
                    <w:t xml:space="preserve"> (</w:t>
                  </w:r>
                  <w:proofErr w:type="spellStart"/>
                  <w:r w:rsidRPr="006A35CF">
                    <w:t>iš</w:t>
                  </w:r>
                  <w:proofErr w:type="spellEnd"/>
                  <w:r w:rsidRPr="006A35CF">
                    <w:t xml:space="preserve"> </w:t>
                  </w:r>
                  <w:proofErr w:type="spellStart"/>
                  <w:r w:rsidRPr="006A35CF">
                    <w:t>vidaus</w:t>
                  </w:r>
                  <w:proofErr w:type="spellEnd"/>
                  <w:r w:rsidRPr="006A35CF">
                    <w:t xml:space="preserve"> į </w:t>
                  </w:r>
                  <w:proofErr w:type="spellStart"/>
                  <w:r w:rsidRPr="006A35CF">
                    <w:t>išorę</w:t>
                  </w:r>
                  <w:proofErr w:type="spellEnd"/>
                  <w:r>
                    <w:t>)</w:t>
                  </w:r>
                  <w:r w:rsidRPr="006A35CF">
                    <w:tab/>
                  </w:r>
                  <w:r w:rsidRPr="006A35CF">
                    <w:tab/>
                  </w:r>
                  <w:r w:rsidRPr="006A35CF">
                    <w:tab/>
                    <w:t>d</w:t>
                  </w:r>
                  <w:r w:rsidRPr="006A35CF">
                    <w:tab/>
                  </w:r>
                  <w:r w:rsidRPr="006A35CF">
                    <w:tab/>
                  </w:r>
                  <w:r w:rsidRPr="006A35CF">
                    <w:rPr>
                      <w:rFonts w:ascii="Symbol" w:hAnsi="Symbol"/>
                    </w:rPr>
                    <w:t></w:t>
                  </w:r>
                </w:p>
                <w:p w:rsidR="00597E30" w:rsidRPr="009D2468" w:rsidRDefault="00597E30" w:rsidP="00B55FD6">
                  <w:pPr>
                    <w:pStyle w:val="Rahmeninhalt"/>
                    <w:spacing w:after="120"/>
                    <w:rPr>
                      <w:lang w:val="pl-PL"/>
                    </w:rPr>
                  </w:pPr>
                  <w:r w:rsidRPr="009D2468">
                    <w:rPr>
                      <w:lang w:val="pl-PL"/>
                    </w:rPr>
                    <w:t>1 Gipso kartono plokštė</w:t>
                  </w:r>
                  <w:r w:rsidRPr="009D2468">
                    <w:rPr>
                      <w:lang w:val="pl-PL"/>
                    </w:rPr>
                    <w:tab/>
                  </w:r>
                  <w:r w:rsidRPr="009D2468">
                    <w:rPr>
                      <w:lang w:val="pl-PL"/>
                    </w:rPr>
                    <w:tab/>
                  </w:r>
                  <w:r w:rsidRPr="009D2468">
                    <w:rPr>
                      <w:lang w:val="pl-PL"/>
                    </w:rPr>
                    <w:tab/>
                  </w:r>
                  <w:r w:rsidRPr="009D2468">
                    <w:rPr>
                      <w:lang w:val="pl-PL"/>
                    </w:rPr>
                    <w:tab/>
                    <w:t>1,50</w:t>
                  </w:r>
                  <w:r w:rsidRPr="009D2468">
                    <w:rPr>
                      <w:lang w:val="pl-PL"/>
                    </w:rPr>
                    <w:tab/>
                  </w:r>
                  <w:r w:rsidRPr="009D2468">
                    <w:rPr>
                      <w:lang w:val="pl-PL"/>
                    </w:rPr>
                    <w:tab/>
                    <w:t>0,210</w:t>
                  </w:r>
                </w:p>
                <w:p w:rsidR="00597E30" w:rsidRPr="009D2468" w:rsidRDefault="00597E30" w:rsidP="00B55FD6">
                  <w:pPr>
                    <w:pStyle w:val="Rahmeninhalt"/>
                    <w:spacing w:after="120"/>
                    <w:rPr>
                      <w:lang w:val="pl-PL"/>
                    </w:rPr>
                  </w:pPr>
                  <w:r w:rsidRPr="009D2468">
                    <w:rPr>
                      <w:lang w:val="pl-PL"/>
                    </w:rPr>
                    <w:t>2 Izoliacija ar apsauga</w:t>
                  </w:r>
                  <w:r w:rsidRPr="009D2468">
                    <w:rPr>
                      <w:lang w:val="pl-PL"/>
                    </w:rPr>
                    <w:tab/>
                  </w:r>
                  <w:r w:rsidRPr="009D2468">
                    <w:rPr>
                      <w:lang w:val="pl-PL"/>
                    </w:rPr>
                    <w:tab/>
                  </w:r>
                  <w:r w:rsidRPr="009D2468">
                    <w:rPr>
                      <w:lang w:val="pl-PL"/>
                    </w:rPr>
                    <w:tab/>
                  </w:r>
                  <w:r w:rsidRPr="009D2468">
                    <w:rPr>
                      <w:lang w:val="pl-PL"/>
                    </w:rPr>
                    <w:tab/>
                    <w:t>1,00</w:t>
                  </w:r>
                  <w:r w:rsidRPr="009D2468">
                    <w:rPr>
                      <w:lang w:val="pl-PL"/>
                    </w:rPr>
                    <w:tab/>
                  </w:r>
                  <w:r w:rsidRPr="009D2468">
                    <w:rPr>
                      <w:lang w:val="pl-PL"/>
                    </w:rPr>
                    <w:tab/>
                    <w:t>0,035</w:t>
                  </w:r>
                </w:p>
                <w:p w:rsidR="00597E30" w:rsidRPr="009D2468" w:rsidRDefault="00597E30" w:rsidP="00B55FD6">
                  <w:pPr>
                    <w:pStyle w:val="Rahmeninhalt"/>
                    <w:spacing w:after="120"/>
                    <w:rPr>
                      <w:lang w:val="pl-PL"/>
                    </w:rPr>
                  </w:pPr>
                  <w:r w:rsidRPr="009D2468">
                    <w:rPr>
                      <w:lang w:val="pl-PL"/>
                    </w:rPr>
                    <w:t>3 Vakuumo plokščių izoliacija</w:t>
                  </w:r>
                  <w:r w:rsidRPr="009D2468">
                    <w:rPr>
                      <w:lang w:val="pl-PL"/>
                    </w:rPr>
                    <w:tab/>
                  </w:r>
                  <w:r w:rsidRPr="009D2468">
                    <w:rPr>
                      <w:lang w:val="pl-PL"/>
                    </w:rPr>
                    <w:tab/>
                  </w:r>
                  <w:r w:rsidRPr="009D2468">
                    <w:rPr>
                      <w:lang w:val="pl-PL"/>
                    </w:rPr>
                    <w:tab/>
                    <w:t>5,50</w:t>
                  </w:r>
                  <w:r w:rsidRPr="009D2468">
                    <w:rPr>
                      <w:lang w:val="pl-PL"/>
                    </w:rPr>
                    <w:tab/>
                  </w:r>
                  <w:r w:rsidRPr="009D2468">
                    <w:rPr>
                      <w:lang w:val="pl-PL"/>
                    </w:rPr>
                    <w:tab/>
                    <w:t>0,008</w:t>
                  </w:r>
                </w:p>
                <w:p w:rsidR="00597E30" w:rsidRPr="009D2468" w:rsidRDefault="00597E30" w:rsidP="00B55FD6">
                  <w:pPr>
                    <w:pStyle w:val="Rahmeninhalt"/>
                    <w:spacing w:after="120"/>
                    <w:rPr>
                      <w:lang w:val="pl-PL"/>
                    </w:rPr>
                  </w:pPr>
                  <w:r w:rsidRPr="009D2468">
                    <w:rPr>
                      <w:lang w:val="pl-PL"/>
                    </w:rPr>
                    <w:t>4 Klijai ar tinkas</w:t>
                  </w:r>
                  <w:r w:rsidRPr="009D2468">
                    <w:rPr>
                      <w:lang w:val="pl-PL"/>
                    </w:rPr>
                    <w:tab/>
                  </w:r>
                  <w:r w:rsidRPr="009D2468">
                    <w:rPr>
                      <w:lang w:val="pl-PL"/>
                    </w:rPr>
                    <w:tab/>
                  </w:r>
                  <w:r w:rsidRPr="009D2468">
                    <w:rPr>
                      <w:lang w:val="pl-PL"/>
                    </w:rPr>
                    <w:tab/>
                  </w:r>
                  <w:r w:rsidRPr="009D2468">
                    <w:rPr>
                      <w:lang w:val="pl-PL"/>
                    </w:rPr>
                    <w:tab/>
                  </w:r>
                  <w:r w:rsidRPr="009D2468">
                    <w:rPr>
                      <w:lang w:val="pl-PL"/>
                    </w:rPr>
                    <w:tab/>
                    <w:t>1,50</w:t>
                  </w:r>
                  <w:r w:rsidRPr="009D2468">
                    <w:rPr>
                      <w:lang w:val="pl-PL"/>
                    </w:rPr>
                    <w:tab/>
                  </w:r>
                  <w:r w:rsidRPr="009D2468">
                    <w:rPr>
                      <w:lang w:val="pl-PL"/>
                    </w:rPr>
                    <w:tab/>
                    <w:t>0,700</w:t>
                  </w:r>
                </w:p>
                <w:p w:rsidR="00597E30" w:rsidRPr="006A35CF" w:rsidRDefault="00597E30" w:rsidP="00B55FD6">
                  <w:pPr>
                    <w:pStyle w:val="Rahmeninhalt"/>
                    <w:spacing w:after="120"/>
                  </w:pPr>
                  <w:r w:rsidRPr="006A35CF">
                    <w:t xml:space="preserve">5 </w:t>
                  </w:r>
                  <w:proofErr w:type="spellStart"/>
                  <w:r w:rsidRPr="006A35CF">
                    <w:t>Mūras</w:t>
                  </w:r>
                  <w:proofErr w:type="spellEnd"/>
                  <w:r w:rsidRPr="006A35CF">
                    <w:tab/>
                  </w:r>
                  <w:r w:rsidRPr="006A35CF">
                    <w:tab/>
                  </w:r>
                  <w:r w:rsidRPr="006A35CF">
                    <w:tab/>
                  </w:r>
                  <w:r w:rsidRPr="006A35CF">
                    <w:tab/>
                  </w:r>
                  <w:r w:rsidRPr="006A35CF">
                    <w:tab/>
                  </w:r>
                  <w:r w:rsidRPr="006A35CF">
                    <w:tab/>
                    <w:t>30</w:t>
                  </w:r>
                  <w:proofErr w:type="gramStart"/>
                  <w:r>
                    <w:t>,</w:t>
                  </w:r>
                  <w:r w:rsidRPr="006A35CF">
                    <w:t>00</w:t>
                  </w:r>
                  <w:proofErr w:type="gramEnd"/>
                  <w:r w:rsidRPr="006A35CF">
                    <w:tab/>
                  </w:r>
                  <w:r w:rsidRPr="006A35CF">
                    <w:tab/>
                    <w:t>0</w:t>
                  </w:r>
                  <w:r>
                    <w:t>,</w:t>
                  </w:r>
                  <w:r w:rsidRPr="006A35CF">
                    <w:t>560</w:t>
                  </w:r>
                </w:p>
                <w:p w:rsidR="00597E30" w:rsidRPr="006A35CF" w:rsidRDefault="00597E30" w:rsidP="00B55FD6">
                  <w:pPr>
                    <w:pStyle w:val="Rahmeninhalt"/>
                    <w:spacing w:after="120"/>
                  </w:pPr>
                  <w:r w:rsidRPr="006A35CF">
                    <w:t xml:space="preserve">6 </w:t>
                  </w:r>
                  <w:proofErr w:type="spellStart"/>
                  <w:r w:rsidRPr="006A35CF">
                    <w:t>Išorės</w:t>
                  </w:r>
                  <w:proofErr w:type="spellEnd"/>
                  <w:r w:rsidRPr="006A35CF">
                    <w:t xml:space="preserve"> </w:t>
                  </w:r>
                  <w:proofErr w:type="spellStart"/>
                  <w:r w:rsidRPr="006A35CF">
                    <w:t>tinkas</w:t>
                  </w:r>
                  <w:proofErr w:type="spellEnd"/>
                  <w:r w:rsidRPr="006A35CF">
                    <w:tab/>
                  </w:r>
                  <w:r w:rsidRPr="006A35CF">
                    <w:tab/>
                  </w:r>
                  <w:r w:rsidRPr="006A35CF">
                    <w:tab/>
                  </w:r>
                  <w:r w:rsidRPr="006A35CF">
                    <w:tab/>
                  </w:r>
                  <w:r w:rsidRPr="006A35CF">
                    <w:tab/>
                    <w:t>2</w:t>
                  </w:r>
                  <w:proofErr w:type="gramStart"/>
                  <w:r>
                    <w:t>,</w:t>
                  </w:r>
                  <w:r w:rsidRPr="006A35CF">
                    <w:t>00</w:t>
                  </w:r>
                  <w:proofErr w:type="gramEnd"/>
                  <w:r w:rsidRPr="006A35CF">
                    <w:tab/>
                  </w:r>
                  <w:r w:rsidRPr="006A35CF">
                    <w:tab/>
                    <w:t>0</w:t>
                  </w:r>
                  <w:r>
                    <w:t>,</w:t>
                  </w:r>
                  <w:r w:rsidRPr="006A35CF">
                    <w:t>520</w:t>
                  </w:r>
                </w:p>
                <w:p w:rsidR="00597E30" w:rsidRPr="006A35CF" w:rsidRDefault="00597E30" w:rsidP="00B55FD6">
                  <w:pPr>
                    <w:pStyle w:val="Rahmeninhalt"/>
                    <w:spacing w:after="120"/>
                  </w:pPr>
                </w:p>
                <w:p w:rsidR="00597E30" w:rsidRPr="00E65BDB" w:rsidRDefault="00597E30" w:rsidP="00B55FD6">
                  <w:pPr>
                    <w:pStyle w:val="Rahmeninhalt"/>
                    <w:spacing w:after="120"/>
                  </w:pPr>
                  <w:r w:rsidRPr="00E65BDB">
                    <w:t>Koeficiento pataisa</w:t>
                  </w:r>
                  <w:r w:rsidRPr="00E65BDB" w:rsidDel="00CA6C02">
                    <w:t xml:space="preserve"> </w:t>
                  </w:r>
                  <w:r w:rsidRPr="00E65BDB">
                    <w:t>1,00</w:t>
                  </w:r>
                  <w:r w:rsidRPr="00E65BDB">
                    <w:tab/>
                  </w:r>
                  <w:r w:rsidRPr="00E65BDB">
                    <w:tab/>
                    <w:t>Storis [cm]</w:t>
                  </w:r>
                  <w:r w:rsidRPr="00E65BDB">
                    <w:tab/>
                    <w:t>41,50</w:t>
                  </w:r>
                  <w:r w:rsidRPr="00E65BDB">
                    <w:tab/>
                    <w:t>U vertė</w:t>
                  </w:r>
                  <w:r w:rsidRPr="00E65BDB">
                    <w:tab/>
                    <w:t>0,125</w:t>
                  </w:r>
                </w:p>
              </w:txbxContent>
            </v:textbox>
            <w10:wrap type="none"/>
            <w10:anchorlock/>
          </v:rect>
        </w:pict>
      </w:r>
    </w:p>
    <w:p w:rsidR="00597E30" w:rsidRPr="00B55FD6" w:rsidRDefault="00AF12FB" w:rsidP="00AF12FB">
      <w:pPr>
        <w:pStyle w:val="Beschriftung"/>
        <w:rPr>
          <w:lang w:val="lt-LT"/>
        </w:rPr>
      </w:pPr>
      <w:bookmarkStart w:id="46" w:name="_Toc204683469"/>
      <w:bookmarkStart w:id="47" w:name="_Toc456882546"/>
      <w:bookmarkEnd w:id="46"/>
      <w:r w:rsidRPr="00AF12FB">
        <w:rPr>
          <w:lang w:val="lt-LT"/>
        </w:rPr>
        <w:t xml:space="preserve">pav. </w:t>
      </w:r>
      <w:r w:rsidR="00E27600">
        <w:fldChar w:fldCharType="begin"/>
      </w:r>
      <w:r w:rsidRPr="00AF12FB">
        <w:rPr>
          <w:lang w:val="lt-LT"/>
        </w:rPr>
        <w:instrText xml:space="preserve"> SEQ pav. \* ARABIC </w:instrText>
      </w:r>
      <w:r w:rsidR="00E27600">
        <w:fldChar w:fldCharType="separate"/>
      </w:r>
      <w:r w:rsidR="006029F5">
        <w:rPr>
          <w:lang w:val="lt-LT"/>
        </w:rPr>
        <w:t>8</w:t>
      </w:r>
      <w:r w:rsidR="00E27600">
        <w:fldChar w:fldCharType="end"/>
      </w:r>
      <w:r w:rsidRPr="00AF12FB">
        <w:rPr>
          <w:lang w:val="lt-LT"/>
        </w:rPr>
        <w:t xml:space="preserve">: </w:t>
      </w:r>
      <w:r w:rsidR="00597E30" w:rsidRPr="00B55FD6">
        <w:rPr>
          <w:lang w:val="lt-LT"/>
        </w:rPr>
        <w:t>Pasirenkant vakuuminių plokščių sprendimą, įmanoma įrengti itin kokybišką vidaus izoliaciją, atitinkančią net pasyvių namų standartą. Būtina išnagrinėti esamas konstrukcijas ne tik statybinės fizikos požiūriu, tačiau ir įvertinti susikertančių konstrukcinių elementų sandūras.</w:t>
      </w:r>
      <w:bookmarkEnd w:id="47"/>
    </w:p>
    <w:p w:rsidR="00597E30" w:rsidRPr="00B55FD6" w:rsidRDefault="00597E30" w:rsidP="00597E30">
      <w:pPr>
        <w:pStyle w:val="berschrift1"/>
        <w:spacing w:before="0" w:line="360" w:lineRule="auto"/>
        <w:rPr>
          <w:lang w:val="lt-LT"/>
        </w:rPr>
      </w:pPr>
      <w:bookmarkStart w:id="48" w:name="_Toc430091901"/>
      <w:bookmarkStart w:id="49" w:name="_Toc431562577"/>
      <w:r w:rsidRPr="00B55FD6">
        <w:rPr>
          <w:lang w:val="lt-LT"/>
        </w:rPr>
        <w:t>Izoliacinės sistemos gamybos kokybės kriterijai</w:t>
      </w:r>
      <w:bookmarkEnd w:id="48"/>
      <w:bookmarkEnd w:id="49"/>
      <w:r w:rsidRPr="00B55FD6">
        <w:rPr>
          <w:lang w:val="lt-LT"/>
        </w:rPr>
        <w:t xml:space="preserve"> </w:t>
      </w:r>
    </w:p>
    <w:p w:rsidR="00597E30" w:rsidRPr="00B55FD6" w:rsidRDefault="00597E30" w:rsidP="00B55FD6">
      <w:pPr>
        <w:pStyle w:val="berschrift2"/>
        <w:rPr>
          <w:lang w:val="lt-LT"/>
        </w:rPr>
      </w:pPr>
      <w:bookmarkStart w:id="50" w:name="_Toc413837236"/>
      <w:bookmarkStart w:id="51" w:name="_Toc412125610"/>
      <w:bookmarkStart w:id="52" w:name="_Toc430091902"/>
      <w:bookmarkStart w:id="53" w:name="_Toc431562578"/>
      <w:bookmarkEnd w:id="50"/>
      <w:bookmarkEnd w:id="51"/>
      <w:r w:rsidRPr="00B55FD6">
        <w:rPr>
          <w:lang w:val="lt-LT"/>
        </w:rPr>
        <w:t xml:space="preserve">Kokybės užtikrinimas </w:t>
      </w:r>
      <w:proofErr w:type="spellStart"/>
      <w:r w:rsidRPr="00B55FD6">
        <w:t>projektavimo</w:t>
      </w:r>
      <w:proofErr w:type="spellEnd"/>
      <w:r w:rsidRPr="00B55FD6">
        <w:rPr>
          <w:lang w:val="lt-LT"/>
        </w:rPr>
        <w:t xml:space="preserve"> etape</w:t>
      </w:r>
      <w:bookmarkEnd w:id="52"/>
      <w:bookmarkEnd w:id="53"/>
      <w:r w:rsidRPr="00B55FD6">
        <w:rPr>
          <w:lang w:val="lt-LT"/>
        </w:rPr>
        <w:t xml:space="preserve"> </w:t>
      </w:r>
    </w:p>
    <w:p w:rsidR="00597E30" w:rsidRPr="00B55FD6" w:rsidRDefault="00597E30" w:rsidP="00B55FD6">
      <w:pPr>
        <w:rPr>
          <w:lang w:val="lt-LT"/>
        </w:rPr>
      </w:pPr>
      <w:r w:rsidRPr="00B55FD6">
        <w:rPr>
          <w:lang w:val="lt-LT"/>
        </w:rPr>
        <w:t xml:space="preserve">Energetiškai efektyvūs pastatai turi būti projektuojami visų susijusių profesijų atstovų komandos. </w:t>
      </w:r>
    </w:p>
    <w:p w:rsidR="00597E30" w:rsidRPr="00B55FD6" w:rsidRDefault="00597E30" w:rsidP="00B55FD6">
      <w:pPr>
        <w:rPr>
          <w:lang w:val="lt-LT"/>
        </w:rPr>
      </w:pPr>
      <w:r w:rsidRPr="00B55FD6">
        <w:rPr>
          <w:lang w:val="lt-LT"/>
        </w:rPr>
        <w:t xml:space="preserve">Pavyzdžiui, parenkant izoliacijos sistemą, būtina atsižvelgti į potencialių naudotojų norus ir poreikius, laikytis konstrukcinių reikalavimų ir juos įgyvendinti tinkamais architektūriniais sprendimais. Be to, reikia atsižvelgti į daugybę svarbių techninių ir teisinių aspektų, tarkime, garso izoliacijos, priešgaisrinės saugos, taip pat labai svarbūs ir energetiniai reikalavimai. </w:t>
      </w:r>
    </w:p>
    <w:p w:rsidR="00597E30" w:rsidRPr="00B55FD6" w:rsidRDefault="00597E30" w:rsidP="00B55FD6">
      <w:pPr>
        <w:rPr>
          <w:lang w:val="lt-LT"/>
        </w:rPr>
      </w:pPr>
      <w:r w:rsidRPr="00B55FD6">
        <w:rPr>
          <w:lang w:val="lt-LT"/>
        </w:rPr>
        <w:t>Pastatas bus tinkamas naudoti ateityje tik tuomet, jeigu šilumos izoliacija jame įrengta kokybiškai. Su tokia šilumos izoliacija susijusi ne vien U vertė, kuri šiuo metu nerekomenduojama didesnė nei 0,15 W/m</w:t>
      </w:r>
      <w:r w:rsidRPr="00B55FD6">
        <w:rPr>
          <w:vertAlign w:val="superscript"/>
          <w:lang w:val="lt-LT"/>
        </w:rPr>
        <w:t>2</w:t>
      </w:r>
      <w:r w:rsidRPr="00B55FD6">
        <w:rPr>
          <w:lang w:val="lt-LT"/>
        </w:rPr>
        <w:t xml:space="preserve">K, bet ir sandarumas bei šalčio tiltų poveikio mažinimas arba šalinimas </w:t>
      </w:r>
      <w:r w:rsidRPr="00B55FD6">
        <w:rPr>
          <w:bCs/>
          <w:lang w:val="lt-LT"/>
        </w:rPr>
        <w:t>–</w:t>
      </w:r>
      <w:r w:rsidRPr="00B55FD6">
        <w:rPr>
          <w:lang w:val="lt-LT"/>
        </w:rPr>
        <w:t xml:space="preserve"> visa tai reiktų numatyti pradiniuose projektavimo etapuose. Kuo paprastesnis dizainas ir kuo paprastesnė konstrukcija, kuo mažiau persipina skirtingos sritys (architektūra, statyba, energetika ir pan.), tuo pastato statyba ekonomiškesnė. </w:t>
      </w:r>
    </w:p>
    <w:p w:rsidR="00597E30" w:rsidRPr="00B55FD6" w:rsidRDefault="00597E30" w:rsidP="00B55FD6">
      <w:pPr>
        <w:rPr>
          <w:b/>
          <w:lang w:val="lt-LT"/>
        </w:rPr>
      </w:pPr>
      <w:r w:rsidRPr="00B55FD6">
        <w:rPr>
          <w:b/>
          <w:lang w:val="lt-LT"/>
        </w:rPr>
        <w:t xml:space="preserve">Siekiamas tikslas turėtų būti paprastos sistemos, kurias nesunkiai galėtų įrengti profesionalūs darbininkai ir kurioms kuo mažiau reiktų priežiūros naudingo tarnavimo laikotarpiu. </w:t>
      </w:r>
    </w:p>
    <w:p w:rsidR="00597E30" w:rsidRPr="00B55FD6" w:rsidRDefault="00597E30" w:rsidP="00B55FD6">
      <w:pPr>
        <w:pStyle w:val="berschrift2"/>
        <w:rPr>
          <w:lang w:val="lt-LT"/>
        </w:rPr>
      </w:pPr>
      <w:bookmarkStart w:id="54" w:name="_Toc430091903"/>
      <w:bookmarkStart w:id="55" w:name="_Toc431562579"/>
      <w:bookmarkStart w:id="56" w:name="_Toc412125611"/>
      <w:bookmarkStart w:id="57" w:name="_Toc413837237"/>
      <w:r w:rsidRPr="00B55FD6">
        <w:rPr>
          <w:lang w:val="lt-LT"/>
        </w:rPr>
        <w:t>Kokybės užtikrinimas statybos metu</w:t>
      </w:r>
      <w:bookmarkEnd w:id="54"/>
      <w:bookmarkEnd w:id="55"/>
      <w:r w:rsidRPr="00B55FD6">
        <w:rPr>
          <w:lang w:val="lt-LT"/>
        </w:rPr>
        <w:t xml:space="preserve"> </w:t>
      </w:r>
      <w:bookmarkEnd w:id="56"/>
      <w:bookmarkEnd w:id="57"/>
    </w:p>
    <w:p w:rsidR="00597E30" w:rsidRPr="00B55FD6" w:rsidRDefault="00597E30" w:rsidP="00B55FD6">
      <w:pPr>
        <w:rPr>
          <w:lang w:val="lt-LT"/>
        </w:rPr>
      </w:pPr>
      <w:r w:rsidRPr="00B55FD6">
        <w:rPr>
          <w:lang w:val="lt-LT"/>
        </w:rPr>
        <w:t xml:space="preserve">Jei planavimo etape buvo atsižvelgta į pirmiau išvardytus aspektus ir tai buvo aiškiai aprašyta atitinkamuose dokumentuose, rangovo pareiga yra atlikti būtinus darbus kuo tiksliau. </w:t>
      </w:r>
    </w:p>
    <w:p w:rsidR="00597E30" w:rsidRPr="00B55FD6" w:rsidRDefault="00597E30" w:rsidP="00B55FD6">
      <w:pPr>
        <w:rPr>
          <w:lang w:val="lt-LT"/>
        </w:rPr>
      </w:pPr>
      <w:r w:rsidRPr="00B55FD6">
        <w:rPr>
          <w:b/>
          <w:lang w:val="lt-LT"/>
        </w:rPr>
        <w:t xml:space="preserve">Dėl šios priežasties kuo ankstesniame statybos etape svarbu smulkmeniškai viską išsiaiškinti ir sutarti dėl menkiausių detalių, ypač kai persipina skirtingos sritys. </w:t>
      </w:r>
      <w:r w:rsidRPr="00B55FD6">
        <w:rPr>
          <w:lang w:val="lt-LT"/>
        </w:rPr>
        <w:t xml:space="preserve">Jei rangovo tikslai ir užduotys išsiaiškinami iš pat pradžių, tuomet bus išvengta nesusipratimų statybos etape. </w:t>
      </w:r>
    </w:p>
    <w:p w:rsidR="00597E30" w:rsidRPr="00B55FD6" w:rsidRDefault="00597E30" w:rsidP="00B55FD6">
      <w:pPr>
        <w:rPr>
          <w:lang w:val="lt-LT"/>
        </w:rPr>
      </w:pPr>
      <w:r w:rsidRPr="00B55FD6">
        <w:rPr>
          <w:lang w:val="lt-LT"/>
        </w:rPr>
        <w:t>Vis tik rangovas yra įsipareigojęs kiekvienam darbininkui statybvietėje išaiškinti jam pavestas užduotis, supažindinti su naujausiomis technologijomis ir, esant būtinybei, tinkamai apmokyti su jomis dirbti. Derėtų pasinaudoti energetikos, pramonės, amatų, verslo ir pan. asociacijų organizuojamais kursais.</w:t>
      </w:r>
    </w:p>
    <w:p w:rsidR="00597E30" w:rsidRPr="00B55FD6" w:rsidRDefault="00597E30" w:rsidP="00B55FD6">
      <w:pPr>
        <w:rPr>
          <w:szCs w:val="21"/>
          <w:lang w:val="lt-LT"/>
        </w:rPr>
      </w:pPr>
      <w:r w:rsidRPr="00B55FD6">
        <w:rPr>
          <w:szCs w:val="21"/>
          <w:lang w:val="lt-LT"/>
        </w:rPr>
        <w:t>Architektas valdo statybvietę užtikrindamas, kad užduotys būtų nuolatos koordinuojamos tarpusavyje, taip pat stebi, ar darbai atlikti nepriekaištingai, be trūkumų. Nuolatinis lankymasis statybvietėje gyvybiškai svarbus, kaip ir tarpinės ir galutinės darbų priėmimo procedūros.</w:t>
      </w:r>
    </w:p>
    <w:p w:rsidR="00597E30" w:rsidRPr="00B55FD6" w:rsidRDefault="00597E30" w:rsidP="00B55FD6">
      <w:pPr>
        <w:pStyle w:val="berschrift2"/>
        <w:rPr>
          <w:lang w:val="lt-LT"/>
        </w:rPr>
      </w:pPr>
      <w:bookmarkStart w:id="58" w:name="_Toc413837238"/>
      <w:bookmarkStart w:id="59" w:name="_Toc412125612"/>
      <w:bookmarkStart w:id="60" w:name="_Toc430091904"/>
      <w:bookmarkStart w:id="61" w:name="_Toc431562580"/>
      <w:bookmarkEnd w:id="58"/>
      <w:bookmarkEnd w:id="59"/>
      <w:r w:rsidRPr="00B55FD6">
        <w:rPr>
          <w:lang w:val="lt-LT"/>
        </w:rPr>
        <w:t>Sandarumas, nelaidumas orui</w:t>
      </w:r>
      <w:bookmarkEnd w:id="60"/>
      <w:bookmarkEnd w:id="61"/>
    </w:p>
    <w:p w:rsidR="00597E30" w:rsidRPr="00B55FD6" w:rsidRDefault="00597E30" w:rsidP="00B55FD6">
      <w:pPr>
        <w:rPr>
          <w:b/>
          <w:lang w:val="lt-LT"/>
        </w:rPr>
      </w:pPr>
      <w:r w:rsidRPr="00B55FD6">
        <w:rPr>
          <w:b/>
          <w:lang w:val="lt-LT"/>
        </w:rPr>
        <w:t>Atliekant namų sandarumo testą pasyviojo namo standartui užtikrinti reikia, kad ACH</w:t>
      </w:r>
      <w:r w:rsidRPr="00B55FD6">
        <w:rPr>
          <w:b/>
          <w:vertAlign w:val="subscript"/>
          <w:lang w:val="lt-LT"/>
        </w:rPr>
        <w:t>50</w:t>
      </w:r>
      <w:r w:rsidRPr="00B55FD6">
        <w:rPr>
          <w:b/>
          <w:lang w:val="lt-LT"/>
        </w:rPr>
        <w:t xml:space="preserve"> vertė nebūtų didesnė kaip 0,6 1/h.</w:t>
      </w:r>
    </w:p>
    <w:p w:rsidR="00597E30" w:rsidRPr="00B55FD6" w:rsidRDefault="00597E30" w:rsidP="00B55FD6">
      <w:pPr>
        <w:rPr>
          <w:lang w:val="lt-LT"/>
        </w:rPr>
      </w:pPr>
      <w:r w:rsidRPr="00B55FD6">
        <w:rPr>
          <w:b/>
          <w:lang w:val="lt-LT"/>
        </w:rPr>
        <w:t>Tik pradėjus projektuoti</w:t>
      </w:r>
      <w:r w:rsidRPr="00B55FD6">
        <w:rPr>
          <w:lang w:val="lt-LT"/>
        </w:rPr>
        <w:t xml:space="preserve"> pastatą būtina numatyti ir atsižvelgti į </w:t>
      </w:r>
      <w:r w:rsidRPr="00B55FD6">
        <w:rPr>
          <w:b/>
          <w:lang w:val="lt-LT"/>
        </w:rPr>
        <w:t>sandarų sluoksnį</w:t>
      </w:r>
      <w:r w:rsidRPr="00B55FD6">
        <w:rPr>
          <w:lang w:val="lt-LT"/>
        </w:rPr>
        <w:t xml:space="preserve">, kurį įrengti būtina itin kruopščiai, prieš tai atidžiai suplanavus. </w:t>
      </w:r>
    </w:p>
    <w:p w:rsidR="00597E30" w:rsidRPr="00B55FD6" w:rsidRDefault="00597E30" w:rsidP="00B55FD6">
      <w:pPr>
        <w:rPr>
          <w:lang w:val="lt-LT"/>
        </w:rPr>
      </w:pPr>
      <w:r w:rsidRPr="00B55FD6">
        <w:rPr>
          <w:b/>
          <w:lang w:val="lt-LT"/>
        </w:rPr>
        <w:t xml:space="preserve">Berėmėse išorinėse sienose </w:t>
      </w:r>
      <w:r w:rsidRPr="00B55FD6">
        <w:rPr>
          <w:lang w:val="lt-LT"/>
        </w:rPr>
        <w:t xml:space="preserve">sandarus sluoksnis įrengiamas kaip </w:t>
      </w:r>
      <w:r w:rsidRPr="00B55FD6">
        <w:rPr>
          <w:b/>
          <w:lang w:val="lt-LT"/>
        </w:rPr>
        <w:t>vidaus tinko sluoksnis</w:t>
      </w:r>
      <w:r w:rsidRPr="00B55FD6">
        <w:rPr>
          <w:lang w:val="lt-LT"/>
        </w:rPr>
        <w:t xml:space="preserve">, o sandarikliai sukuriami vidaus tinko sluoksnio sprendimu. </w:t>
      </w:r>
    </w:p>
    <w:p w:rsidR="00597E30" w:rsidRPr="00B55FD6" w:rsidRDefault="00597E30" w:rsidP="00B55FD6">
      <w:pPr>
        <w:pStyle w:val="Bild"/>
        <w:rPr>
          <w:lang w:val="lt-LT"/>
        </w:rPr>
      </w:pPr>
      <w:r w:rsidRPr="00B55FD6">
        <w:rPr>
          <w:noProof/>
          <w:lang w:eastAsia="de-DE"/>
        </w:rPr>
        <w:drawing>
          <wp:inline distT="0" distB="0" distL="0" distR="0">
            <wp:extent cx="1876425" cy="2822903"/>
            <wp:effectExtent l="19050" t="0" r="9525" b="0"/>
            <wp:docPr id="5738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19" cstate="print">
                      <a:extLst>
                        <a:ext uri="{28A0092B-C50C-407E-A947-70E740481C1C}">
                          <a14:useLocalDpi xmlns:a14="http://schemas.microsoft.com/office/drawing/2010/main"/>
                        </a:ext>
                      </a:extLst>
                    </a:blip>
                    <a:stretch>
                      <a:fillRect/>
                    </a:stretch>
                  </pic:blipFill>
                  <pic:spPr>
                    <a:xfrm>
                      <a:off x="0" y="0"/>
                      <a:ext cx="1881372" cy="2830345"/>
                    </a:xfrm>
                    <a:prstGeom prst="rect">
                      <a:avLst/>
                    </a:prstGeom>
                  </pic:spPr>
                </pic:pic>
              </a:graphicData>
            </a:graphic>
          </wp:inline>
        </w:drawing>
      </w:r>
    </w:p>
    <w:p w:rsidR="00597E30" w:rsidRPr="00B55FD6" w:rsidRDefault="00AF12FB" w:rsidP="00AF12FB">
      <w:pPr>
        <w:pStyle w:val="Beschriftung"/>
        <w:rPr>
          <w:lang w:val="lt-LT"/>
        </w:rPr>
      </w:pPr>
      <w:bookmarkStart w:id="62" w:name="_Toc427924197"/>
      <w:bookmarkStart w:id="63" w:name="_Toc427924214"/>
      <w:bookmarkStart w:id="64" w:name="_Toc456882547"/>
      <w:r w:rsidRPr="00AF12FB">
        <w:rPr>
          <w:lang w:val="lt-LT"/>
        </w:rPr>
        <w:t xml:space="preserve">pav. </w:t>
      </w:r>
      <w:r w:rsidR="00E27600">
        <w:fldChar w:fldCharType="begin"/>
      </w:r>
      <w:r w:rsidRPr="00AF12FB">
        <w:rPr>
          <w:lang w:val="lt-LT"/>
        </w:rPr>
        <w:instrText xml:space="preserve"> SEQ pav. \* ARABIC </w:instrText>
      </w:r>
      <w:r w:rsidR="00E27600">
        <w:fldChar w:fldCharType="separate"/>
      </w:r>
      <w:r w:rsidR="006029F5">
        <w:rPr>
          <w:lang w:val="lt-LT"/>
        </w:rPr>
        <w:t>9</w:t>
      </w:r>
      <w:r w:rsidR="00E27600">
        <w:fldChar w:fldCharType="end"/>
      </w:r>
      <w:r w:rsidR="00B55FD6" w:rsidRPr="00B55FD6">
        <w:rPr>
          <w:lang w:val="lt-LT"/>
        </w:rPr>
        <w:t xml:space="preserve">: </w:t>
      </w:r>
      <w:r w:rsidR="00597E30" w:rsidRPr="00B55FD6">
        <w:rPr>
          <w:lang w:val="lt-LT"/>
        </w:rPr>
        <w:t>Sandarumo praradimo įvertinimas vietoje, kurioje sija kerta stogą (šaltinis: Schulze Darup).</w:t>
      </w:r>
      <w:bookmarkEnd w:id="62"/>
      <w:bookmarkEnd w:id="63"/>
      <w:bookmarkEnd w:id="64"/>
    </w:p>
    <w:p w:rsidR="00597E30" w:rsidRPr="00B55FD6" w:rsidRDefault="00597E30" w:rsidP="00B55FD6">
      <w:pPr>
        <w:pStyle w:val="berschrift2"/>
        <w:rPr>
          <w:lang w:val="lt-LT"/>
        </w:rPr>
      </w:pPr>
      <w:bookmarkStart w:id="65" w:name="_Toc430091905"/>
      <w:bookmarkStart w:id="66" w:name="_Toc431562581"/>
      <w:r w:rsidRPr="00B55FD6">
        <w:rPr>
          <w:lang w:val="lt-LT"/>
        </w:rPr>
        <w:t>Šalčio tiltų poveikio mažinimas</w:t>
      </w:r>
      <w:bookmarkEnd w:id="65"/>
      <w:bookmarkEnd w:id="66"/>
      <w:r w:rsidRPr="00B55FD6">
        <w:rPr>
          <w:lang w:val="lt-LT"/>
        </w:rPr>
        <w:t xml:space="preserve"> </w:t>
      </w:r>
    </w:p>
    <w:p w:rsidR="00597E30" w:rsidRPr="00B55FD6" w:rsidRDefault="00597E30" w:rsidP="00B55FD6">
      <w:pPr>
        <w:rPr>
          <w:lang w:val="lt-LT"/>
        </w:rPr>
      </w:pPr>
      <w:r w:rsidRPr="00B55FD6">
        <w:rPr>
          <w:b/>
          <w:lang w:val="lt-LT"/>
        </w:rPr>
        <w:t>Silpnesnės šilumos apsaugos vietos, palyginti su vidutiniu šilumos perdavimo koeficientu, išoriniuose konstrukcijos elementuose yra vadinamos šalčio (literatūroje galima rasti vadinant ir „šilumos“) tiltais.</w:t>
      </w:r>
      <w:r w:rsidRPr="00B55FD6">
        <w:rPr>
          <w:lang w:val="lt-LT"/>
        </w:rPr>
        <w:t xml:space="preserve"> Šias vietas būtina ištirti šilumos nuostolių požiūriu. </w:t>
      </w:r>
      <w:r w:rsidRPr="00B55FD6">
        <w:rPr>
          <w:b/>
          <w:lang w:val="lt-LT"/>
        </w:rPr>
        <w:t>Skirtumas yra šalčio tilto nuostolio koeficientas (Ψ), kurio vertė matuojama W/mK.</w:t>
      </w:r>
    </w:p>
    <w:p w:rsidR="00597E30" w:rsidRPr="00B55FD6" w:rsidRDefault="00597E30" w:rsidP="00B55FD6">
      <w:pPr>
        <w:rPr>
          <w:lang w:val="lt-LT"/>
        </w:rPr>
      </w:pPr>
      <w:r w:rsidRPr="00B55FD6">
        <w:rPr>
          <w:lang w:val="lt-LT"/>
        </w:rPr>
        <w:t xml:space="preserve">Šalčio tiltų atsiradimo rizika didesnė kampuose, iškyšose. Net jeigu kampai tinkamai izoliuojami tokiu pat kaip ir visur kitur termoizoliaciniu sluoksniu, atsiranda „neigiamas“ šalčio tilto poveikis. </w:t>
      </w:r>
    </w:p>
    <w:p w:rsidR="00597E30" w:rsidRPr="00B55FD6" w:rsidRDefault="00597E30" w:rsidP="00B55FD6">
      <w:pPr>
        <w:rPr>
          <w:lang w:val="lt-LT"/>
        </w:rPr>
      </w:pPr>
      <w:r w:rsidRPr="00B55FD6">
        <w:rPr>
          <w:lang w:val="lt-LT"/>
        </w:rPr>
        <w:t xml:space="preserve">Taip šiek tiek padidėja šilumos nuostoliai per išorės konstrukcinius elementus skaičiavimuose. </w:t>
      </w:r>
    </w:p>
    <w:p w:rsidR="00597E30" w:rsidRPr="00B55FD6" w:rsidRDefault="00597E30" w:rsidP="00B55FD6">
      <w:pPr>
        <w:rPr>
          <w:lang w:val="lt-LT"/>
        </w:rPr>
      </w:pPr>
      <w:r w:rsidRPr="00B55FD6">
        <w:rPr>
          <w:lang w:val="lt-LT"/>
        </w:rPr>
        <w:t xml:space="preserve">Vidaus kampuose visada stebimas šalčio tilto poveikis dėl geometrijos. </w:t>
      </w:r>
    </w:p>
    <w:p w:rsidR="00597E30" w:rsidRPr="00B55FD6" w:rsidRDefault="00597E30" w:rsidP="00B55FD6">
      <w:pPr>
        <w:rPr>
          <w:lang w:val="lt-LT"/>
        </w:rPr>
      </w:pPr>
      <w:r w:rsidRPr="00B55FD6">
        <w:rPr>
          <w:lang w:val="lt-LT"/>
        </w:rPr>
        <w:t xml:space="preserve">Norint sumažinti šalčio tiltų poveikį aplink langus, reikia kuo daugiau storinti izoliacinį sluoksnį aplink lango rėmą. </w:t>
      </w:r>
    </w:p>
    <w:p w:rsidR="00597E30" w:rsidRPr="00B55FD6" w:rsidRDefault="00597E30" w:rsidP="00B55FD6">
      <w:pPr>
        <w:rPr>
          <w:b/>
          <w:lang w:val="lt-LT"/>
        </w:rPr>
      </w:pPr>
      <w:r w:rsidRPr="00B55FD6">
        <w:rPr>
          <w:b/>
          <w:lang w:val="lt-LT"/>
        </w:rPr>
        <w:t>Priklausomai nuo konstrukcijos tipo, būtina atsižvel</w:t>
      </w:r>
      <w:r w:rsidR="00B55FD6" w:rsidRPr="00B55FD6">
        <w:rPr>
          <w:b/>
          <w:lang w:val="lt-LT"/>
        </w:rPr>
        <w:t>gti į šias papildomas pastabas</w:t>
      </w:r>
    </w:p>
    <w:p w:rsidR="00597E30" w:rsidRPr="00B55FD6" w:rsidRDefault="00597E30" w:rsidP="00B55FD6">
      <w:pPr>
        <w:pStyle w:val="Listenabsatz"/>
        <w:rPr>
          <w:lang w:val="lt-LT"/>
        </w:rPr>
      </w:pPr>
      <w:bookmarkStart w:id="67" w:name="_Toc2046834691"/>
      <w:bookmarkStart w:id="68" w:name="_Toc199742426"/>
      <w:bookmarkStart w:id="69" w:name="_Toc197943374"/>
      <w:bookmarkStart w:id="70" w:name="_Toc197943279"/>
      <w:bookmarkEnd w:id="67"/>
      <w:bookmarkEnd w:id="68"/>
      <w:bookmarkEnd w:id="69"/>
      <w:bookmarkEnd w:id="70"/>
      <w:r w:rsidRPr="00B55FD6">
        <w:rPr>
          <w:lang w:val="lt-LT"/>
        </w:rPr>
        <w:t>Dėmesys turi būti skiriamas faktui, jog, šiltinant iš vidaus, išorės sienos izoliacinį sluoksnį kerta susikertančios vidaus sienos ir lubos, kurioms tenka apkrova. Šiuose taškuose susidarančių šalčio tiltų šilumos nuostolių koeficientai dideli. Tai ne tik kenkia bendram energijos balansui, bet ir lemia probleminių šaltų vietų atsiradimą  vidiniame paviršiuje, kur ima kondensuotis drėgmė. Dėl pastarosios priežasties tokiose konstrukcijose būtina atskirai įvertinti kiekvieną šalčio tiltą. Šalčio tiltų susidarymas susikertančių konstrukcinių elementų sandūrose gali būti sumažintas sandūras papildomai apšiltinant izoliacinėmis juostomis arba 30 cm pločio izoliacinėmis plokštėmis. Papildomas apšiltinimas prailgina šilumos srauto kelią, taigi, šalčio tiltų poveikis sumažinamas.</w:t>
      </w:r>
    </w:p>
    <w:p w:rsidR="00597E30" w:rsidRPr="00067415" w:rsidRDefault="00597E30" w:rsidP="00067415">
      <w:pPr>
        <w:pStyle w:val="Listenabsatz"/>
        <w:rPr>
          <w:lang w:val="lt-LT"/>
        </w:rPr>
      </w:pPr>
      <w:r w:rsidRPr="00067415">
        <w:rPr>
          <w:lang w:val="lt-LT"/>
        </w:rPr>
        <w:t>Išsamesnės informacijos apie šalčio tiltus galima rasti modulyje „</w:t>
      </w:r>
      <w:r w:rsidR="00067415" w:rsidRPr="00067415">
        <w:rPr>
          <w:lang w:val="lt-LT"/>
        </w:rPr>
        <w:t xml:space="preserve">Energiją taupantys pastatai – Pasyvieji </w:t>
      </w:r>
      <w:r w:rsidR="00067415" w:rsidRPr="006029F5">
        <w:rPr>
          <w:lang w:val="lt-LT"/>
        </w:rPr>
        <w:t>namai</w:t>
      </w:r>
      <w:r w:rsidRPr="006029F5">
        <w:rPr>
          <w:lang w:val="lt-LT"/>
        </w:rPr>
        <w:t xml:space="preserve">”: </w:t>
      </w:r>
      <w:hyperlink>
        <w:r w:rsidR="006029F5" w:rsidRPr="006029F5">
          <w:rPr>
            <w:rStyle w:val="Hyperlink"/>
            <w:color w:val="auto"/>
            <w:lang w:val="lt-LT"/>
          </w:rPr>
          <w:t>www.e-genius.at</w:t>
        </w:r>
      </w:hyperlink>
      <w:r w:rsidRPr="006029F5">
        <w:rPr>
          <w:lang w:val="lt-LT"/>
        </w:rPr>
        <w:t>.</w:t>
      </w:r>
    </w:p>
    <w:p w:rsidR="00597E30" w:rsidRPr="00B55FD6" w:rsidRDefault="00597E30" w:rsidP="00597E30">
      <w:pPr>
        <w:rPr>
          <w:lang w:val="lt-LT"/>
        </w:rPr>
      </w:pPr>
    </w:p>
    <w:p w:rsidR="00597E30" w:rsidRPr="00B55FD6" w:rsidRDefault="00597E30" w:rsidP="00597E30">
      <w:pPr>
        <w:spacing w:after="0" w:line="240" w:lineRule="auto"/>
        <w:rPr>
          <w:lang w:val="lt-LT"/>
        </w:rPr>
      </w:pPr>
      <w:bookmarkStart w:id="71" w:name="_Toc202443401"/>
      <w:bookmarkStart w:id="72" w:name="_Toc202270144"/>
      <w:bookmarkEnd w:id="71"/>
      <w:bookmarkEnd w:id="72"/>
      <w:r w:rsidRPr="00B55FD6">
        <w:rPr>
          <w:lang w:val="lt-LT"/>
        </w:rPr>
        <w:br w:type="page"/>
      </w:r>
    </w:p>
    <w:p w:rsidR="00597E30" w:rsidRDefault="00597E30" w:rsidP="00597E30">
      <w:pPr>
        <w:pStyle w:val="berschrift1"/>
        <w:rPr>
          <w:lang w:val="lt-LT"/>
        </w:rPr>
      </w:pPr>
      <w:bookmarkStart w:id="73" w:name="_Toc431562582"/>
      <w:r w:rsidRPr="00B55FD6">
        <w:rPr>
          <w:lang w:val="lt-LT"/>
        </w:rPr>
        <w:t>Paveikslų sąrašas</w:t>
      </w:r>
      <w:bookmarkEnd w:id="73"/>
    </w:p>
    <w:bookmarkStart w:id="74" w:name="_GoBack"/>
    <w:bookmarkEnd w:id="74"/>
    <w:p w:rsidR="00C71427" w:rsidRDefault="00E27600">
      <w:pPr>
        <w:pStyle w:val="Abbildungsverzeichnis"/>
        <w:tabs>
          <w:tab w:val="right" w:leader="dot" w:pos="8778"/>
        </w:tabs>
        <w:rPr>
          <w:rFonts w:asciiTheme="minorHAnsi" w:eastAsiaTheme="minorEastAsia" w:hAnsiTheme="minorHAnsi"/>
          <w:noProof/>
          <w:sz w:val="22"/>
          <w:lang w:eastAsia="de-DE"/>
        </w:rPr>
      </w:pPr>
      <w:r>
        <w:rPr>
          <w:lang w:val="lt-LT"/>
        </w:rPr>
        <w:fldChar w:fldCharType="begin"/>
      </w:r>
      <w:r w:rsidR="00AF12FB">
        <w:rPr>
          <w:lang w:val="lt-LT"/>
        </w:rPr>
        <w:instrText xml:space="preserve"> TOC \h \z \c "pav." </w:instrText>
      </w:r>
      <w:r>
        <w:rPr>
          <w:lang w:val="lt-LT"/>
        </w:rPr>
        <w:fldChar w:fldCharType="separate"/>
      </w:r>
      <w:hyperlink w:anchor="_Toc456882539" w:history="1">
        <w:r w:rsidR="00C71427" w:rsidRPr="00382375">
          <w:rPr>
            <w:rStyle w:val="Hyperlink"/>
            <w:noProof/>
            <w:lang w:val="lt-LT"/>
          </w:rPr>
          <w:t>pav. 1: Pastato renovacijai pasirinktai izoliacijai iš vidaus naudojamos vakuuminės termoizoliacinės plokštės, kurių šiluminio laidumo koeficiento λ vertė lygi 0,008 W/mK (šaltinis: Schulze Darup)</w:t>
        </w:r>
        <w:r w:rsidR="00C71427">
          <w:rPr>
            <w:noProof/>
            <w:webHidden/>
          </w:rPr>
          <w:tab/>
        </w:r>
        <w:r w:rsidR="00C71427">
          <w:rPr>
            <w:noProof/>
            <w:webHidden/>
          </w:rPr>
          <w:fldChar w:fldCharType="begin"/>
        </w:r>
        <w:r w:rsidR="00C71427">
          <w:rPr>
            <w:noProof/>
            <w:webHidden/>
          </w:rPr>
          <w:instrText xml:space="preserve"> PAGEREF _Toc456882539 \h </w:instrText>
        </w:r>
        <w:r w:rsidR="00C71427">
          <w:rPr>
            <w:noProof/>
            <w:webHidden/>
          </w:rPr>
        </w:r>
        <w:r w:rsidR="00C71427">
          <w:rPr>
            <w:noProof/>
            <w:webHidden/>
          </w:rPr>
          <w:fldChar w:fldCharType="separate"/>
        </w:r>
        <w:r w:rsidR="00C71427">
          <w:rPr>
            <w:noProof/>
            <w:webHidden/>
          </w:rPr>
          <w:t>5</w:t>
        </w:r>
        <w:r w:rsidR="00C71427">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0" w:history="1">
        <w:r w:rsidRPr="00382375">
          <w:rPr>
            <w:rStyle w:val="Hyperlink"/>
            <w:noProof/>
          </w:rPr>
          <w:t xml:space="preserve">pav. 2 </w:t>
        </w:r>
        <w:r w:rsidRPr="00382375">
          <w:rPr>
            <w:rStyle w:val="Hyperlink"/>
            <w:noProof/>
            <w:lang w:val="lt-LT"/>
          </w:rPr>
          <w:t>(kairėje). Karkasas,</w:t>
        </w:r>
        <w:r w:rsidRPr="00382375">
          <w:rPr>
            <w:rStyle w:val="Hyperlink"/>
            <w:noProof/>
            <w:shd w:val="clear" w:color="auto" w:fill="F2F2F2" w:themeFill="background1" w:themeFillShade="F2"/>
            <w:lang w:val="lt-LT"/>
          </w:rPr>
          <w:t xml:space="preserve"> </w:t>
        </w:r>
        <w:r w:rsidRPr="00382375">
          <w:rPr>
            <w:rStyle w:val="Hyperlink"/>
            <w:noProof/>
            <w:lang w:val="lt-LT"/>
          </w:rPr>
          <w:t>minkštos medžio pluošto termoizoliacinės plokštės, molio šildymo elementai (šaltinis: WEM Wandheizung GmbH)</w:t>
        </w:r>
        <w:r>
          <w:rPr>
            <w:noProof/>
            <w:webHidden/>
          </w:rPr>
          <w:tab/>
        </w:r>
        <w:r>
          <w:rPr>
            <w:noProof/>
            <w:webHidden/>
          </w:rPr>
          <w:fldChar w:fldCharType="begin"/>
        </w:r>
        <w:r>
          <w:rPr>
            <w:noProof/>
            <w:webHidden/>
          </w:rPr>
          <w:instrText xml:space="preserve"> PAGEREF _Toc456882540 \h </w:instrText>
        </w:r>
        <w:r>
          <w:rPr>
            <w:noProof/>
            <w:webHidden/>
          </w:rPr>
        </w:r>
        <w:r>
          <w:rPr>
            <w:noProof/>
            <w:webHidden/>
          </w:rPr>
          <w:fldChar w:fldCharType="separate"/>
        </w:r>
        <w:r>
          <w:rPr>
            <w:noProof/>
            <w:webHidden/>
          </w:rPr>
          <w:t>6</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1" w:history="1">
        <w:r w:rsidRPr="00382375">
          <w:rPr>
            <w:rStyle w:val="Hyperlink"/>
            <w:noProof/>
          </w:rPr>
          <w:t>pav. 3 (</w:t>
        </w:r>
        <w:r w:rsidRPr="00382375">
          <w:rPr>
            <w:rStyle w:val="Hyperlink"/>
            <w:noProof/>
            <w:lang w:val="lt-LT"/>
          </w:rPr>
          <w:t>dešinėje). Sieniniai šildymo vamzdžiai, pluoštinės izoliacijos sluoksnis (šaltinis: Oesker 2007; http://de.wikipedia.org/w/index.php?title=Datei:Wallheating_pipes_on_bast_fiber_ insulation.jpg&amp;filetimestamp=20071223213245)</w:t>
        </w:r>
        <w:r>
          <w:rPr>
            <w:noProof/>
            <w:webHidden/>
          </w:rPr>
          <w:tab/>
        </w:r>
        <w:r>
          <w:rPr>
            <w:noProof/>
            <w:webHidden/>
          </w:rPr>
          <w:fldChar w:fldCharType="begin"/>
        </w:r>
        <w:r>
          <w:rPr>
            <w:noProof/>
            <w:webHidden/>
          </w:rPr>
          <w:instrText xml:space="preserve"> PAGEREF _Toc456882541 \h </w:instrText>
        </w:r>
        <w:r>
          <w:rPr>
            <w:noProof/>
            <w:webHidden/>
          </w:rPr>
        </w:r>
        <w:r>
          <w:rPr>
            <w:noProof/>
            <w:webHidden/>
          </w:rPr>
          <w:fldChar w:fldCharType="separate"/>
        </w:r>
        <w:r>
          <w:rPr>
            <w:noProof/>
            <w:webHidden/>
          </w:rPr>
          <w:t>6</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2" w:history="1">
        <w:r w:rsidRPr="00382375">
          <w:rPr>
            <w:rStyle w:val="Hyperlink"/>
            <w:noProof/>
            <w:lang w:val="lt-LT"/>
          </w:rPr>
          <w:t xml:space="preserve">pav. 4 (kairėje). Įrengiama vidaus </w:t>
        </w:r>
        <w:r w:rsidRPr="00382375">
          <w:rPr>
            <w:rStyle w:val="Hyperlink"/>
            <w:noProof/>
            <w:shd w:val="clear" w:color="auto" w:fill="F2F2F2" w:themeFill="background1" w:themeFillShade="F2"/>
            <w:lang w:val="lt-LT"/>
          </w:rPr>
          <w:t>izo</w:t>
        </w:r>
        <w:r w:rsidRPr="00382375">
          <w:rPr>
            <w:rStyle w:val="Hyperlink"/>
            <w:noProof/>
            <w:lang w:val="lt-LT"/>
          </w:rPr>
          <w:t>liacinė sistema purškiant celiuliozę, rekomenduotina nelygiems paviršiams (šaltinis: Isocell GmbH)</w:t>
        </w:r>
        <w:r>
          <w:rPr>
            <w:noProof/>
            <w:webHidden/>
          </w:rPr>
          <w:tab/>
        </w:r>
        <w:r>
          <w:rPr>
            <w:noProof/>
            <w:webHidden/>
          </w:rPr>
          <w:fldChar w:fldCharType="begin"/>
        </w:r>
        <w:r>
          <w:rPr>
            <w:noProof/>
            <w:webHidden/>
          </w:rPr>
          <w:instrText xml:space="preserve"> PAGEREF _Toc456882542 \h </w:instrText>
        </w:r>
        <w:r>
          <w:rPr>
            <w:noProof/>
            <w:webHidden/>
          </w:rPr>
        </w:r>
        <w:r>
          <w:rPr>
            <w:noProof/>
            <w:webHidden/>
          </w:rPr>
          <w:fldChar w:fldCharType="separate"/>
        </w:r>
        <w:r>
          <w:rPr>
            <w:noProof/>
            <w:webHidden/>
          </w:rPr>
          <w:t>6</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3" w:history="1">
        <w:r w:rsidRPr="00382375">
          <w:rPr>
            <w:rStyle w:val="Hyperlink"/>
            <w:noProof/>
            <w:lang w:val="lt-LT"/>
          </w:rPr>
          <w:t>pav. 5 (dešinėje). Įrengiama itin efektyvi vidaus aerogelio izoliacija, kurios šiluminio laidumo koeficiento λ vertė lygi 0,16 W/mK (šaltinis: Schulze Darup)</w:t>
        </w:r>
        <w:r>
          <w:rPr>
            <w:noProof/>
            <w:webHidden/>
          </w:rPr>
          <w:tab/>
        </w:r>
        <w:r>
          <w:rPr>
            <w:noProof/>
            <w:webHidden/>
          </w:rPr>
          <w:fldChar w:fldCharType="begin"/>
        </w:r>
        <w:r>
          <w:rPr>
            <w:noProof/>
            <w:webHidden/>
          </w:rPr>
          <w:instrText xml:space="preserve"> PAGEREF _Toc456882543 \h </w:instrText>
        </w:r>
        <w:r>
          <w:rPr>
            <w:noProof/>
            <w:webHidden/>
          </w:rPr>
        </w:r>
        <w:r>
          <w:rPr>
            <w:noProof/>
            <w:webHidden/>
          </w:rPr>
          <w:fldChar w:fldCharType="separate"/>
        </w:r>
        <w:r>
          <w:rPr>
            <w:noProof/>
            <w:webHidden/>
          </w:rPr>
          <w:t>6</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4" w:history="1">
        <w:r w:rsidRPr="00382375">
          <w:rPr>
            <w:rStyle w:val="Hyperlink"/>
            <w:noProof/>
            <w:lang w:val="lt-LT"/>
          </w:rPr>
          <w:t>pav. 6: Apskaičiuojama U vertė standartinei 12 cm storio celiuliozės sluoksnio vidaus izoliacijai: paviršiaus U vertė lygi 0,260 W/m</w:t>
        </w:r>
        <w:r w:rsidRPr="00382375">
          <w:rPr>
            <w:rStyle w:val="Hyperlink"/>
            <w:noProof/>
            <w:vertAlign w:val="superscript"/>
            <w:lang w:val="lt-LT"/>
          </w:rPr>
          <w:t>2</w:t>
        </w:r>
        <w:r w:rsidRPr="00382375">
          <w:rPr>
            <w:rStyle w:val="Hyperlink"/>
            <w:noProof/>
            <w:lang w:val="lt-LT"/>
          </w:rPr>
          <w:t>K; papildomai reikia įvertinti ir į skaičiavimus įtraukti šalčio tiltų poveikį sienų ir lubų sankirtose.</w:t>
        </w:r>
        <w:r>
          <w:rPr>
            <w:noProof/>
            <w:webHidden/>
          </w:rPr>
          <w:tab/>
        </w:r>
        <w:r>
          <w:rPr>
            <w:noProof/>
            <w:webHidden/>
          </w:rPr>
          <w:fldChar w:fldCharType="begin"/>
        </w:r>
        <w:r>
          <w:rPr>
            <w:noProof/>
            <w:webHidden/>
          </w:rPr>
          <w:instrText xml:space="preserve"> PAGEREF _Toc456882544 \h </w:instrText>
        </w:r>
        <w:r>
          <w:rPr>
            <w:noProof/>
            <w:webHidden/>
          </w:rPr>
        </w:r>
        <w:r>
          <w:rPr>
            <w:noProof/>
            <w:webHidden/>
          </w:rPr>
          <w:fldChar w:fldCharType="separate"/>
        </w:r>
        <w:r>
          <w:rPr>
            <w:noProof/>
            <w:webHidden/>
          </w:rPr>
          <w:t>7</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5" w:history="1">
        <w:r w:rsidRPr="00382375">
          <w:rPr>
            <w:rStyle w:val="Hyperlink"/>
            <w:noProof/>
            <w:lang w:val="lt-LT"/>
          </w:rPr>
          <w:t>pav. 7. Vidaus aerogelio pagrindo izoliacijos, kurios šiluminio laidumo koeficiento λ vertė 0,16 W/mK, U vertės skaičiavimas: net su 70 mm storio izoliaciniu sluoksniu galima pasiekti, kad U vertė būtų mažesnė nei 0,2 W/m</w:t>
        </w:r>
        <w:r w:rsidRPr="00382375">
          <w:rPr>
            <w:rStyle w:val="Hyperlink"/>
            <w:noProof/>
            <w:vertAlign w:val="superscript"/>
            <w:lang w:val="lt-LT"/>
          </w:rPr>
          <w:t>2</w:t>
        </w:r>
        <w:r w:rsidRPr="00382375">
          <w:rPr>
            <w:rStyle w:val="Hyperlink"/>
            <w:noProof/>
            <w:lang w:val="lt-LT"/>
          </w:rPr>
          <w:t>K.</w:t>
        </w:r>
        <w:r>
          <w:rPr>
            <w:noProof/>
            <w:webHidden/>
          </w:rPr>
          <w:tab/>
        </w:r>
        <w:r>
          <w:rPr>
            <w:noProof/>
            <w:webHidden/>
          </w:rPr>
          <w:fldChar w:fldCharType="begin"/>
        </w:r>
        <w:r>
          <w:rPr>
            <w:noProof/>
            <w:webHidden/>
          </w:rPr>
          <w:instrText xml:space="preserve"> PAGEREF _Toc456882545 \h </w:instrText>
        </w:r>
        <w:r>
          <w:rPr>
            <w:noProof/>
            <w:webHidden/>
          </w:rPr>
        </w:r>
        <w:r>
          <w:rPr>
            <w:noProof/>
            <w:webHidden/>
          </w:rPr>
          <w:fldChar w:fldCharType="separate"/>
        </w:r>
        <w:r>
          <w:rPr>
            <w:noProof/>
            <w:webHidden/>
          </w:rPr>
          <w:t>7</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6" w:history="1">
        <w:r w:rsidRPr="00382375">
          <w:rPr>
            <w:rStyle w:val="Hyperlink"/>
            <w:noProof/>
            <w:lang w:val="lt-LT"/>
          </w:rPr>
          <w:t>pav. 8: Pasirenkant vakuuminių plokščių sprendimą, įmanoma įrengti itin kokybišką vidaus izoliaciją, atitinkančią net pasyvių namų standartą. Būtina išnagrinėti esamas konstrukcijas ne tik statybinės fizikos požiūriu, tačiau ir įvertinti susikertančių konstrukcinių elementų sandūras.</w:t>
        </w:r>
        <w:r>
          <w:rPr>
            <w:noProof/>
            <w:webHidden/>
          </w:rPr>
          <w:tab/>
        </w:r>
        <w:r>
          <w:rPr>
            <w:noProof/>
            <w:webHidden/>
          </w:rPr>
          <w:fldChar w:fldCharType="begin"/>
        </w:r>
        <w:r>
          <w:rPr>
            <w:noProof/>
            <w:webHidden/>
          </w:rPr>
          <w:instrText xml:space="preserve"> PAGEREF _Toc456882546 \h </w:instrText>
        </w:r>
        <w:r>
          <w:rPr>
            <w:noProof/>
            <w:webHidden/>
          </w:rPr>
        </w:r>
        <w:r>
          <w:rPr>
            <w:noProof/>
            <w:webHidden/>
          </w:rPr>
          <w:fldChar w:fldCharType="separate"/>
        </w:r>
        <w:r>
          <w:rPr>
            <w:noProof/>
            <w:webHidden/>
          </w:rPr>
          <w:t>8</w:t>
        </w:r>
        <w:r>
          <w:rPr>
            <w:noProof/>
            <w:webHidden/>
          </w:rPr>
          <w:fldChar w:fldCharType="end"/>
        </w:r>
      </w:hyperlink>
    </w:p>
    <w:p w:rsidR="00C71427" w:rsidRDefault="00C71427">
      <w:pPr>
        <w:pStyle w:val="Abbildungsverzeichnis"/>
        <w:tabs>
          <w:tab w:val="right" w:leader="dot" w:pos="8778"/>
        </w:tabs>
        <w:rPr>
          <w:rFonts w:asciiTheme="minorHAnsi" w:eastAsiaTheme="minorEastAsia" w:hAnsiTheme="minorHAnsi"/>
          <w:noProof/>
          <w:sz w:val="22"/>
          <w:lang w:eastAsia="de-DE"/>
        </w:rPr>
      </w:pPr>
      <w:hyperlink w:anchor="_Toc456882547" w:history="1">
        <w:r w:rsidRPr="00382375">
          <w:rPr>
            <w:rStyle w:val="Hyperlink"/>
            <w:noProof/>
            <w:lang w:val="lt-LT"/>
          </w:rPr>
          <w:t>pav. 9: Sandarumo praradimo įvertinimas vietoje, kurioje sija kerta stogą (šaltinis: Schulze Darup).</w:t>
        </w:r>
        <w:r>
          <w:rPr>
            <w:noProof/>
            <w:webHidden/>
          </w:rPr>
          <w:tab/>
        </w:r>
        <w:r>
          <w:rPr>
            <w:noProof/>
            <w:webHidden/>
          </w:rPr>
          <w:fldChar w:fldCharType="begin"/>
        </w:r>
        <w:r>
          <w:rPr>
            <w:noProof/>
            <w:webHidden/>
          </w:rPr>
          <w:instrText xml:space="preserve"> PAGEREF _Toc456882547 \h </w:instrText>
        </w:r>
        <w:r>
          <w:rPr>
            <w:noProof/>
            <w:webHidden/>
          </w:rPr>
        </w:r>
        <w:r>
          <w:rPr>
            <w:noProof/>
            <w:webHidden/>
          </w:rPr>
          <w:fldChar w:fldCharType="separate"/>
        </w:r>
        <w:r>
          <w:rPr>
            <w:noProof/>
            <w:webHidden/>
          </w:rPr>
          <w:t>9</w:t>
        </w:r>
        <w:r>
          <w:rPr>
            <w:noProof/>
            <w:webHidden/>
          </w:rPr>
          <w:fldChar w:fldCharType="end"/>
        </w:r>
      </w:hyperlink>
    </w:p>
    <w:p w:rsidR="00597E30" w:rsidRDefault="00E27600" w:rsidP="00AF12FB">
      <w:pPr>
        <w:pStyle w:val="berschrift1"/>
        <w:rPr>
          <w:lang w:val="lt-LT"/>
        </w:rPr>
      </w:pPr>
      <w:r>
        <w:rPr>
          <w:lang w:val="lt-LT"/>
        </w:rPr>
        <w:fldChar w:fldCharType="end"/>
      </w:r>
      <w:bookmarkStart w:id="75" w:name="_Toc431562583"/>
      <w:r w:rsidR="00597E30" w:rsidRPr="00B55FD6">
        <w:rPr>
          <w:lang w:val="lt-LT"/>
        </w:rPr>
        <w:t>Lentelių sąrašas</w:t>
      </w:r>
      <w:bookmarkEnd w:id="75"/>
    </w:p>
    <w:p w:rsidR="006029F5" w:rsidRDefault="00E27600">
      <w:pPr>
        <w:pStyle w:val="Abbildungsverzeichnis"/>
        <w:tabs>
          <w:tab w:val="right" w:leader="dot" w:pos="8778"/>
        </w:tabs>
        <w:rPr>
          <w:rFonts w:asciiTheme="minorHAnsi" w:eastAsiaTheme="minorEastAsia" w:hAnsiTheme="minorHAnsi"/>
          <w:noProof/>
          <w:sz w:val="22"/>
          <w:lang w:val="de-AT" w:eastAsia="de-AT"/>
        </w:rPr>
      </w:pPr>
      <w:r>
        <w:rPr>
          <w:szCs w:val="21"/>
          <w:lang w:val="lt-LT"/>
        </w:rPr>
        <w:fldChar w:fldCharType="begin"/>
      </w:r>
      <w:r w:rsidR="00AF12FB">
        <w:rPr>
          <w:szCs w:val="21"/>
          <w:lang w:val="lt-LT"/>
        </w:rPr>
        <w:instrText xml:space="preserve"> TOC \h \z \c "lentelė" </w:instrText>
      </w:r>
      <w:r>
        <w:rPr>
          <w:szCs w:val="21"/>
          <w:lang w:val="lt-LT"/>
        </w:rPr>
        <w:fldChar w:fldCharType="separate"/>
      </w:r>
      <w:hyperlink w:anchor="_Toc431562503" w:history="1">
        <w:r w:rsidR="006029F5" w:rsidRPr="00761597">
          <w:rPr>
            <w:rStyle w:val="Hyperlink"/>
            <w:noProof/>
            <w:lang w:val="lt-LT"/>
          </w:rPr>
          <w:t>lentelė 1: Izoliacinio sluoksnio storis λ=0,040 W/mK vidaus izoliacijai, kurio reikia skirtingoms U vertėms įgyti, priklausomai nuo esamos būdingos pastato konstrukcijos. Ypatingai 6–9 struktūrų pastatuose galima pasiekti puikių U verčių. Be abejo, puikios vertės pasiekiamos tik sumažinus arba pašalinus šalčio tiltų poveikį, tarkim, papildomai izoliuojant susikertančius elementus. Dvigubo karkaso sienose lengva išvengti šalčio tiltų dėl tarpo tarp karkasų, kurį galima apšiltinti.</w:t>
        </w:r>
        <w:r w:rsidR="006029F5">
          <w:rPr>
            <w:noProof/>
            <w:webHidden/>
          </w:rPr>
          <w:tab/>
        </w:r>
        <w:r w:rsidR="006029F5">
          <w:rPr>
            <w:noProof/>
            <w:webHidden/>
          </w:rPr>
          <w:fldChar w:fldCharType="begin"/>
        </w:r>
        <w:r w:rsidR="006029F5">
          <w:rPr>
            <w:noProof/>
            <w:webHidden/>
          </w:rPr>
          <w:instrText xml:space="preserve"> PAGEREF _Toc431562503 \h </w:instrText>
        </w:r>
        <w:r w:rsidR="006029F5">
          <w:rPr>
            <w:noProof/>
            <w:webHidden/>
          </w:rPr>
        </w:r>
        <w:r w:rsidR="006029F5">
          <w:rPr>
            <w:noProof/>
            <w:webHidden/>
          </w:rPr>
          <w:fldChar w:fldCharType="separate"/>
        </w:r>
        <w:r w:rsidR="006029F5">
          <w:rPr>
            <w:noProof/>
            <w:webHidden/>
          </w:rPr>
          <w:t>6</w:t>
        </w:r>
        <w:r w:rsidR="006029F5">
          <w:rPr>
            <w:noProof/>
            <w:webHidden/>
          </w:rPr>
          <w:fldChar w:fldCharType="end"/>
        </w:r>
      </w:hyperlink>
    </w:p>
    <w:p w:rsidR="009F12E2" w:rsidRDefault="00E27600" w:rsidP="00597E30">
      <w:pPr>
        <w:rPr>
          <w:szCs w:val="21"/>
          <w:lang w:val="lt-LT"/>
        </w:rPr>
      </w:pPr>
      <w:r>
        <w:rPr>
          <w:szCs w:val="21"/>
          <w:lang w:val="lt-LT"/>
        </w:rPr>
        <w:fldChar w:fldCharType="end"/>
      </w:r>
    </w:p>
    <w:p w:rsidR="009F12E2" w:rsidRDefault="009F12E2">
      <w:pPr>
        <w:tabs>
          <w:tab w:val="clear" w:pos="1162"/>
        </w:tabs>
        <w:spacing w:after="200" w:line="276" w:lineRule="auto"/>
        <w:ind w:left="0"/>
        <w:rPr>
          <w:szCs w:val="21"/>
          <w:lang w:val="lt-LT"/>
        </w:rPr>
      </w:pPr>
      <w:r>
        <w:rPr>
          <w:szCs w:val="21"/>
          <w:lang w:val="lt-LT"/>
        </w:rPr>
        <w:br w:type="page"/>
      </w:r>
    </w:p>
    <w:p w:rsidR="009F12E2" w:rsidRPr="009F12E2" w:rsidRDefault="009F12E2" w:rsidP="006029F5">
      <w:pPr>
        <w:pStyle w:val="berschrift1"/>
        <w:rPr>
          <w:rFonts w:eastAsia="Calibri"/>
          <w:lang w:val="lt-LT"/>
        </w:rPr>
      </w:pPr>
      <w:bookmarkStart w:id="76" w:name="_Toc410043805"/>
      <w:bookmarkStart w:id="77" w:name="_Toc431562207"/>
      <w:bookmarkStart w:id="78" w:name="_Toc431562584"/>
      <w:r w:rsidRPr="009F12E2">
        <w:rPr>
          <w:rFonts w:eastAsia="Calibri"/>
          <w:lang w:val="lt-LT"/>
        </w:rPr>
        <w:t>Atsakomybės apribojimas</w:t>
      </w:r>
      <w:bookmarkEnd w:id="76"/>
      <w:bookmarkEnd w:id="77"/>
      <w:bookmarkEnd w:id="78"/>
    </w:p>
    <w:p w:rsidR="009F12E2" w:rsidRPr="009F12E2" w:rsidRDefault="009F12E2" w:rsidP="009F12E2">
      <w:pPr>
        <w:keepLines/>
        <w:tabs>
          <w:tab w:val="clear" w:pos="1162"/>
        </w:tabs>
        <w:suppressAutoHyphens/>
        <w:ind w:left="0"/>
        <w:textAlignment w:val="baseline"/>
        <w:rPr>
          <w:rFonts w:eastAsia="Calibri" w:cs="Times New Roman"/>
          <w:b/>
          <w:szCs w:val="20"/>
          <w:lang w:val="en-GB"/>
        </w:rPr>
      </w:pPr>
      <w:proofErr w:type="spellStart"/>
      <w:r w:rsidRPr="009F12E2">
        <w:rPr>
          <w:rFonts w:eastAsia="Calibri" w:cs="Times New Roman"/>
          <w:b/>
          <w:szCs w:val="20"/>
          <w:lang w:val="en-GB"/>
        </w:rPr>
        <w:t>Išleista</w:t>
      </w:r>
      <w:proofErr w:type="spellEnd"/>
      <w:r w:rsidRPr="009F12E2">
        <w:rPr>
          <w:rFonts w:eastAsia="Calibri" w:cs="Times New Roman"/>
          <w:b/>
          <w:szCs w:val="20"/>
          <w:lang w:val="en-GB"/>
        </w:rPr>
        <w:t>:</w:t>
      </w:r>
    </w:p>
    <w:p w:rsidR="009D2468" w:rsidRPr="006D3D15" w:rsidRDefault="009D2468" w:rsidP="009D2468">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2C751191" wp14:editId="222FBCB9">
            <wp:extent cx="1695544" cy="824400"/>
            <wp:effectExtent l="0" t="0" r="0" b="0"/>
            <wp:docPr id="1" name="Grafik 1"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9D2468" w:rsidRDefault="009D2468" w:rsidP="009D2468">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9D2468" w:rsidRPr="006D3D15" w:rsidRDefault="009D2468" w:rsidP="009D2468">
      <w:pPr>
        <w:spacing w:after="0" w:line="276" w:lineRule="auto"/>
        <w:ind w:left="0"/>
        <w:rPr>
          <w:rFonts w:eastAsia="Times New Roman" w:cs="Arial"/>
          <w:noProof/>
          <w:szCs w:val="21"/>
          <w:lang w:eastAsia="de-DE"/>
        </w:rPr>
      </w:pPr>
    </w:p>
    <w:p w:rsidR="009D2468" w:rsidRPr="004A74FF" w:rsidRDefault="009D2468" w:rsidP="009D2468">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9D2468" w:rsidRPr="00844DC3" w:rsidRDefault="009D2468" w:rsidP="009D2468">
      <w:pPr>
        <w:spacing w:after="0" w:line="276" w:lineRule="auto"/>
        <w:ind w:left="0"/>
        <w:rPr>
          <w:rFonts w:eastAsia="Times New Roman" w:cs="Arial"/>
          <w:noProof/>
          <w:szCs w:val="21"/>
          <w:lang w:eastAsia="de-DE"/>
        </w:rPr>
      </w:pPr>
      <w:r w:rsidRPr="00844DC3">
        <w:rPr>
          <w:rFonts w:eastAsia="Times New Roman" w:cs="Arial"/>
          <w:noProof/>
          <w:szCs w:val="21"/>
          <w:lang w:eastAsia="de-DE"/>
        </w:rPr>
        <w:t xml:space="preserve">Email: info(at)e-genius.at </w:t>
      </w:r>
    </w:p>
    <w:p w:rsidR="009D2468" w:rsidRPr="00844DC3" w:rsidRDefault="009D2468" w:rsidP="009D2468">
      <w:pPr>
        <w:spacing w:after="0" w:line="276" w:lineRule="auto"/>
        <w:ind w:left="0"/>
        <w:rPr>
          <w:rFonts w:eastAsia="Times New Roman" w:cs="Arial"/>
          <w:noProof/>
          <w:szCs w:val="21"/>
          <w:lang w:eastAsia="de-DE"/>
        </w:rPr>
      </w:pPr>
    </w:p>
    <w:p w:rsidR="009D2468" w:rsidRPr="00844DC3" w:rsidRDefault="009D2468" w:rsidP="009D2468">
      <w:pPr>
        <w:spacing w:after="0" w:line="276" w:lineRule="auto"/>
        <w:ind w:left="0"/>
        <w:rPr>
          <w:rFonts w:eastAsia="Times New Roman" w:cs="Arial"/>
          <w:noProof/>
          <w:szCs w:val="21"/>
          <w:lang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9F12E2" w:rsidRPr="009D2468" w:rsidRDefault="009F12E2" w:rsidP="009F12E2">
      <w:pPr>
        <w:keepLines/>
        <w:tabs>
          <w:tab w:val="clear" w:pos="1162"/>
        </w:tabs>
        <w:suppressAutoHyphens/>
        <w:ind w:left="0"/>
        <w:textAlignment w:val="baseline"/>
        <w:rPr>
          <w:rFonts w:eastAsia="Calibri" w:cs="Times New Roman"/>
          <w:szCs w:val="20"/>
        </w:rPr>
      </w:pPr>
    </w:p>
    <w:p w:rsidR="009F12E2" w:rsidRPr="009F12E2" w:rsidRDefault="009F12E2" w:rsidP="009F12E2">
      <w:pPr>
        <w:keepLines/>
        <w:tabs>
          <w:tab w:val="clear" w:pos="1162"/>
        </w:tabs>
        <w:suppressAutoHyphens/>
        <w:ind w:left="0"/>
        <w:textAlignment w:val="baseline"/>
        <w:rPr>
          <w:rFonts w:eastAsia="Calibri" w:cs="Times New Roman"/>
          <w:szCs w:val="20"/>
          <w:lang w:val="it-IT"/>
        </w:rPr>
      </w:pPr>
      <w:proofErr w:type="spellStart"/>
      <w:r w:rsidRPr="009F12E2">
        <w:rPr>
          <w:rFonts w:eastAsia="Calibri" w:cs="Times New Roman"/>
          <w:szCs w:val="20"/>
          <w:lang w:val="it-IT"/>
        </w:rPr>
        <w:t>Autoriai</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ir</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pritaikymas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mokymo</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tikslams</w:t>
      </w:r>
      <w:proofErr w:type="spellEnd"/>
      <w:r w:rsidRPr="009F12E2">
        <w:rPr>
          <w:rFonts w:eastAsia="Calibri" w:cs="Times New Roman"/>
          <w:szCs w:val="20"/>
          <w:lang w:val="it-IT"/>
        </w:rPr>
        <w:t xml:space="preserve">: </w:t>
      </w:r>
      <w:proofErr w:type="gramStart"/>
      <w:r w:rsidRPr="009F12E2">
        <w:rPr>
          <w:rFonts w:eastAsia="Calibri" w:cs="Times New Roman"/>
          <w:szCs w:val="20"/>
          <w:lang w:val="it-IT"/>
        </w:rPr>
        <w:t>Dr.</w:t>
      </w:r>
      <w:proofErr w:type="gramEnd"/>
      <w:r w:rsidRPr="009F12E2">
        <w:rPr>
          <w:rFonts w:eastAsia="Calibri" w:cs="Times New Roman"/>
          <w:szCs w:val="20"/>
          <w:lang w:val="it-IT"/>
        </w:rPr>
        <w:t xml:space="preserve"> </w:t>
      </w:r>
      <w:proofErr w:type="spellStart"/>
      <w:r w:rsidRPr="009F12E2">
        <w:rPr>
          <w:rFonts w:eastAsia="Calibri" w:cs="Times New Roman"/>
          <w:szCs w:val="20"/>
          <w:lang w:val="it-IT"/>
        </w:rPr>
        <w:t>Burkhard</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Schulze</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Darup</w:t>
      </w:r>
      <w:proofErr w:type="spellEnd"/>
      <w:r w:rsidRPr="009F12E2">
        <w:rPr>
          <w:rFonts w:eastAsia="Calibri" w:cs="Times New Roman"/>
          <w:szCs w:val="20"/>
          <w:lang w:val="it-IT"/>
        </w:rPr>
        <w:t xml:space="preserve">, Dr. Katharina </w:t>
      </w:r>
      <w:proofErr w:type="spellStart"/>
      <w:r w:rsidRPr="009F12E2">
        <w:rPr>
          <w:rFonts w:eastAsia="Calibri" w:cs="Times New Roman"/>
          <w:szCs w:val="20"/>
          <w:lang w:val="it-IT"/>
        </w:rPr>
        <w:t>Zwiauer</w:t>
      </w:r>
      <w:proofErr w:type="spellEnd"/>
      <w:r w:rsidRPr="009F12E2">
        <w:rPr>
          <w:rFonts w:eastAsia="Calibri" w:cs="Times New Roman"/>
          <w:szCs w:val="20"/>
          <w:lang w:val="it-IT"/>
        </w:rPr>
        <w:t>, Magdalena Burghardt, MA</w:t>
      </w:r>
    </w:p>
    <w:p w:rsidR="009F12E2" w:rsidRPr="009F12E2" w:rsidRDefault="009F12E2" w:rsidP="009F12E2">
      <w:pPr>
        <w:keepLines/>
        <w:tabs>
          <w:tab w:val="clear" w:pos="1162"/>
        </w:tabs>
        <w:suppressAutoHyphens/>
        <w:ind w:left="0"/>
        <w:textAlignment w:val="baseline"/>
        <w:rPr>
          <w:rFonts w:eastAsia="Calibri" w:cs="Times New Roman"/>
          <w:szCs w:val="20"/>
          <w:lang w:val="it-IT"/>
        </w:rPr>
      </w:pPr>
      <w:proofErr w:type="spellStart"/>
      <w:r w:rsidRPr="009F12E2">
        <w:rPr>
          <w:rFonts w:eastAsia="Calibri" w:cs="Times New Roman"/>
          <w:szCs w:val="20"/>
          <w:lang w:val="it-IT"/>
        </w:rPr>
        <w:t>Maketavimas</w:t>
      </w:r>
      <w:proofErr w:type="spellEnd"/>
      <w:r w:rsidRPr="009F12E2">
        <w:rPr>
          <w:rFonts w:eastAsia="Calibri" w:cs="Times New Roman"/>
          <w:szCs w:val="20"/>
          <w:lang w:val="it-IT"/>
        </w:rPr>
        <w:t>: Magdalena Burghardt, MA</w:t>
      </w:r>
    </w:p>
    <w:p w:rsidR="009F12E2" w:rsidRPr="009F12E2" w:rsidRDefault="009F12E2" w:rsidP="009F12E2">
      <w:pPr>
        <w:keepLines/>
        <w:tabs>
          <w:tab w:val="clear" w:pos="1162"/>
        </w:tabs>
        <w:suppressAutoHyphens/>
        <w:ind w:left="0"/>
        <w:textAlignment w:val="baseline"/>
        <w:rPr>
          <w:rFonts w:eastAsia="Calibri" w:cs="Times New Roman"/>
          <w:szCs w:val="20"/>
          <w:lang w:val="it-IT"/>
        </w:rPr>
      </w:pPr>
    </w:p>
    <w:p w:rsidR="009F12E2" w:rsidRPr="009F12E2" w:rsidRDefault="009F12E2" w:rsidP="009F12E2">
      <w:pPr>
        <w:keepLines/>
        <w:tabs>
          <w:tab w:val="clear" w:pos="1162"/>
        </w:tabs>
        <w:suppressAutoHyphens/>
        <w:ind w:left="0"/>
        <w:textAlignment w:val="baseline"/>
        <w:rPr>
          <w:rFonts w:eastAsia="Calibri" w:cs="Times New Roman"/>
          <w:szCs w:val="20"/>
          <w:lang w:val="it-IT"/>
        </w:rPr>
      </w:pPr>
      <w:proofErr w:type="spellStart"/>
      <w:r w:rsidRPr="009F12E2">
        <w:rPr>
          <w:rFonts w:eastAsia="Calibri" w:cs="Times New Roman"/>
          <w:szCs w:val="20"/>
          <w:lang w:val="it-IT"/>
        </w:rPr>
        <w:t>Šis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mokymo</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modulis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parengtas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bendradarbiaujant</w:t>
      </w:r>
      <w:proofErr w:type="spellEnd"/>
      <w:r w:rsidRPr="009F12E2">
        <w:rPr>
          <w:rFonts w:eastAsia="Calibri" w:cs="Times New Roman"/>
          <w:szCs w:val="20"/>
          <w:lang w:val="it-IT"/>
        </w:rPr>
        <w:t xml:space="preserve"> su:</w:t>
      </w:r>
    </w:p>
    <w:p w:rsidR="009F12E2" w:rsidRPr="009F12E2" w:rsidRDefault="009F12E2" w:rsidP="009F12E2">
      <w:pPr>
        <w:keepLines/>
        <w:tabs>
          <w:tab w:val="clear" w:pos="1162"/>
        </w:tabs>
        <w:suppressAutoHyphens/>
        <w:ind w:left="0"/>
        <w:textAlignment w:val="baseline"/>
        <w:rPr>
          <w:rFonts w:eastAsia="Calibri" w:cs="Times New Roman"/>
          <w:szCs w:val="20"/>
          <w:lang w:val="it-IT"/>
        </w:rPr>
      </w:pPr>
      <w:proofErr w:type="spellStart"/>
      <w:r w:rsidRPr="009F12E2">
        <w:rPr>
          <w:rFonts w:eastAsia="Calibri" w:cs="Times New Roman"/>
          <w:szCs w:val="20"/>
          <w:lang w:val="it-IT"/>
        </w:rPr>
        <w:t>VšĮ</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Vilniaus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statybininkų</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rengimo</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centru</w:t>
      </w:r>
      <w:proofErr w:type="spellEnd"/>
      <w:r w:rsidRPr="009F12E2">
        <w:rPr>
          <w:rFonts w:eastAsia="Calibri" w:cs="Times New Roman"/>
          <w:szCs w:val="20"/>
          <w:lang w:val="it-IT"/>
        </w:rPr>
        <w:br/>
      </w:r>
      <w:proofErr w:type="spellStart"/>
      <w:r w:rsidRPr="009F12E2">
        <w:rPr>
          <w:rFonts w:eastAsia="Calibri" w:cs="Times New Roman"/>
          <w:szCs w:val="20"/>
          <w:lang w:val="it-IT"/>
        </w:rPr>
        <w:t>Laisvės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pr</w:t>
      </w:r>
      <w:proofErr w:type="spellEnd"/>
      <w:r w:rsidRPr="009F12E2">
        <w:rPr>
          <w:rFonts w:eastAsia="Calibri" w:cs="Times New Roman"/>
          <w:szCs w:val="20"/>
          <w:lang w:val="it-IT"/>
        </w:rPr>
        <w:t>. 53, Vilnius 07191</w:t>
      </w:r>
      <w:r w:rsidRPr="009F12E2">
        <w:rPr>
          <w:rFonts w:eastAsia="Calibri" w:cs="Times New Roman"/>
          <w:szCs w:val="20"/>
          <w:lang w:val="it-IT"/>
        </w:rPr>
        <w:br/>
      </w:r>
      <w:hyperlink r:id="rId21" w:history="1">
        <w:r w:rsidRPr="009F12E2">
          <w:rPr>
            <w:rFonts w:eastAsia="Calibri" w:cs="Times New Roman"/>
            <w:szCs w:val="20"/>
            <w:u w:val="single"/>
            <w:lang w:val="it-IT"/>
          </w:rPr>
          <w:t>http://www.vsrc.lt</w:t>
        </w:r>
      </w:hyperlink>
    </w:p>
    <w:p w:rsidR="009F12E2" w:rsidRPr="009F12E2" w:rsidRDefault="009F12E2" w:rsidP="009F12E2">
      <w:pPr>
        <w:keepLines/>
        <w:tabs>
          <w:tab w:val="clear" w:pos="1162"/>
        </w:tabs>
        <w:suppressAutoHyphens/>
        <w:ind w:left="0"/>
        <w:textAlignment w:val="baseline"/>
        <w:rPr>
          <w:rFonts w:eastAsia="Calibri" w:cs="Times New Roman"/>
          <w:szCs w:val="20"/>
          <w:lang w:val="it-IT"/>
        </w:rPr>
      </w:pPr>
    </w:p>
    <w:p w:rsidR="009F12E2" w:rsidRPr="009F12E2" w:rsidRDefault="009F12E2" w:rsidP="009F12E2">
      <w:pPr>
        <w:keepLines/>
        <w:tabs>
          <w:tab w:val="clear" w:pos="1162"/>
        </w:tabs>
        <w:suppressAutoHyphens/>
        <w:ind w:left="0"/>
        <w:textAlignment w:val="baseline"/>
        <w:rPr>
          <w:rFonts w:eastAsia="Calibri" w:cs="Times New Roman"/>
          <w:szCs w:val="20"/>
        </w:rPr>
      </w:pPr>
      <w:r w:rsidRPr="009F12E2">
        <w:rPr>
          <w:rFonts w:eastAsia="Calibri" w:cs="Times New Roman"/>
          <w:szCs w:val="20"/>
        </w:rPr>
        <w:t xml:space="preserve">2015 m. </w:t>
      </w:r>
      <w:proofErr w:type="spellStart"/>
      <w:r w:rsidRPr="009F12E2">
        <w:rPr>
          <w:rFonts w:eastAsia="Calibri" w:cs="Times New Roman"/>
          <w:szCs w:val="20"/>
        </w:rPr>
        <w:t>rugpjūčio</w:t>
      </w:r>
      <w:proofErr w:type="spellEnd"/>
      <w:r w:rsidRPr="009F12E2">
        <w:rPr>
          <w:rFonts w:eastAsia="Calibri" w:cs="Times New Roman"/>
          <w:szCs w:val="20"/>
        </w:rPr>
        <w:t xml:space="preserve"> </w:t>
      </w:r>
      <w:proofErr w:type="spellStart"/>
      <w:r w:rsidRPr="009F12E2">
        <w:rPr>
          <w:rFonts w:eastAsia="Calibri" w:cs="Times New Roman"/>
          <w:szCs w:val="20"/>
        </w:rPr>
        <w:t>mėn</w:t>
      </w:r>
      <w:proofErr w:type="spellEnd"/>
      <w:r w:rsidRPr="009F12E2">
        <w:rPr>
          <w:rFonts w:eastAsia="Calibri" w:cs="Times New Roman"/>
          <w:szCs w:val="20"/>
        </w:rPr>
        <w:t>.</w:t>
      </w:r>
    </w:p>
    <w:p w:rsidR="009F12E2" w:rsidRPr="009F12E2" w:rsidRDefault="009F12E2" w:rsidP="009F12E2">
      <w:pPr>
        <w:keepLines/>
        <w:tabs>
          <w:tab w:val="clear" w:pos="1162"/>
        </w:tabs>
        <w:suppressAutoHyphens/>
        <w:ind w:left="0"/>
        <w:textAlignment w:val="baseline"/>
        <w:rPr>
          <w:rFonts w:eastAsia="Calibri" w:cs="Times New Roman"/>
          <w:szCs w:val="20"/>
        </w:rPr>
      </w:pPr>
    </w:p>
    <w:tbl>
      <w:tblPr>
        <w:tblStyle w:val="Tabellengitternetz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268"/>
        <w:gridCol w:w="2127"/>
      </w:tblGrid>
      <w:tr w:rsidR="009F12E2" w:rsidRPr="009F12E2" w:rsidTr="00381FFD">
        <w:tc>
          <w:tcPr>
            <w:tcW w:w="4644" w:type="dxa"/>
          </w:tcPr>
          <w:p w:rsidR="009F12E2" w:rsidRPr="009F12E2" w:rsidRDefault="009F12E2" w:rsidP="009F12E2">
            <w:pPr>
              <w:keepLines/>
              <w:tabs>
                <w:tab w:val="clear" w:pos="1162"/>
              </w:tabs>
              <w:suppressAutoHyphens/>
              <w:ind w:left="0"/>
            </w:pPr>
            <w:proofErr w:type="spellStart"/>
            <w:r w:rsidRPr="009D2468">
              <w:rPr>
                <w:bCs/>
                <w:iCs/>
              </w:rPr>
              <w:t>Šis</w:t>
            </w:r>
            <w:proofErr w:type="spellEnd"/>
            <w:r w:rsidRPr="009D2468">
              <w:rPr>
                <w:bCs/>
                <w:iCs/>
              </w:rPr>
              <w:t xml:space="preserve"> </w:t>
            </w:r>
            <w:proofErr w:type="spellStart"/>
            <w:r w:rsidRPr="009D2468">
              <w:rPr>
                <w:bCs/>
                <w:iCs/>
              </w:rPr>
              <w:t>modulis</w:t>
            </w:r>
            <w:proofErr w:type="spellEnd"/>
            <w:r w:rsidRPr="009F12E2">
              <w:rPr>
                <w:bCs/>
                <w:iCs/>
              </w:rPr>
              <w:t xml:space="preserve"> </w:t>
            </w:r>
            <w:proofErr w:type="spellStart"/>
            <w:r w:rsidRPr="009F12E2">
              <w:rPr>
                <w:bCs/>
                <w:iCs/>
              </w:rPr>
              <w:t>finansuojamas</w:t>
            </w:r>
            <w:proofErr w:type="spellEnd"/>
            <w:r w:rsidRPr="009F12E2">
              <w:rPr>
                <w:bCs/>
                <w:iCs/>
              </w:rPr>
              <w:t xml:space="preserve"> </w:t>
            </w:r>
            <w:proofErr w:type="spellStart"/>
            <w:r w:rsidRPr="009D2468">
              <w:rPr>
                <w:bCs/>
                <w:iCs/>
              </w:rPr>
              <w:t>remiant</w:t>
            </w:r>
            <w:proofErr w:type="spellEnd"/>
            <w:r w:rsidRPr="009D2468">
              <w:rPr>
                <w:bCs/>
                <w:iCs/>
              </w:rPr>
              <w:t xml:space="preserve"> </w:t>
            </w:r>
            <w:proofErr w:type="spellStart"/>
            <w:r w:rsidRPr="009F12E2">
              <w:rPr>
                <w:bCs/>
                <w:iCs/>
              </w:rPr>
              <w:t>Europos</w:t>
            </w:r>
            <w:proofErr w:type="spellEnd"/>
            <w:r w:rsidRPr="009F12E2">
              <w:rPr>
                <w:bCs/>
                <w:iCs/>
              </w:rPr>
              <w:t xml:space="preserve"> </w:t>
            </w:r>
            <w:proofErr w:type="spellStart"/>
            <w:r w:rsidRPr="009F12E2">
              <w:rPr>
                <w:bCs/>
                <w:iCs/>
              </w:rPr>
              <w:t>Komisij</w:t>
            </w:r>
            <w:r w:rsidRPr="009D2468">
              <w:rPr>
                <w:bCs/>
                <w:iCs/>
              </w:rPr>
              <w:t>ai</w:t>
            </w:r>
            <w:proofErr w:type="spellEnd"/>
            <w:r w:rsidRPr="009F12E2">
              <w:rPr>
                <w:bCs/>
                <w:iCs/>
              </w:rPr>
              <w:t>.</w:t>
            </w:r>
            <w:r w:rsidRPr="009F12E2">
              <w:t xml:space="preserve"> </w:t>
            </w:r>
            <w:r w:rsidRPr="009F12E2">
              <w:rPr>
                <w:bCs/>
                <w:iCs/>
                <w:lang w:val="lt-LT"/>
              </w:rPr>
              <w:t>Šis leidinys atspindi tik autoriaus požiūrį, todėl Komisija negali būti laikoma atsakinga už bet kokį jame pateikiamos informacijos naudojimą</w:t>
            </w:r>
            <w:r w:rsidRPr="009F12E2">
              <w:t>.</w:t>
            </w:r>
          </w:p>
          <w:p w:rsidR="009F12E2" w:rsidRPr="009F12E2" w:rsidRDefault="009F12E2" w:rsidP="009F12E2">
            <w:pPr>
              <w:keepLines/>
              <w:tabs>
                <w:tab w:val="clear" w:pos="1162"/>
              </w:tabs>
              <w:suppressAutoHyphens/>
              <w:ind w:left="0"/>
            </w:pPr>
          </w:p>
        </w:tc>
        <w:tc>
          <w:tcPr>
            <w:tcW w:w="2268" w:type="dxa"/>
          </w:tcPr>
          <w:p w:rsidR="009F12E2" w:rsidRPr="009F12E2" w:rsidRDefault="009F12E2" w:rsidP="009F12E2">
            <w:pPr>
              <w:spacing w:before="240" w:line="240" w:lineRule="auto"/>
              <w:ind w:left="0"/>
              <w:rPr>
                <w:szCs w:val="21"/>
              </w:rPr>
            </w:pPr>
            <w:r w:rsidRPr="009F12E2">
              <w:rPr>
                <w:noProof/>
                <w:szCs w:val="21"/>
                <w:lang w:eastAsia="de-DE"/>
              </w:rPr>
              <w:drawing>
                <wp:inline distT="0" distB="0" distL="0" distR="0">
                  <wp:extent cx="1361202" cy="846343"/>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127" w:type="dxa"/>
          </w:tcPr>
          <w:p w:rsidR="009F12E2" w:rsidRPr="009F12E2" w:rsidRDefault="009F12E2" w:rsidP="009F12E2">
            <w:pPr>
              <w:keepLines/>
              <w:tabs>
                <w:tab w:val="clear" w:pos="1162"/>
              </w:tabs>
              <w:suppressAutoHyphens/>
              <w:ind w:left="0"/>
            </w:pPr>
          </w:p>
        </w:tc>
      </w:tr>
      <w:tr w:rsidR="009F12E2" w:rsidRPr="009F12E2" w:rsidTr="00381FFD">
        <w:tc>
          <w:tcPr>
            <w:tcW w:w="4644" w:type="dxa"/>
            <w:shd w:val="clear" w:color="auto" w:fill="auto"/>
          </w:tcPr>
          <w:p w:rsidR="009F12E2" w:rsidRPr="009F12E2" w:rsidRDefault="009F12E2" w:rsidP="009F12E2">
            <w:pPr>
              <w:keepLines/>
              <w:tabs>
                <w:tab w:val="clear" w:pos="1162"/>
              </w:tabs>
              <w:suppressAutoHyphens/>
              <w:ind w:left="0"/>
              <w:rPr>
                <w:lang w:val="en-GB"/>
              </w:rPr>
            </w:pPr>
            <w:proofErr w:type="spellStart"/>
            <w:r w:rsidRPr="009F12E2">
              <w:rPr>
                <w:lang w:val="en-GB"/>
              </w:rPr>
              <w:t>Mokymo</w:t>
            </w:r>
            <w:proofErr w:type="spellEnd"/>
            <w:r w:rsidRPr="009F12E2">
              <w:rPr>
                <w:lang w:val="en-GB"/>
              </w:rPr>
              <w:t xml:space="preserve"> </w:t>
            </w:r>
            <w:proofErr w:type="spellStart"/>
            <w:r w:rsidRPr="009F12E2">
              <w:rPr>
                <w:lang w:val="en-GB"/>
              </w:rPr>
              <w:t>medžiaga</w:t>
            </w:r>
            <w:proofErr w:type="spellEnd"/>
            <w:r w:rsidRPr="009F12E2">
              <w:rPr>
                <w:lang w:val="en-GB"/>
              </w:rPr>
              <w:t xml:space="preserve"> </w:t>
            </w:r>
            <w:proofErr w:type="spellStart"/>
            <w:r w:rsidRPr="009F12E2">
              <w:rPr>
                <w:lang w:val="en-GB"/>
              </w:rPr>
              <w:t>parengta</w:t>
            </w:r>
            <w:proofErr w:type="spellEnd"/>
            <w:r w:rsidRPr="009F12E2">
              <w:rPr>
                <w:lang w:val="en-GB"/>
              </w:rPr>
              <w:t xml:space="preserve"> </w:t>
            </w:r>
            <w:proofErr w:type="spellStart"/>
            <w:r w:rsidRPr="009F12E2">
              <w:rPr>
                <w:lang w:val="en-GB"/>
              </w:rPr>
              <w:t>remiantis</w:t>
            </w:r>
            <w:proofErr w:type="spellEnd"/>
            <w:r w:rsidRPr="009F12E2">
              <w:rPr>
                <w:lang w:val="en-GB"/>
              </w:rPr>
              <w:t xml:space="preserve"> </w:t>
            </w:r>
            <w:proofErr w:type="spellStart"/>
            <w:r w:rsidRPr="009F12E2">
              <w:rPr>
                <w:lang w:val="en-GB"/>
              </w:rPr>
              <w:t>projekto</w:t>
            </w:r>
            <w:proofErr w:type="spellEnd"/>
            <w:r w:rsidRPr="009F12E2">
              <w:rPr>
                <w:lang w:val="en-GB"/>
              </w:rPr>
              <w:t xml:space="preserve"> „Building of Tomorrow</w:t>
            </w:r>
            <w:proofErr w:type="gramStart"/>
            <w:r w:rsidRPr="009F12E2">
              <w:rPr>
                <w:lang w:val="en-GB"/>
              </w:rPr>
              <w:t xml:space="preserve">“ </w:t>
            </w:r>
            <w:proofErr w:type="spellStart"/>
            <w:r w:rsidRPr="009F12E2">
              <w:rPr>
                <w:lang w:val="en-GB"/>
              </w:rPr>
              <w:t>rezultatais</w:t>
            </w:r>
            <w:proofErr w:type="spellEnd"/>
            <w:proofErr w:type="gramEnd"/>
            <w:r w:rsidRPr="009F12E2">
              <w:rPr>
                <w:lang w:val="en-GB"/>
              </w:rPr>
              <w:t xml:space="preserve">. </w:t>
            </w:r>
          </w:p>
        </w:tc>
        <w:tc>
          <w:tcPr>
            <w:tcW w:w="2268" w:type="dxa"/>
          </w:tcPr>
          <w:p w:rsidR="009F12E2" w:rsidRPr="009F12E2" w:rsidRDefault="009F12E2" w:rsidP="009F12E2">
            <w:pPr>
              <w:spacing w:before="240" w:line="240" w:lineRule="auto"/>
              <w:ind w:left="0"/>
              <w:rPr>
                <w:szCs w:val="21"/>
              </w:rPr>
            </w:pPr>
            <w:r w:rsidRPr="009F12E2">
              <w:rPr>
                <w:noProof/>
                <w:szCs w:val="21"/>
                <w:lang w:eastAsia="de-DE"/>
              </w:rPr>
              <w:drawing>
                <wp:inline distT="0" distB="0" distL="0" distR="0">
                  <wp:extent cx="1091565" cy="292735"/>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127" w:type="dxa"/>
          </w:tcPr>
          <w:p w:rsidR="009F12E2" w:rsidRPr="009F12E2" w:rsidRDefault="009F12E2" w:rsidP="009F12E2">
            <w:pPr>
              <w:spacing w:before="240" w:line="240" w:lineRule="auto"/>
              <w:ind w:left="0"/>
              <w:rPr>
                <w:szCs w:val="21"/>
              </w:rPr>
            </w:pPr>
            <w:r w:rsidRPr="009F12E2">
              <w:rPr>
                <w:noProof/>
                <w:szCs w:val="21"/>
                <w:lang w:eastAsia="de-DE"/>
              </w:rPr>
              <w:drawing>
                <wp:inline distT="0" distB="0" distL="0" distR="0">
                  <wp:extent cx="1091565" cy="286385"/>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9F12E2" w:rsidRPr="009F12E2" w:rsidRDefault="009F12E2" w:rsidP="009F12E2">
      <w:pPr>
        <w:keepLines/>
        <w:tabs>
          <w:tab w:val="clear" w:pos="1162"/>
        </w:tabs>
        <w:suppressAutoHyphens/>
        <w:ind w:left="0"/>
        <w:textAlignment w:val="baseline"/>
        <w:rPr>
          <w:rFonts w:eastAsia="Calibri" w:cs="Times New Roman"/>
          <w:b/>
          <w:szCs w:val="20"/>
          <w:lang w:val="lt-LT"/>
        </w:rPr>
      </w:pPr>
      <w:r w:rsidRPr="009F12E2">
        <w:rPr>
          <w:rFonts w:eastAsia="Calibri" w:cs="Times New Roman"/>
          <w:b/>
          <w:szCs w:val="20"/>
          <w:lang w:val="lt-LT"/>
        </w:rPr>
        <w:t xml:space="preserve">Teisinė informacija </w:t>
      </w:r>
    </w:p>
    <w:p w:rsidR="009F12E2" w:rsidRPr="009F12E2" w:rsidRDefault="009F12E2" w:rsidP="009F12E2">
      <w:pPr>
        <w:keepLines/>
        <w:tabs>
          <w:tab w:val="clear" w:pos="1162"/>
        </w:tabs>
        <w:suppressAutoHyphens/>
        <w:ind w:left="0"/>
        <w:textAlignment w:val="baseline"/>
        <w:rPr>
          <w:rFonts w:eastAsia="Calibri" w:cs="Times New Roman"/>
          <w:szCs w:val="20"/>
          <w:lang w:val="it-IT"/>
        </w:rPr>
      </w:pPr>
      <w:proofErr w:type="spellStart"/>
      <w:r w:rsidRPr="009F12E2">
        <w:rPr>
          <w:rFonts w:eastAsia="Calibri" w:cs="Times New Roman"/>
          <w:szCs w:val="20"/>
          <w:lang w:val="it-IT"/>
        </w:rPr>
        <w:t>Šiam</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moduliui</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suteikta</w:t>
      </w:r>
      <w:proofErr w:type="spellEnd"/>
      <w:r w:rsidRPr="009F12E2">
        <w:rPr>
          <w:rFonts w:eastAsia="Calibri" w:cs="Times New Roman"/>
          <w:szCs w:val="20"/>
          <w:lang w:val="it-IT"/>
        </w:rPr>
        <w:t xml:space="preserve"> Creative </w:t>
      </w:r>
      <w:proofErr w:type="spellStart"/>
      <w:r w:rsidRPr="009F12E2">
        <w:rPr>
          <w:rFonts w:eastAsia="Calibri" w:cs="Times New Roman"/>
          <w:szCs w:val="20"/>
          <w:lang w:val="it-IT"/>
        </w:rPr>
        <w:t>Commons</w:t>
      </w:r>
      <w:proofErr w:type="spellEnd"/>
      <w:r w:rsidRPr="009F12E2">
        <w:rPr>
          <w:rFonts w:eastAsia="Calibri" w:cs="Times New Roman"/>
          <w:szCs w:val="20"/>
          <w:lang w:val="it-IT"/>
        </w:rPr>
        <w:t xml:space="preserve"> </w:t>
      </w:r>
      <w:proofErr w:type="spellStart"/>
      <w:r w:rsidRPr="009F12E2">
        <w:rPr>
          <w:rFonts w:eastAsia="Calibri" w:cs="Times New Roman"/>
          <w:szCs w:val="20"/>
          <w:lang w:val="it-IT"/>
        </w:rPr>
        <w:t>licencija</w:t>
      </w:r>
      <w:proofErr w:type="spellEnd"/>
      <w:r w:rsidRPr="009F12E2">
        <w:rPr>
          <w:rFonts w:eastAsia="Calibri" w:cs="Times New Roman"/>
          <w:szCs w:val="20"/>
          <w:lang w:val="it-IT"/>
        </w:rPr>
        <w:t>:</w:t>
      </w:r>
    </w:p>
    <w:p w:rsidR="009F12E2" w:rsidRPr="009F12E2" w:rsidRDefault="009F12E2" w:rsidP="009F12E2">
      <w:pPr>
        <w:spacing w:before="240" w:line="240" w:lineRule="auto"/>
        <w:ind w:left="0"/>
        <w:rPr>
          <w:szCs w:val="21"/>
          <w:lang w:val="it-IT"/>
        </w:rPr>
      </w:pPr>
      <w:r w:rsidRPr="009F12E2">
        <w:rPr>
          <w:noProof/>
          <w:szCs w:val="21"/>
          <w:lang w:eastAsia="de-DE"/>
        </w:rPr>
        <w:drawing>
          <wp:inline distT="0" distB="0" distL="0" distR="0">
            <wp:extent cx="838200" cy="295275"/>
            <wp:effectExtent l="19050" t="0" r="0" b="0"/>
            <wp:docPr id="9" name="Bild 1" descr="Creative Commons licen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25"/>
                    </pic:cNvPr>
                    <pic:cNvPicPr>
                      <a:picLocks noChangeAspect="1" noChangeArrowheads="1"/>
                    </pic:cNvPicPr>
                  </pic:nvPicPr>
                  <pic:blipFill>
                    <a:blip r:embed="rId26"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9F12E2" w:rsidRPr="009F12E2" w:rsidRDefault="00C71427" w:rsidP="009F12E2">
      <w:pPr>
        <w:spacing w:before="240" w:line="240" w:lineRule="auto"/>
        <w:ind w:left="0"/>
        <w:rPr>
          <w:szCs w:val="21"/>
          <w:lang w:val="it-IT"/>
        </w:rPr>
      </w:pPr>
      <w:hyperlink r:id="rId27" w:history="1">
        <w:r w:rsidR="009F12E2" w:rsidRPr="009F12E2">
          <w:rPr>
            <w:szCs w:val="21"/>
            <w:u w:val="single"/>
            <w:lang w:val="it-IT"/>
          </w:rPr>
          <w:t xml:space="preserve">Creative </w:t>
        </w:r>
        <w:proofErr w:type="spellStart"/>
        <w:r w:rsidR="009F12E2" w:rsidRPr="009F12E2">
          <w:rPr>
            <w:szCs w:val="21"/>
            <w:u w:val="single"/>
            <w:lang w:val="it-IT"/>
          </w:rPr>
          <w:t>Commons</w:t>
        </w:r>
        <w:proofErr w:type="spellEnd"/>
        <w:r w:rsidR="009F12E2" w:rsidRPr="009F12E2">
          <w:rPr>
            <w:szCs w:val="21"/>
            <w:u w:val="single"/>
            <w:lang w:val="it-IT"/>
          </w:rPr>
          <w:t xml:space="preserve"> </w:t>
        </w:r>
        <w:proofErr w:type="spellStart"/>
        <w:r w:rsidR="009F12E2" w:rsidRPr="009F12E2">
          <w:rPr>
            <w:szCs w:val="21"/>
            <w:u w:val="single"/>
            <w:lang w:val="it-IT"/>
          </w:rPr>
          <w:t>Priskyrimas</w:t>
        </w:r>
        <w:proofErr w:type="spellEnd"/>
        <w:r w:rsidR="009F12E2" w:rsidRPr="009F12E2">
          <w:rPr>
            <w:szCs w:val="21"/>
            <w:u w:val="single"/>
            <w:lang w:val="it-IT"/>
          </w:rPr>
          <w:t xml:space="preserve"> - </w:t>
        </w:r>
        <w:proofErr w:type="spellStart"/>
        <w:r w:rsidR="009F12E2" w:rsidRPr="009F12E2">
          <w:rPr>
            <w:szCs w:val="21"/>
            <w:u w:val="single"/>
            <w:lang w:val="it-IT"/>
          </w:rPr>
          <w:t>Nekomercinis</w:t>
        </w:r>
        <w:proofErr w:type="spellEnd"/>
        <w:r w:rsidR="009F12E2" w:rsidRPr="009F12E2">
          <w:rPr>
            <w:szCs w:val="21"/>
            <w:u w:val="single"/>
            <w:lang w:val="it-IT"/>
          </w:rPr>
          <w:t xml:space="preserve"> </w:t>
        </w:r>
        <w:proofErr w:type="spellStart"/>
        <w:r w:rsidR="009F12E2" w:rsidRPr="009F12E2">
          <w:rPr>
            <w:szCs w:val="21"/>
            <w:u w:val="single"/>
            <w:lang w:val="it-IT"/>
          </w:rPr>
          <w:t>platinimas</w:t>
        </w:r>
        <w:proofErr w:type="spellEnd"/>
        <w:r w:rsidR="009F12E2" w:rsidRPr="009F12E2">
          <w:rPr>
            <w:szCs w:val="21"/>
            <w:u w:val="single"/>
            <w:lang w:val="it-IT"/>
          </w:rPr>
          <w:t xml:space="preserve"> - </w:t>
        </w:r>
        <w:proofErr w:type="spellStart"/>
        <w:r w:rsidR="009F12E2" w:rsidRPr="009F12E2">
          <w:rPr>
            <w:szCs w:val="21"/>
            <w:u w:val="single"/>
            <w:lang w:val="it-IT"/>
          </w:rPr>
          <w:t>Jokių</w:t>
        </w:r>
        <w:proofErr w:type="spellEnd"/>
        <w:r w:rsidR="009F12E2" w:rsidRPr="009F12E2">
          <w:rPr>
            <w:szCs w:val="21"/>
            <w:u w:val="single"/>
            <w:lang w:val="it-IT"/>
          </w:rPr>
          <w:t xml:space="preserve"> </w:t>
        </w:r>
        <w:proofErr w:type="spellStart"/>
        <w:r w:rsidR="009F12E2" w:rsidRPr="009F12E2">
          <w:rPr>
            <w:szCs w:val="21"/>
            <w:u w:val="single"/>
            <w:lang w:val="it-IT"/>
          </w:rPr>
          <w:t>išvestinių</w:t>
        </w:r>
        <w:proofErr w:type="spellEnd"/>
        <w:r w:rsidR="009F12E2" w:rsidRPr="009F12E2">
          <w:rPr>
            <w:szCs w:val="21"/>
            <w:u w:val="single"/>
            <w:lang w:val="it-IT"/>
          </w:rPr>
          <w:t xml:space="preserve"> </w:t>
        </w:r>
        <w:proofErr w:type="spellStart"/>
        <w:r w:rsidR="009F12E2" w:rsidRPr="009F12E2">
          <w:rPr>
            <w:szCs w:val="21"/>
            <w:u w:val="single"/>
            <w:lang w:val="it-IT"/>
          </w:rPr>
          <w:t>darbų</w:t>
        </w:r>
        <w:proofErr w:type="spellEnd"/>
        <w:r w:rsidR="009F12E2" w:rsidRPr="009F12E2">
          <w:rPr>
            <w:szCs w:val="21"/>
            <w:u w:val="single"/>
            <w:lang w:val="it-IT"/>
          </w:rPr>
          <w:t xml:space="preserve"> 4.0 </w:t>
        </w:r>
        <w:proofErr w:type="spellStart"/>
        <w:r w:rsidR="009F12E2" w:rsidRPr="009F12E2">
          <w:rPr>
            <w:szCs w:val="21"/>
            <w:u w:val="single"/>
            <w:lang w:val="it-IT"/>
          </w:rPr>
          <w:t>Tarptautinė</w:t>
        </w:r>
        <w:proofErr w:type="spellEnd"/>
        <w:r w:rsidR="009F12E2" w:rsidRPr="009F12E2">
          <w:rPr>
            <w:szCs w:val="21"/>
            <w:u w:val="single"/>
            <w:lang w:val="it-IT"/>
          </w:rPr>
          <w:t xml:space="preserve"> </w:t>
        </w:r>
        <w:proofErr w:type="spellStart"/>
        <w:r w:rsidR="009F12E2" w:rsidRPr="009F12E2">
          <w:rPr>
            <w:szCs w:val="21"/>
            <w:u w:val="single"/>
            <w:lang w:val="it-IT"/>
          </w:rPr>
          <w:t>licencija</w:t>
        </w:r>
        <w:proofErr w:type="spellEnd"/>
      </w:hyperlink>
      <w:r w:rsidR="009F12E2" w:rsidRPr="009F12E2">
        <w:rPr>
          <w:szCs w:val="21"/>
          <w:lang w:val="it-IT"/>
        </w:rPr>
        <w:t>.</w:t>
      </w:r>
    </w:p>
    <w:p w:rsidR="009F12E2" w:rsidRPr="009F12E2" w:rsidRDefault="009F12E2" w:rsidP="009F12E2">
      <w:pPr>
        <w:keepLines/>
        <w:tabs>
          <w:tab w:val="clear" w:pos="1162"/>
        </w:tabs>
        <w:suppressAutoHyphens/>
        <w:ind w:left="0"/>
        <w:textAlignment w:val="baseline"/>
        <w:rPr>
          <w:rFonts w:eastAsia="Calibri" w:cs="Times New Roman"/>
          <w:b/>
          <w:bCs/>
          <w:szCs w:val="20"/>
          <w:lang w:val="lt-LT"/>
        </w:rPr>
      </w:pPr>
      <w:r w:rsidRPr="009F12E2">
        <w:rPr>
          <w:rFonts w:eastAsia="Calibri" w:cs="Times New Roman"/>
          <w:b/>
          <w:bCs/>
          <w:szCs w:val="20"/>
          <w:lang w:val="lt-LT"/>
        </w:rPr>
        <w:t>Jūs galite:</w:t>
      </w:r>
    </w:p>
    <w:p w:rsidR="009F12E2" w:rsidRPr="009F12E2" w:rsidRDefault="009F12E2" w:rsidP="009F12E2">
      <w:pPr>
        <w:pStyle w:val="Listenabsatz"/>
        <w:rPr>
          <w:lang w:val="lt-LT"/>
        </w:rPr>
      </w:pPr>
      <w:r w:rsidRPr="009F12E2">
        <w:rPr>
          <w:b/>
          <w:bCs/>
          <w:lang w:val="lt-LT"/>
        </w:rPr>
        <w:t>Dalintis</w:t>
      </w:r>
      <w:r w:rsidRPr="009F12E2">
        <w:rPr>
          <w:lang w:val="lt-LT"/>
        </w:rPr>
        <w:t xml:space="preserve"> — kopijuoti ir platinti medžiagą bet kokioje terpėje arba kitu formatu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r w:rsidRPr="009F12E2">
        <w:rPr>
          <w:rFonts w:eastAsia="Calibri" w:cs="Times New Roman"/>
          <w:szCs w:val="20"/>
          <w:lang w:val="lt-LT"/>
        </w:rPr>
        <w:t>Licencijuotojas negali atšaukti šių laisvių, jei jūs laikotės licencijos sąlygų.</w:t>
      </w:r>
    </w:p>
    <w:p w:rsidR="009F12E2" w:rsidRPr="009F12E2" w:rsidRDefault="009F12E2" w:rsidP="009F12E2">
      <w:pPr>
        <w:keepLines/>
        <w:tabs>
          <w:tab w:val="clear" w:pos="1162"/>
        </w:tabs>
        <w:suppressAutoHyphens/>
        <w:ind w:left="0"/>
        <w:textAlignment w:val="baseline"/>
        <w:rPr>
          <w:rFonts w:eastAsia="Calibri" w:cs="Times New Roman"/>
          <w:b/>
          <w:bCs/>
          <w:szCs w:val="20"/>
          <w:lang w:val="lt-LT"/>
        </w:rPr>
      </w:pPr>
      <w:r w:rsidRPr="009F12E2">
        <w:rPr>
          <w:rFonts w:eastAsia="Calibri" w:cs="Times New Roman"/>
          <w:b/>
          <w:bCs/>
          <w:szCs w:val="20"/>
          <w:lang w:val="lt-LT"/>
        </w:rPr>
        <w:t>Šiomis sąlygomis:</w:t>
      </w:r>
    </w:p>
    <w:p w:rsidR="009F12E2" w:rsidRPr="009F12E2" w:rsidRDefault="009F12E2" w:rsidP="009F12E2">
      <w:pPr>
        <w:pStyle w:val="Listenabsatz"/>
        <w:rPr>
          <w:lang w:val="lt-LT"/>
        </w:rPr>
      </w:pPr>
      <w:r w:rsidRPr="009F12E2">
        <w:rPr>
          <w:b/>
          <w:bCs/>
          <w:lang w:val="lt-LT"/>
        </w:rPr>
        <w:t>Priskyrimas</w:t>
      </w:r>
      <w:r w:rsidRPr="009F12E2">
        <w:rPr>
          <w:lang w:val="lt-LT"/>
        </w:rPr>
        <w:t xml:space="preserve"> — Privalote nurodyti autorystę, įdėti nuorodą į licenciją bei nurodyti, ar yra pakeitimų. Galite tai atlikti bet kokiu racionaliu būdu, bet jokiu būdu nesudarant įspūdžio, kad licencijuotojas palaiko jus ar kaip kūrinys naudojamas. </w:t>
      </w:r>
    </w:p>
    <w:p w:rsidR="009F12E2" w:rsidRPr="009F12E2" w:rsidRDefault="009F12E2" w:rsidP="009F12E2">
      <w:pPr>
        <w:pStyle w:val="Listenabsatz"/>
        <w:rPr>
          <w:lang w:val="lt-LT"/>
        </w:rPr>
      </w:pPr>
      <w:r w:rsidRPr="009F12E2">
        <w:rPr>
          <w:b/>
          <w:bCs/>
          <w:lang w:val="lt-LT"/>
        </w:rPr>
        <w:t>Nekomercinis</w:t>
      </w:r>
      <w:r w:rsidRPr="009F12E2">
        <w:rPr>
          <w:lang w:val="lt-LT"/>
        </w:rPr>
        <w:t xml:space="preserve"> — Negalite naudoti medžiagos komerciniais tikslais. </w:t>
      </w:r>
    </w:p>
    <w:p w:rsidR="009F12E2" w:rsidRPr="009F12E2" w:rsidRDefault="009F12E2" w:rsidP="009F12E2">
      <w:pPr>
        <w:pStyle w:val="Listenabsatz"/>
        <w:rPr>
          <w:lang w:val="lt-LT"/>
        </w:rPr>
      </w:pPr>
      <w:r w:rsidRPr="009F12E2">
        <w:rPr>
          <w:b/>
          <w:bCs/>
          <w:lang w:val="lt-LT"/>
        </w:rPr>
        <w:t>Jokių išvestinių darbų</w:t>
      </w:r>
      <w:r w:rsidRPr="009F12E2">
        <w:rPr>
          <w:lang w:val="lt-LT"/>
        </w:rPr>
        <w:t xml:space="preserve"> — Jei remiksuojate, perdirbate ar kuriate šios medžiagos pagrindu, negalite platinti pakeistos medžiagos.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r w:rsidRPr="009F12E2">
        <w:rPr>
          <w:rFonts w:eastAsia="Calibri" w:cs="Times New Roman"/>
          <w:b/>
          <w:bCs/>
          <w:szCs w:val="20"/>
          <w:lang w:val="lt-LT"/>
        </w:rPr>
        <w:t>Jokių papildomų apribojimų</w:t>
      </w:r>
      <w:r w:rsidRPr="009F12E2">
        <w:rPr>
          <w:rFonts w:eastAsia="Calibri" w:cs="Times New Roman"/>
          <w:szCs w:val="20"/>
          <w:lang w:val="lt-LT"/>
        </w:rPr>
        <w:t xml:space="preserve"> — Negalite taikyti teisinių sąlygų ar technologinių priemonių, kurios teisiškai apribotų kitus galimybes daryti tai, ką licencija leidžia.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p>
    <w:p w:rsidR="009F12E2" w:rsidRPr="009F12E2" w:rsidRDefault="009F12E2" w:rsidP="009F12E2">
      <w:pPr>
        <w:keepLines/>
        <w:tabs>
          <w:tab w:val="clear" w:pos="1162"/>
        </w:tabs>
        <w:suppressAutoHyphens/>
        <w:ind w:left="0"/>
        <w:textAlignment w:val="baseline"/>
        <w:rPr>
          <w:rFonts w:eastAsia="Calibri" w:cs="Times New Roman"/>
          <w:b/>
          <w:szCs w:val="20"/>
          <w:lang w:val="lt-LT"/>
        </w:rPr>
      </w:pPr>
      <w:r w:rsidRPr="009F12E2">
        <w:rPr>
          <w:rFonts w:eastAsia="Calibri" w:cs="Times New Roman"/>
          <w:b/>
          <w:szCs w:val="20"/>
          <w:lang w:val="lt-LT"/>
        </w:rPr>
        <w:t xml:space="preserve">Priskyrimas e-genius kaip autorinių teisių turėtojui: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r w:rsidRPr="009F12E2">
        <w:rPr>
          <w:rFonts w:eastAsia="Calibri" w:cs="Times New Roman"/>
          <w:szCs w:val="20"/>
          <w:lang w:val="lt-LT"/>
        </w:rPr>
        <w:t xml:space="preserve">Tekstai: mokymo skyriaus autoriai, leidimo metai, mokymo skyriaus pavadinimas, leidėjas: </w:t>
      </w:r>
      <w:r w:rsidR="009D2468">
        <w:rPr>
          <w:rFonts w:eastAsia="Calibri" w:cs="Times New Roman"/>
          <w:szCs w:val="20"/>
          <w:lang w:val="lt-LT"/>
        </w:rPr>
        <w:t xml:space="preserve">Verein </w:t>
      </w:r>
      <w:r w:rsidR="009D2468">
        <w:rPr>
          <w:rFonts w:eastAsia="Calibri" w:cs="Times New Roman"/>
          <w:szCs w:val="20"/>
          <w:lang w:val="lt-LT"/>
        </w:rPr>
        <w:br/>
        <w:t>e-genius</w:t>
      </w:r>
      <w:r w:rsidRPr="009F12E2">
        <w:rPr>
          <w:rFonts w:eastAsia="Calibri" w:cs="Times New Roman"/>
          <w:szCs w:val="20"/>
          <w:lang w:val="lt-LT"/>
        </w:rPr>
        <w:t xml:space="preserve">, </w:t>
      </w:r>
      <w:hyperlink r:id="rId28" w:history="1">
        <w:r w:rsidRPr="009F12E2">
          <w:rPr>
            <w:rFonts w:eastAsia="Calibri" w:cs="Times New Roman"/>
            <w:szCs w:val="20"/>
            <w:u w:val="single"/>
            <w:lang w:val="lt-LT"/>
          </w:rPr>
          <w:t>www.e-genius.at/lt</w:t>
        </w:r>
      </w:hyperlink>
      <w:r w:rsidRPr="009F12E2">
        <w:rPr>
          <w:rFonts w:eastAsia="Calibri" w:cs="Times New Roman"/>
          <w:szCs w:val="20"/>
          <w:lang w:val="lt-LT"/>
        </w:rPr>
        <w:t xml:space="preserve">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r w:rsidRPr="009F12E2">
        <w:rPr>
          <w:rFonts w:eastAsia="Calibri" w:cs="Times New Roman"/>
          <w:szCs w:val="20"/>
          <w:lang w:val="lt-LT"/>
        </w:rPr>
        <w:t xml:space="preserve">Iliustracijos: priskyrimas autorinių teisių turėtojui,   e-genius – </w:t>
      </w:r>
      <w:hyperlink r:id="rId29" w:history="1">
        <w:r w:rsidRPr="009F12E2">
          <w:rPr>
            <w:rFonts w:eastAsia="Calibri" w:cs="Times New Roman"/>
            <w:szCs w:val="20"/>
            <w:u w:val="single"/>
            <w:lang w:val="lt-LT"/>
          </w:rPr>
          <w:t>www.e-genius.at/lt</w:t>
        </w:r>
      </w:hyperlink>
      <w:r w:rsidRPr="009F12E2">
        <w:rPr>
          <w:rFonts w:eastAsia="Calibri" w:cs="Times New Roman"/>
          <w:szCs w:val="20"/>
          <w:lang w:val="lt-LT"/>
        </w:rPr>
        <w:t xml:space="preserve"> </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p>
    <w:p w:rsidR="009F12E2" w:rsidRPr="009F12E2" w:rsidRDefault="009F12E2" w:rsidP="009F12E2">
      <w:pPr>
        <w:keepLines/>
        <w:tabs>
          <w:tab w:val="clear" w:pos="1162"/>
        </w:tabs>
        <w:suppressAutoHyphens/>
        <w:ind w:left="0"/>
        <w:textAlignment w:val="baseline"/>
        <w:rPr>
          <w:rFonts w:eastAsia="Calibri" w:cs="Times New Roman"/>
          <w:b/>
          <w:bCs/>
          <w:szCs w:val="20"/>
          <w:lang w:val="lt-LT"/>
        </w:rPr>
      </w:pPr>
      <w:r w:rsidRPr="009F12E2">
        <w:rPr>
          <w:rFonts w:eastAsia="Calibri" w:cs="Times New Roman"/>
          <w:b/>
          <w:bCs/>
          <w:szCs w:val="20"/>
          <w:lang w:val="lt-LT"/>
        </w:rPr>
        <w:t>Atsakomybės neprisiėmimas:</w:t>
      </w:r>
    </w:p>
    <w:p w:rsidR="009F12E2" w:rsidRPr="009F12E2" w:rsidRDefault="009F12E2" w:rsidP="009F12E2">
      <w:pPr>
        <w:keepLines/>
        <w:tabs>
          <w:tab w:val="clear" w:pos="1162"/>
        </w:tabs>
        <w:suppressAutoHyphens/>
        <w:ind w:left="0"/>
        <w:textAlignment w:val="baseline"/>
        <w:rPr>
          <w:rFonts w:eastAsia="Calibri" w:cs="Times New Roman"/>
          <w:bCs/>
          <w:szCs w:val="20"/>
          <w:lang w:val="lt-LT"/>
        </w:rPr>
      </w:pPr>
      <w:r w:rsidRPr="009F12E2">
        <w:rPr>
          <w:rFonts w:eastAsia="Calibri" w:cs="Times New Roman"/>
          <w:bCs/>
          <w:szCs w:val="20"/>
          <w:lang w:val="lt-LT"/>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9F12E2" w:rsidRPr="009F12E2" w:rsidRDefault="009F12E2" w:rsidP="009F12E2">
      <w:pPr>
        <w:keepLines/>
        <w:tabs>
          <w:tab w:val="clear" w:pos="1162"/>
        </w:tabs>
        <w:suppressAutoHyphens/>
        <w:ind w:left="0"/>
        <w:textAlignment w:val="baseline"/>
        <w:rPr>
          <w:rFonts w:eastAsia="Calibri" w:cs="Times New Roman"/>
          <w:bCs/>
          <w:szCs w:val="20"/>
          <w:lang w:val="lt-LT"/>
        </w:rPr>
      </w:pPr>
      <w:r w:rsidRPr="009F12E2">
        <w:rPr>
          <w:rFonts w:eastAsia="Calibri" w:cs="Times New Roman"/>
          <w:bCs/>
          <w:szCs w:val="20"/>
          <w:lang w:val="lt-LT"/>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9F12E2" w:rsidRPr="009F12E2" w:rsidRDefault="009F12E2" w:rsidP="009F12E2">
      <w:pPr>
        <w:keepLines/>
        <w:tabs>
          <w:tab w:val="clear" w:pos="1162"/>
        </w:tabs>
        <w:suppressAutoHyphens/>
        <w:ind w:left="0"/>
        <w:textAlignment w:val="baseline"/>
        <w:rPr>
          <w:rFonts w:eastAsia="Calibri" w:cs="Times New Roman"/>
          <w:bCs/>
          <w:szCs w:val="20"/>
          <w:lang w:val="lt-LT"/>
        </w:rPr>
      </w:pPr>
      <w:r w:rsidRPr="009F12E2">
        <w:rPr>
          <w:rFonts w:eastAsia="Calibri" w:cs="Times New Roman"/>
          <w:bCs/>
          <w:szCs w:val="20"/>
          <w:lang w:val="lt-LT"/>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p>
    <w:p w:rsidR="009F12E2" w:rsidRPr="009F12E2" w:rsidRDefault="009F12E2" w:rsidP="009F12E2">
      <w:pPr>
        <w:keepLines/>
        <w:tabs>
          <w:tab w:val="clear" w:pos="1162"/>
        </w:tabs>
        <w:suppressAutoHyphens/>
        <w:ind w:left="0"/>
        <w:textAlignment w:val="baseline"/>
        <w:rPr>
          <w:rFonts w:eastAsia="Calibri" w:cs="Times New Roman"/>
          <w:szCs w:val="20"/>
          <w:lang w:val="lt-LT"/>
        </w:rPr>
      </w:pPr>
      <w:r w:rsidRPr="009F12E2">
        <w:rPr>
          <w:rFonts w:eastAsia="Calibri" w:cs="Times New Roman"/>
          <w:szCs w:val="20"/>
          <w:lang w:val="lt-LT"/>
        </w:rPr>
        <w:t xml:space="preserve">Nuoroda į atvirojo turinio platformą: </w:t>
      </w:r>
      <w:r w:rsidRPr="009F12E2">
        <w:rPr>
          <w:rFonts w:eastAsia="Calibri" w:cs="Times New Roman"/>
          <w:szCs w:val="20"/>
          <w:u w:val="single"/>
          <w:lang w:val="lt-LT"/>
        </w:rPr>
        <w:t>http://www.e-genius.at/lt</w:t>
      </w:r>
      <w:r w:rsidRPr="009F12E2">
        <w:rPr>
          <w:rFonts w:eastAsia="Calibri" w:cs="Times New Roman"/>
          <w:szCs w:val="20"/>
          <w:lang w:val="lt-LT"/>
        </w:rPr>
        <w:t xml:space="preserve"> </w:t>
      </w:r>
    </w:p>
    <w:p w:rsidR="00467D8D" w:rsidRPr="009F12E2" w:rsidRDefault="00467D8D" w:rsidP="00597E30">
      <w:pPr>
        <w:rPr>
          <w:szCs w:val="21"/>
          <w:lang w:val="lt-LT"/>
        </w:rPr>
      </w:pPr>
    </w:p>
    <w:sectPr w:rsidR="00467D8D" w:rsidRPr="009F12E2" w:rsidSect="000C495A">
      <w:headerReference w:type="even" r:id="rId30"/>
      <w:headerReference w:type="default" r:id="rId31"/>
      <w:footerReference w:type="even" r:id="rId32"/>
      <w:type w:val="continuous"/>
      <w:pgSz w:w="11906" w:h="16838" w:code="9"/>
      <w:pgMar w:top="964" w:right="1162" w:bottom="1418" w:left="1956"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B00" w:rsidRDefault="002C2B00" w:rsidP="00FA13FA">
      <w:pPr>
        <w:spacing w:after="0" w:line="240" w:lineRule="auto"/>
      </w:pPr>
      <w:r>
        <w:separator/>
      </w:r>
    </w:p>
  </w:endnote>
  <w:endnote w:type="continuationSeparator" w:id="0">
    <w:p w:rsidR="002C2B00" w:rsidRDefault="002C2B00"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E30" w:rsidRDefault="00E27600" w:rsidP="003563F2">
    <w:pPr>
      <w:pStyle w:val="Fuzeile"/>
      <w:rPr>
        <w:rStyle w:val="Seitenzahl"/>
      </w:rPr>
    </w:pPr>
    <w:r>
      <w:rPr>
        <w:rStyle w:val="Seitenzahl"/>
      </w:rPr>
      <w:fldChar w:fldCharType="begin"/>
    </w:r>
    <w:r w:rsidR="00597E30">
      <w:rPr>
        <w:rStyle w:val="Seitenzahl"/>
      </w:rPr>
      <w:instrText xml:space="preserve">PAGE  </w:instrText>
    </w:r>
    <w:r>
      <w:rPr>
        <w:rStyle w:val="Seitenzahl"/>
      </w:rPr>
      <w:fldChar w:fldCharType="end"/>
    </w:r>
  </w:p>
  <w:p w:rsidR="00597E30" w:rsidRDefault="00597E30" w:rsidP="00856960">
    <w:pPr>
      <w:pStyle w:val="Fuzeile"/>
    </w:pPr>
  </w:p>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p w:rsidR="00597E30" w:rsidRDefault="00597E30" w:rsidP="003563F2"/>
  <w:p w:rsidR="00597E30" w:rsidRDefault="00597E30"/>
  <w:p w:rsidR="00597E30" w:rsidRDefault="00597E30" w:rsidP="003563F2"/>
  <w:p w:rsidR="00597E30" w:rsidRDefault="00597E30" w:rsidP="003563F2"/>
  <w:p w:rsidR="00597E30" w:rsidRDefault="00597E30" w:rsidP="003563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E30" w:rsidRPr="0003108A" w:rsidRDefault="00597E30" w:rsidP="00DF575A">
    <w:pPr>
      <w:pStyle w:val="Fuzeile"/>
    </w:pPr>
    <w:r>
      <w:rPr>
        <w:noProof/>
        <w:lang w:eastAsia="de-DE"/>
      </w:rPr>
      <w:drawing>
        <wp:anchor distT="0" distB="0" distL="114300" distR="114300" simplePos="0" relativeHeight="251659264"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5738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181672914"/>
        <w:docPartObj>
          <w:docPartGallery w:val="Page Numbers (Bottom of Page)"/>
          <w:docPartUnique/>
        </w:docPartObj>
      </w:sdtPr>
      <w:sdtEndPr>
        <w:rPr>
          <w:szCs w:val="17"/>
        </w:rPr>
      </w:sdtEndPr>
      <w:sdtContent>
        <w:r w:rsidR="00E27600" w:rsidRPr="001731E6">
          <w:rPr>
            <w:szCs w:val="17"/>
          </w:rPr>
          <w:fldChar w:fldCharType="begin"/>
        </w:r>
        <w:r w:rsidRPr="001731E6">
          <w:rPr>
            <w:szCs w:val="17"/>
          </w:rPr>
          <w:instrText>PAGE   \* MERGEFORMAT</w:instrText>
        </w:r>
        <w:r w:rsidR="00E27600" w:rsidRPr="001731E6">
          <w:rPr>
            <w:szCs w:val="17"/>
          </w:rPr>
          <w:fldChar w:fldCharType="separate"/>
        </w:r>
        <w:r w:rsidR="00C71427">
          <w:rPr>
            <w:noProof/>
            <w:szCs w:val="17"/>
          </w:rPr>
          <w:t>11</w:t>
        </w:r>
        <w:r w:rsidR="00E27600" w:rsidRPr="001731E6">
          <w:rPr>
            <w:szCs w:val="17"/>
          </w:rPr>
          <w:fldChar w:fldCharType="end"/>
        </w:r>
      </w:sdtContent>
    </w:sdt>
    <w:r>
      <w:rPr>
        <w:szCs w:val="17"/>
      </w:rPr>
      <w:tab/>
    </w:r>
    <w:proofErr w:type="spellStart"/>
    <w:r w:rsidR="00DF575A" w:rsidRPr="001B6A23">
      <w:t>Izoliacijos</w:t>
    </w:r>
    <w:proofErr w:type="spellEnd"/>
    <w:r w:rsidR="00DF575A" w:rsidRPr="001B6A23">
      <w:t xml:space="preserve"> </w:t>
    </w:r>
    <w:proofErr w:type="spellStart"/>
    <w:r w:rsidR="00DF575A" w:rsidRPr="001B6A23">
      <w:t>ir</w:t>
    </w:r>
    <w:proofErr w:type="spellEnd"/>
    <w:r w:rsidR="00DF575A" w:rsidRPr="001B6A23">
      <w:t xml:space="preserve"> </w:t>
    </w:r>
    <w:proofErr w:type="spellStart"/>
    <w:r w:rsidR="00DF575A" w:rsidRPr="001B6A23">
      <w:t>fasadų</w:t>
    </w:r>
    <w:proofErr w:type="spellEnd"/>
    <w:r w:rsidR="00DF575A" w:rsidRPr="001B6A23">
      <w:t xml:space="preserve"> </w:t>
    </w:r>
    <w:proofErr w:type="spellStart"/>
    <w:r w:rsidR="00DF575A" w:rsidRPr="001B6A23">
      <w:t>sistemos</w:t>
    </w:r>
    <w:proofErr w:type="spellEnd"/>
    <w:r w:rsidR="00DF575A" w:rsidRPr="001B6A23">
      <w:t xml:space="preserve"> </w:t>
    </w:r>
    <w:r w:rsidR="00DF575A">
      <w:t xml:space="preserve">– </w:t>
    </w:r>
    <w:proofErr w:type="spellStart"/>
    <w:r w:rsidR="00DF575A">
      <w:t>V</w:t>
    </w:r>
    <w:r w:rsidR="00DF575A" w:rsidRPr="001B6A23">
      <w:t>idaus</w:t>
    </w:r>
    <w:proofErr w:type="spellEnd"/>
    <w:r w:rsidR="00DF575A" w:rsidRPr="001B6A23">
      <w:t xml:space="preserve"> </w:t>
    </w:r>
    <w:proofErr w:type="spellStart"/>
    <w:r w:rsidR="00DF575A" w:rsidRPr="001B6A23">
      <w:t>izoliacij</w:t>
    </w:r>
    <w:r w:rsidR="00DF575A">
      <w:t>a</w:t>
    </w:r>
    <w:proofErr w:type="spellEnd"/>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E27600" w:rsidP="003C3926">
    <w:pPr>
      <w:pStyle w:val="Fuzeile"/>
      <w:rPr>
        <w:rStyle w:val="Seitenzahl"/>
      </w:rPr>
    </w:pPr>
    <w:r>
      <w:rPr>
        <w:rStyle w:val="Seitenzahl"/>
      </w:rPr>
      <w:fldChar w:fldCharType="begin"/>
    </w:r>
    <w:r w:rsidR="00467D8D">
      <w:rPr>
        <w:rStyle w:val="Seitenzahl"/>
      </w:rPr>
      <w:instrText xml:space="preserve">PAGE  </w:instrText>
    </w:r>
    <w:r>
      <w:rPr>
        <w:rStyle w:val="Seitenzahl"/>
      </w:rPr>
      <w:fldChar w:fldCharType="end"/>
    </w:r>
  </w:p>
  <w:p w:rsidR="00467D8D" w:rsidRDefault="00467D8D" w:rsidP="003C3926">
    <w:pPr>
      <w:pStyle w:val="Fuzeile"/>
    </w:pPr>
  </w:p>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B00" w:rsidRDefault="002C2B00" w:rsidP="00FA13FA">
      <w:pPr>
        <w:spacing w:after="0" w:line="240" w:lineRule="auto"/>
      </w:pPr>
      <w:r>
        <w:separator/>
      </w:r>
    </w:p>
  </w:footnote>
  <w:footnote w:type="continuationSeparator" w:id="0">
    <w:p w:rsidR="002C2B00" w:rsidRDefault="002C2B00"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rsidP="003563F2"/>
  <w:p w:rsidR="00597E30" w:rsidRDefault="00597E30"/>
  <w:p w:rsidR="00597E30" w:rsidRDefault="00597E30" w:rsidP="003563F2"/>
  <w:p w:rsidR="00597E30" w:rsidRDefault="00597E30"/>
  <w:p w:rsidR="00597E30" w:rsidRDefault="00597E30" w:rsidP="003563F2"/>
  <w:p w:rsidR="00597E30" w:rsidRDefault="00597E30" w:rsidP="003563F2"/>
  <w:p w:rsidR="00597E30" w:rsidRDefault="00597E30" w:rsidP="003563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E30" w:rsidRDefault="00597E30" w:rsidP="0074085E">
    <w:pPr>
      <w:pStyle w:val="KeinLeerraum"/>
      <w:jc w:val="both"/>
    </w:pPr>
    <w:r>
      <w:rPr>
        <w:noProof/>
        <w:lang w:eastAsia="de-DE"/>
      </w:rPr>
      <w:drawing>
        <wp:inline distT="0" distB="0" distL="0" distR="0">
          <wp:extent cx="1200845" cy="468000"/>
          <wp:effectExtent l="0" t="0" r="0" b="8255"/>
          <wp:docPr id="5738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tab/>
      <w:t xml:space="preserve">  </w:t>
    </w:r>
    <w:r>
      <w:rPr>
        <w:noProof/>
        <w:lang w:eastAsia="de-DE"/>
      </w:rPr>
      <w:drawing>
        <wp:inline distT="0" distB="0" distL="0" distR="0">
          <wp:extent cx="968663" cy="468000"/>
          <wp:effectExtent l="0" t="0" r="3175" b="8255"/>
          <wp:docPr id="5738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597E30" w:rsidRDefault="00597E30" w:rsidP="0074085E">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Pr>
      <w:pStyle w:val="KeinLeerraum"/>
      <w:jc w:val="both"/>
    </w:pPr>
    <w:r>
      <w:rPr>
        <w:noProof/>
        <w:lang w:eastAsia="de-DE"/>
      </w:rPr>
      <w:drawing>
        <wp:inline distT="0" distB="0" distL="0" distR="0">
          <wp:extent cx="1200845" cy="468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sidR="00EF1F15">
      <w:tab/>
    </w:r>
    <w:r>
      <w:t xml:space="preserve">  </w:t>
    </w:r>
    <w:r>
      <w:rPr>
        <w:noProof/>
        <w:lang w:eastAsia="de-DE"/>
      </w:rPr>
      <w:drawing>
        <wp:inline distT="0" distB="0" distL="0" distR="0">
          <wp:extent cx="968663" cy="468000"/>
          <wp:effectExtent l="0" t="0" r="317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467D8D" w:rsidRDefault="00467D8D" w:rsidP="003C3926">
    <w:pPr>
      <w:pStyle w:val="KeinLeerraum"/>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BACD4B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4AE2B4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D59ECDA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7E10BB3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56E4F0C0"/>
    <w:lvl w:ilvl="0">
      <w:start w:val="1"/>
      <w:numFmt w:val="bullet"/>
      <w:lvlText w:val=""/>
      <w:lvlJc w:val="left"/>
      <w:pPr>
        <w:tabs>
          <w:tab w:val="num" w:pos="360"/>
        </w:tabs>
        <w:ind w:left="360" w:hanging="360"/>
      </w:pPr>
      <w:rPr>
        <w:rFonts w:ascii="Symbol" w:hAnsi="Symbol" w:hint="default"/>
      </w:rPr>
    </w:lvl>
  </w:abstractNum>
  <w:abstractNum w:abstractNumId="5">
    <w:nsid w:val="0A8C50C6"/>
    <w:multiLevelType w:val="hybridMultilevel"/>
    <w:tmpl w:val="5E9881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0B7A6612"/>
    <w:multiLevelType w:val="hybridMultilevel"/>
    <w:tmpl w:val="32E4D2D4"/>
    <w:lvl w:ilvl="0" w:tplc="0C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747E5D"/>
    <w:multiLevelType w:val="multilevel"/>
    <w:tmpl w:val="33F23A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nsid w:val="254E4B7D"/>
    <w:multiLevelType w:val="hybridMultilevel"/>
    <w:tmpl w:val="9F422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45D6B80"/>
    <w:multiLevelType w:val="multilevel"/>
    <w:tmpl w:val="93E4F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44B7526A"/>
    <w:multiLevelType w:val="hybridMultilevel"/>
    <w:tmpl w:val="0832D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6C6890"/>
    <w:multiLevelType w:val="hybridMultilevel"/>
    <w:tmpl w:val="1EB8E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FC623E4"/>
    <w:multiLevelType w:val="hybridMultilevel"/>
    <w:tmpl w:val="FB3E2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E0E23EC"/>
    <w:multiLevelType w:val="hybridMultilevel"/>
    <w:tmpl w:val="4A949442"/>
    <w:lvl w:ilvl="0" w:tplc="0C2C70D0">
      <w:start w:val="1"/>
      <w:numFmt w:val="bullet"/>
      <w:lvlText w:val=""/>
      <w:lvlJc w:val="left"/>
      <w:pPr>
        <w:ind w:left="2109" w:hanging="360"/>
      </w:pPr>
      <w:rPr>
        <w:rFonts w:ascii="Symbol" w:hAnsi="Symbol" w:hint="default"/>
      </w:rPr>
    </w:lvl>
    <w:lvl w:ilvl="1" w:tplc="04070003" w:tentative="1">
      <w:start w:val="1"/>
      <w:numFmt w:val="bullet"/>
      <w:lvlText w:val="o"/>
      <w:lvlJc w:val="left"/>
      <w:pPr>
        <w:ind w:left="2829" w:hanging="360"/>
      </w:pPr>
      <w:rPr>
        <w:rFonts w:ascii="Courier New" w:hAnsi="Courier New" w:cs="Courier New" w:hint="default"/>
      </w:rPr>
    </w:lvl>
    <w:lvl w:ilvl="2" w:tplc="04070005" w:tentative="1">
      <w:start w:val="1"/>
      <w:numFmt w:val="bullet"/>
      <w:lvlText w:val=""/>
      <w:lvlJc w:val="left"/>
      <w:pPr>
        <w:ind w:left="3549" w:hanging="360"/>
      </w:pPr>
      <w:rPr>
        <w:rFonts w:ascii="Wingdings" w:hAnsi="Wingdings" w:hint="default"/>
      </w:rPr>
    </w:lvl>
    <w:lvl w:ilvl="3" w:tplc="04070001" w:tentative="1">
      <w:start w:val="1"/>
      <w:numFmt w:val="bullet"/>
      <w:lvlText w:val=""/>
      <w:lvlJc w:val="left"/>
      <w:pPr>
        <w:ind w:left="4269" w:hanging="360"/>
      </w:pPr>
      <w:rPr>
        <w:rFonts w:ascii="Symbol" w:hAnsi="Symbol" w:hint="default"/>
      </w:rPr>
    </w:lvl>
    <w:lvl w:ilvl="4" w:tplc="04070003" w:tentative="1">
      <w:start w:val="1"/>
      <w:numFmt w:val="bullet"/>
      <w:lvlText w:val="o"/>
      <w:lvlJc w:val="left"/>
      <w:pPr>
        <w:ind w:left="4989" w:hanging="360"/>
      </w:pPr>
      <w:rPr>
        <w:rFonts w:ascii="Courier New" w:hAnsi="Courier New" w:cs="Courier New" w:hint="default"/>
      </w:rPr>
    </w:lvl>
    <w:lvl w:ilvl="5" w:tplc="04070005" w:tentative="1">
      <w:start w:val="1"/>
      <w:numFmt w:val="bullet"/>
      <w:lvlText w:val=""/>
      <w:lvlJc w:val="left"/>
      <w:pPr>
        <w:ind w:left="5709" w:hanging="360"/>
      </w:pPr>
      <w:rPr>
        <w:rFonts w:ascii="Wingdings" w:hAnsi="Wingdings" w:hint="default"/>
      </w:rPr>
    </w:lvl>
    <w:lvl w:ilvl="6" w:tplc="04070001" w:tentative="1">
      <w:start w:val="1"/>
      <w:numFmt w:val="bullet"/>
      <w:lvlText w:val=""/>
      <w:lvlJc w:val="left"/>
      <w:pPr>
        <w:ind w:left="6429" w:hanging="360"/>
      </w:pPr>
      <w:rPr>
        <w:rFonts w:ascii="Symbol" w:hAnsi="Symbol" w:hint="default"/>
      </w:rPr>
    </w:lvl>
    <w:lvl w:ilvl="7" w:tplc="04070003" w:tentative="1">
      <w:start w:val="1"/>
      <w:numFmt w:val="bullet"/>
      <w:lvlText w:val="o"/>
      <w:lvlJc w:val="left"/>
      <w:pPr>
        <w:ind w:left="7149" w:hanging="360"/>
      </w:pPr>
      <w:rPr>
        <w:rFonts w:ascii="Courier New" w:hAnsi="Courier New" w:cs="Courier New" w:hint="default"/>
      </w:rPr>
    </w:lvl>
    <w:lvl w:ilvl="8" w:tplc="04070005" w:tentative="1">
      <w:start w:val="1"/>
      <w:numFmt w:val="bullet"/>
      <w:lvlText w:val=""/>
      <w:lvlJc w:val="left"/>
      <w:pPr>
        <w:ind w:left="7869" w:hanging="360"/>
      </w:pPr>
      <w:rPr>
        <w:rFonts w:ascii="Wingdings" w:hAnsi="Wingdings" w:hint="default"/>
      </w:rPr>
    </w:lvl>
  </w:abstractNum>
  <w:num w:numId="1">
    <w:abstractNumId w:val="8"/>
  </w:num>
  <w:num w:numId="2">
    <w:abstractNumId w:val="17"/>
  </w:num>
  <w:num w:numId="3">
    <w:abstractNumId w:val="12"/>
  </w:num>
  <w:num w:numId="4">
    <w:abstractNumId w:val="9"/>
  </w:num>
  <w:num w:numId="5">
    <w:abstractNumId w:val="11"/>
  </w:num>
  <w:num w:numId="6">
    <w:abstractNumId w:val="6"/>
  </w:num>
  <w:num w:numId="7">
    <w:abstractNumId w:val="18"/>
  </w:num>
  <w:num w:numId="8">
    <w:abstractNumId w:val="10"/>
  </w:num>
  <w:num w:numId="9">
    <w:abstractNumId w:val="14"/>
  </w:num>
  <w:num w:numId="10">
    <w:abstractNumId w:val="5"/>
  </w:num>
  <w:num w:numId="11">
    <w:abstractNumId w:val="13"/>
  </w:num>
  <w:num w:numId="12">
    <w:abstractNumId w:val="7"/>
  </w:num>
  <w:num w:numId="13">
    <w:abstractNumId w:val="15"/>
  </w:num>
  <w:num w:numId="14">
    <w:abstractNumId w:val="16"/>
  </w:num>
  <w:num w:numId="15">
    <w:abstractNumId w:val="4"/>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A398E"/>
    <w:rsid w:val="00034229"/>
    <w:rsid w:val="00067415"/>
    <w:rsid w:val="000B7E9D"/>
    <w:rsid w:val="000C495A"/>
    <w:rsid w:val="000E6574"/>
    <w:rsid w:val="001962D6"/>
    <w:rsid w:val="00222893"/>
    <w:rsid w:val="00237ADD"/>
    <w:rsid w:val="00264B72"/>
    <w:rsid w:val="00271DEC"/>
    <w:rsid w:val="002C2B00"/>
    <w:rsid w:val="002E5984"/>
    <w:rsid w:val="00344C21"/>
    <w:rsid w:val="00346231"/>
    <w:rsid w:val="003C3926"/>
    <w:rsid w:val="00422544"/>
    <w:rsid w:val="004639E5"/>
    <w:rsid w:val="00467D8D"/>
    <w:rsid w:val="00471AB6"/>
    <w:rsid w:val="004935CF"/>
    <w:rsid w:val="004A398E"/>
    <w:rsid w:val="004C79C5"/>
    <w:rsid w:val="00530E9F"/>
    <w:rsid w:val="00597E30"/>
    <w:rsid w:val="005A61F2"/>
    <w:rsid w:val="006029F5"/>
    <w:rsid w:val="00603E7C"/>
    <w:rsid w:val="00631CAE"/>
    <w:rsid w:val="0064626D"/>
    <w:rsid w:val="00676677"/>
    <w:rsid w:val="007213F4"/>
    <w:rsid w:val="007360AC"/>
    <w:rsid w:val="0075345D"/>
    <w:rsid w:val="00765F7A"/>
    <w:rsid w:val="00783E50"/>
    <w:rsid w:val="007E7A9B"/>
    <w:rsid w:val="00824968"/>
    <w:rsid w:val="0092330D"/>
    <w:rsid w:val="009509AF"/>
    <w:rsid w:val="009D2468"/>
    <w:rsid w:val="009F12E2"/>
    <w:rsid w:val="00A41634"/>
    <w:rsid w:val="00A5504C"/>
    <w:rsid w:val="00A83F38"/>
    <w:rsid w:val="00A86E6E"/>
    <w:rsid w:val="00AB397D"/>
    <w:rsid w:val="00AF12FB"/>
    <w:rsid w:val="00AF5DA2"/>
    <w:rsid w:val="00B55FD6"/>
    <w:rsid w:val="00B95C9E"/>
    <w:rsid w:val="00BC3AD0"/>
    <w:rsid w:val="00C64D2A"/>
    <w:rsid w:val="00C71427"/>
    <w:rsid w:val="00C7299D"/>
    <w:rsid w:val="00CA3955"/>
    <w:rsid w:val="00CF25A7"/>
    <w:rsid w:val="00D4445B"/>
    <w:rsid w:val="00D85339"/>
    <w:rsid w:val="00DC15A5"/>
    <w:rsid w:val="00DF0F7A"/>
    <w:rsid w:val="00DF575A"/>
    <w:rsid w:val="00E15187"/>
    <w:rsid w:val="00E27600"/>
    <w:rsid w:val="00E476D9"/>
    <w:rsid w:val="00E65BDB"/>
    <w:rsid w:val="00EF1F15"/>
    <w:rsid w:val="00F272CF"/>
    <w:rsid w:val="00F64127"/>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575A"/>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qFormat/>
    <w:rsid w:val="000C495A"/>
    <w:rPr>
      <w:color w:val="0000FF" w:themeColor="hyperlink"/>
      <w:u w:val="single"/>
    </w:rPr>
  </w:style>
  <w:style w:type="paragraph" w:styleId="Abbildungsverzeichnis">
    <w:name w:val="table of figures"/>
    <w:basedOn w:val="Standard"/>
    <w:next w:val="Standard"/>
    <w:uiPriority w:val="99"/>
    <w:unhideWhenUsed/>
    <w:rsid w:val="00AF12FB"/>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467D8D"/>
    <w:rPr>
      <w:b/>
      <w:bCs/>
    </w:rPr>
  </w:style>
  <w:style w:type="paragraph" w:styleId="Verzeichnis1">
    <w:name w:val="toc 1"/>
    <w:basedOn w:val="Standard"/>
    <w:next w:val="Standard"/>
    <w:autoRedefine/>
    <w:uiPriority w:val="39"/>
    <w:unhideWhenUsed/>
    <w:rsid w:val="00467D8D"/>
    <w:pPr>
      <w:tabs>
        <w:tab w:val="clear" w:pos="1162"/>
      </w:tabs>
      <w:spacing w:after="100"/>
      <w:ind w:left="0"/>
    </w:pPr>
  </w:style>
  <w:style w:type="paragraph" w:styleId="Kommentartext">
    <w:name w:val="annotation text"/>
    <w:basedOn w:val="Standard"/>
    <w:link w:val="KommentartextZchn"/>
    <w:uiPriority w:val="99"/>
    <w:unhideWhenUsed/>
    <w:rsid w:val="00467D8D"/>
    <w:pPr>
      <w:suppressAutoHyphens/>
      <w:autoSpaceDN w:val="0"/>
      <w:spacing w:after="0" w:line="240" w:lineRule="auto"/>
      <w:textAlignment w:val="baseline"/>
    </w:pPr>
    <w:rPr>
      <w:rFonts w:ascii="Times New Roman" w:eastAsia="SimSun" w:hAnsi="Times New Roman" w:cs="Times New Roman"/>
      <w:sz w:val="20"/>
      <w:szCs w:val="20"/>
      <w:lang w:eastAsia="zh-CN"/>
    </w:rPr>
  </w:style>
  <w:style w:type="character" w:customStyle="1" w:styleId="KommentartextZchn">
    <w:name w:val="Kommentartext Zchn"/>
    <w:basedOn w:val="Absatz-Standardschriftart"/>
    <w:link w:val="Kommentartext"/>
    <w:uiPriority w:val="99"/>
    <w:rsid w:val="00467D8D"/>
    <w:rPr>
      <w:rFonts w:ascii="Times New Roman" w:eastAsia="SimSun" w:hAnsi="Times New Roman" w:cs="Times New Roman"/>
      <w:sz w:val="20"/>
      <w:szCs w:val="20"/>
      <w:lang w:eastAsia="zh-CN"/>
    </w:rPr>
  </w:style>
  <w:style w:type="character" w:styleId="Kommentarzeichen">
    <w:name w:val="annotation reference"/>
    <w:uiPriority w:val="99"/>
    <w:semiHidden/>
    <w:unhideWhenUsed/>
    <w:rsid w:val="00467D8D"/>
    <w:rPr>
      <w:sz w:val="16"/>
      <w:szCs w:val="16"/>
    </w:rPr>
  </w:style>
  <w:style w:type="paragraph" w:styleId="Verzeichnis2">
    <w:name w:val="toc 2"/>
    <w:basedOn w:val="Standard"/>
    <w:next w:val="Standard"/>
    <w:autoRedefine/>
    <w:uiPriority w:val="39"/>
    <w:unhideWhenUsed/>
    <w:rsid w:val="00034229"/>
    <w:pPr>
      <w:tabs>
        <w:tab w:val="clear" w:pos="1162"/>
      </w:tabs>
      <w:spacing w:after="100"/>
      <w:ind w:left="210"/>
    </w:pPr>
  </w:style>
  <w:style w:type="character" w:customStyle="1" w:styleId="Internetlink">
    <w:name w:val="Internetlink"/>
    <w:basedOn w:val="Absatz-Standardschriftart"/>
    <w:uiPriority w:val="99"/>
    <w:rsid w:val="007213F4"/>
    <w:rPr>
      <w:rFonts w:cs="Times New Roman"/>
      <w:color w:val="00000A"/>
      <w:sz w:val="22"/>
      <w:u w:val="single"/>
    </w:rPr>
  </w:style>
  <w:style w:type="paragraph" w:customStyle="1" w:styleId="Rahmeninhalt">
    <w:name w:val="Rahmeninhalt"/>
    <w:basedOn w:val="Standard"/>
    <w:rsid w:val="007213F4"/>
    <w:pPr>
      <w:tabs>
        <w:tab w:val="clear" w:pos="1162"/>
      </w:tabs>
      <w:suppressAutoHyphens/>
      <w:spacing w:after="160" w:line="276" w:lineRule="auto"/>
      <w:ind w:left="0"/>
    </w:pPr>
    <w:rPr>
      <w:rFonts w:eastAsia="Times New Roman" w:cs="Arial"/>
      <w:color w:val="00000A"/>
      <w:sz w:val="20"/>
      <w:lang w:val="en-US" w:eastAsia="de-AT"/>
    </w:rPr>
  </w:style>
  <w:style w:type="table" w:customStyle="1" w:styleId="Tabellenraster1">
    <w:name w:val="Tabellenraster1"/>
    <w:basedOn w:val="NormaleTabelle"/>
    <w:uiPriority w:val="99"/>
    <w:rsid w:val="007213F4"/>
    <w:pPr>
      <w:autoSpaceDN w:val="0"/>
      <w:spacing w:after="0" w:line="240" w:lineRule="auto"/>
      <w:textAlignment w:val="baseline"/>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OX">
    <w:name w:val="INFO BOX"/>
    <w:basedOn w:val="Standard"/>
    <w:autoRedefine/>
    <w:uiPriority w:val="99"/>
    <w:qFormat/>
    <w:rsid w:val="00597E30"/>
    <w:pPr>
      <w:pBdr>
        <w:top w:val="single" w:sz="8" w:space="5" w:color="FF9900"/>
        <w:left w:val="single" w:sz="8" w:space="4" w:color="FF9900"/>
        <w:bottom w:val="single" w:sz="8" w:space="3" w:color="FF9900"/>
        <w:right w:val="single" w:sz="8" w:space="4" w:color="FF9900"/>
      </w:pBdr>
      <w:shd w:val="clear" w:color="auto" w:fill="F3F3F3"/>
      <w:tabs>
        <w:tab w:val="clear" w:pos="1162"/>
      </w:tabs>
      <w:suppressAutoHyphens/>
      <w:spacing w:before="320" w:after="320" w:line="240" w:lineRule="auto"/>
      <w:ind w:left="0"/>
    </w:pPr>
    <w:rPr>
      <w:rFonts w:eastAsia="Times New Roman" w:cs="Arial"/>
      <w:color w:val="00000A"/>
      <w:sz w:val="20"/>
      <w:lang w:val="lt-LT" w:eastAsia="de-AT"/>
    </w:rPr>
  </w:style>
  <w:style w:type="table" w:customStyle="1" w:styleId="Tabellengitternetz1">
    <w:name w:val="Tabellengitternetz1"/>
    <w:basedOn w:val="NormaleTabelle"/>
    <w:next w:val="Tabellenraster"/>
    <w:uiPriority w:val="99"/>
    <w:rsid w:val="009F12E2"/>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oH-M9jFjK5E"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vsrc.l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reativecommons.org/licenses/by-nc-nd/4.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e-genius.at/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e-genius.at/lt"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creativecommons.org/licenses/by-nc-nd/4.0/" TargetMode="Externa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CDC0-72D9-43DE-AA20-631CD665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2896</Words>
  <Characters>21119</Characters>
  <Application>Microsoft Office Word</Application>
  <DocSecurity>0</DocSecurity>
  <Lines>459</Lines>
  <Paragraphs>207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10</cp:revision>
  <dcterms:created xsi:type="dcterms:W3CDTF">2015-09-21T10:31:00Z</dcterms:created>
  <dcterms:modified xsi:type="dcterms:W3CDTF">2016-07-21T14:40:00Z</dcterms:modified>
</cp:coreProperties>
</file>