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61" w:rsidRPr="00563F6A" w:rsidRDefault="001A4961" w:rsidP="001A4961">
      <w:pPr>
        <w:pStyle w:val="Titel"/>
        <w:rPr>
          <w:lang w:val="pl-PL"/>
        </w:rPr>
      </w:pPr>
      <w:bookmarkStart w:id="0" w:name="_GoBack"/>
      <w:r w:rsidRPr="00563F6A">
        <w:rPr>
          <w:lang w:val="pl-PL"/>
        </w:rPr>
        <w:t>Izolacja i systemy fasadowe</w:t>
      </w:r>
      <w:r>
        <w:rPr>
          <w:lang w:val="pl-PL"/>
        </w:rPr>
        <w:t xml:space="preserve"> – </w:t>
      </w:r>
    </w:p>
    <w:p w:rsidR="001A4961" w:rsidRDefault="001A4961" w:rsidP="001A4961">
      <w:pPr>
        <w:pStyle w:val="Titel"/>
        <w:rPr>
          <w:lang w:val="pl-PL"/>
        </w:rPr>
      </w:pPr>
      <w:r>
        <w:rPr>
          <w:lang w:val="pl-PL"/>
        </w:rPr>
        <w:t>I</w:t>
      </w:r>
      <w:r w:rsidRPr="00563F6A">
        <w:rPr>
          <w:lang w:val="pl-PL"/>
        </w:rPr>
        <w:t>zolacj</w:t>
      </w:r>
      <w:r>
        <w:rPr>
          <w:lang w:val="pl-PL"/>
        </w:rPr>
        <w:t>a</w:t>
      </w:r>
      <w:r w:rsidRPr="00563F6A">
        <w:rPr>
          <w:lang w:val="pl-PL"/>
        </w:rPr>
        <w:t xml:space="preserve"> wewnętrzn</w:t>
      </w:r>
      <w:r>
        <w:rPr>
          <w:lang w:val="pl-PL"/>
        </w:rPr>
        <w:t>a</w:t>
      </w:r>
    </w:p>
    <w:p w:rsidR="001A4961" w:rsidRPr="00E3345B" w:rsidRDefault="001A4961" w:rsidP="001A4961">
      <w:pPr>
        <w:pStyle w:val="berschrift1"/>
        <w:numPr>
          <w:ilvl w:val="0"/>
          <w:numId w:val="0"/>
        </w:numPr>
        <w:rPr>
          <w:lang w:val="pl-PL"/>
        </w:rPr>
      </w:pPr>
      <w:bookmarkStart w:id="1" w:name="_Toc431566052"/>
      <w:r w:rsidRPr="00E3345B">
        <w:rPr>
          <w:lang w:val="pl-PL"/>
        </w:rPr>
        <w:t>Streszczenie</w:t>
      </w:r>
      <w:bookmarkEnd w:id="1"/>
    </w:p>
    <w:p w:rsidR="00EE1D27" w:rsidRPr="00C62420" w:rsidRDefault="00EE1D27" w:rsidP="00EE1D27">
      <w:pPr>
        <w:rPr>
          <w:lang w:val="pl-PL"/>
        </w:rPr>
      </w:pPr>
      <w:r w:rsidRPr="00E3345B">
        <w:rPr>
          <w:lang w:val="pl-PL"/>
        </w:rPr>
        <w:t xml:space="preserve">W tym </w:t>
      </w:r>
      <w:r>
        <w:rPr>
          <w:lang w:val="pl-PL"/>
        </w:rPr>
        <w:t xml:space="preserve">materiale szkoleniowym zaprezentowano wady i zalety stosowania izolacji wewnętrznej. W szkoleniu znajduje się informacja o sposobach użycia materiałów izolacyjnych przy wzięciu pod uwagę charakteru danego budynku i materiałów, z jakich został on wybudowany. Istotną częścią szkolenia jest ta, która odnosi się do kontroli jakości prac, ich opłacalności oraz kontroli szczelności izolacji i ryzyka występowania mostków cieplnych. </w:t>
      </w:r>
    </w:p>
    <w:p w:rsidR="001A4961" w:rsidRPr="00550B0E" w:rsidRDefault="001A4961" w:rsidP="001A4961">
      <w:pPr>
        <w:pStyle w:val="berschrift1"/>
        <w:numPr>
          <w:ilvl w:val="0"/>
          <w:numId w:val="0"/>
        </w:numPr>
        <w:rPr>
          <w:lang w:val="pl-PL"/>
        </w:rPr>
      </w:pPr>
      <w:bookmarkStart w:id="2" w:name="_Toc431566053"/>
      <w:r w:rsidRPr="003C298F">
        <w:rPr>
          <w:lang w:val="pl-PL"/>
        </w:rPr>
        <w:t>Cele</w:t>
      </w:r>
      <w:bookmarkEnd w:id="2"/>
    </w:p>
    <w:p w:rsidR="001A4961" w:rsidRPr="0026223B" w:rsidRDefault="001A4961" w:rsidP="001A4961">
      <w:pPr>
        <w:rPr>
          <w:b/>
          <w:lang w:val="pl-PL"/>
        </w:rPr>
      </w:pPr>
      <w:r w:rsidRPr="0026223B">
        <w:rPr>
          <w:b/>
          <w:lang w:val="pl-PL"/>
        </w:rPr>
        <w:t>Po zakończeniu tego modułu</w:t>
      </w:r>
      <w:r w:rsidR="00267C4F">
        <w:rPr>
          <w:b/>
          <w:lang w:val="pl-PL"/>
        </w:rPr>
        <w:t xml:space="preserve"> </w:t>
      </w:r>
      <w:r w:rsidRPr="0026223B">
        <w:rPr>
          <w:b/>
          <w:lang w:val="pl-PL"/>
        </w:rPr>
        <w:t>uczeń będzie umiał…</w:t>
      </w:r>
    </w:p>
    <w:p w:rsidR="001A4961" w:rsidRPr="00974541" w:rsidRDefault="001A4961" w:rsidP="0026223B">
      <w:pPr>
        <w:pStyle w:val="Listenabsatz"/>
        <w:rPr>
          <w:lang w:val="pl-PL"/>
        </w:rPr>
      </w:pPr>
      <w:r w:rsidRPr="00974541">
        <w:rPr>
          <w:lang w:val="pl-PL"/>
        </w:rPr>
        <w:t>Nazwać obszary zastosowania dla izolacji wewnętrznej.</w:t>
      </w:r>
    </w:p>
    <w:p w:rsidR="001A4961" w:rsidRPr="00974541" w:rsidRDefault="001A4961" w:rsidP="0026223B">
      <w:pPr>
        <w:pStyle w:val="Listenabsatz"/>
        <w:rPr>
          <w:lang w:val="pl-PL"/>
        </w:rPr>
      </w:pPr>
      <w:r w:rsidRPr="00974541">
        <w:rPr>
          <w:lang w:val="pl-PL"/>
        </w:rPr>
        <w:t>Porównać różne systemy izolacji wewnętrznej.</w:t>
      </w:r>
    </w:p>
    <w:p w:rsidR="001A4961" w:rsidRPr="00974541" w:rsidRDefault="001A4961" w:rsidP="0026223B">
      <w:pPr>
        <w:pStyle w:val="Listenabsatz"/>
        <w:rPr>
          <w:lang w:val="pl-PL"/>
        </w:rPr>
      </w:pPr>
      <w:r w:rsidRPr="00974541">
        <w:rPr>
          <w:lang w:val="pl-PL"/>
        </w:rPr>
        <w:t>Wymienić newralgiczne obszary dla izolacji wewnętrznej.</w:t>
      </w:r>
    </w:p>
    <w:p w:rsidR="001A4961" w:rsidRPr="00974541" w:rsidRDefault="001A4961" w:rsidP="0026223B">
      <w:pPr>
        <w:pStyle w:val="Listenabsatz"/>
        <w:rPr>
          <w:lang w:val="pl-PL"/>
        </w:rPr>
      </w:pPr>
      <w:r w:rsidRPr="00974541">
        <w:rPr>
          <w:lang w:val="pl-PL"/>
        </w:rPr>
        <w:t>Zastosować wymogi jakości dla systemów izolacji wewnętrznej.</w:t>
      </w:r>
    </w:p>
    <w:p w:rsidR="001A4961" w:rsidRPr="00974541" w:rsidRDefault="001A4961" w:rsidP="0026223B">
      <w:pPr>
        <w:pStyle w:val="Listenabsatz"/>
        <w:rPr>
          <w:lang w:val="pl-PL"/>
        </w:rPr>
      </w:pPr>
      <w:r w:rsidRPr="00974541">
        <w:rPr>
          <w:lang w:val="pl-PL"/>
        </w:rPr>
        <w:t>Ocenić izolację poszczególnych ścian pod kątem jej zalet oraz wad.</w:t>
      </w:r>
    </w:p>
    <w:p w:rsidR="001A4961" w:rsidRPr="00550B0E" w:rsidRDefault="001A4961" w:rsidP="001A4961">
      <w:pPr>
        <w:pStyle w:val="Titel"/>
        <w:rPr>
          <w:lang w:val="pl-PL"/>
        </w:rPr>
      </w:pPr>
    </w:p>
    <w:p w:rsidR="001A4961" w:rsidRPr="00550B0E" w:rsidRDefault="001A4961" w:rsidP="001A4961">
      <w:pPr>
        <w:rPr>
          <w:lang w:val="pl-PL"/>
        </w:rPr>
      </w:pPr>
    </w:p>
    <w:p w:rsidR="001A4961" w:rsidRDefault="001A4961" w:rsidP="001A4961">
      <w:pPr>
        <w:spacing w:after="0" w:line="240" w:lineRule="auto"/>
        <w:rPr>
          <w:b/>
          <w:szCs w:val="21"/>
          <w:lang w:val="pl-PL"/>
        </w:rPr>
      </w:pPr>
      <w:r>
        <w:rPr>
          <w:b/>
          <w:szCs w:val="21"/>
          <w:lang w:val="pl-PL"/>
        </w:rPr>
        <w:br w:type="page"/>
      </w:r>
    </w:p>
    <w:p w:rsidR="001A4961" w:rsidRPr="0026223B" w:rsidRDefault="001A4961" w:rsidP="0026223B">
      <w:pPr>
        <w:spacing w:before="480" w:after="240"/>
        <w:ind w:left="0"/>
        <w:rPr>
          <w:b/>
          <w:sz w:val="25"/>
          <w:szCs w:val="25"/>
          <w:lang w:val="pl-PL"/>
        </w:rPr>
      </w:pPr>
      <w:r w:rsidRPr="0026223B">
        <w:rPr>
          <w:b/>
          <w:sz w:val="25"/>
          <w:szCs w:val="25"/>
          <w:lang w:val="pl-PL"/>
        </w:rPr>
        <w:lastRenderedPageBreak/>
        <w:t>Zawartość</w:t>
      </w:r>
    </w:p>
    <w:p w:rsidR="00562061" w:rsidRPr="00562061" w:rsidRDefault="000D5E8B">
      <w:pPr>
        <w:pStyle w:val="Verzeichnis1"/>
        <w:tabs>
          <w:tab w:val="right" w:leader="dot" w:pos="8778"/>
        </w:tabs>
        <w:rPr>
          <w:rFonts w:asciiTheme="minorHAnsi" w:eastAsiaTheme="minorEastAsia" w:hAnsiTheme="minorHAnsi"/>
          <w:noProof/>
          <w:sz w:val="22"/>
          <w:lang w:val="pl-PL" w:eastAsia="de-AT"/>
        </w:rPr>
      </w:pPr>
      <w:r>
        <w:fldChar w:fldCharType="begin"/>
      </w:r>
      <w:r w:rsidR="001A4961" w:rsidRPr="00550B0E">
        <w:rPr>
          <w:lang w:val="pl-PL"/>
        </w:rPr>
        <w:instrText>TOC</w:instrText>
      </w:r>
      <w:r>
        <w:fldChar w:fldCharType="separate"/>
      </w:r>
      <w:r w:rsidR="00562061" w:rsidRPr="00FF1076">
        <w:rPr>
          <w:noProof/>
          <w:lang w:val="pl-PL"/>
        </w:rPr>
        <w:t>Streszczenie</w:t>
      </w:r>
      <w:r w:rsidR="00562061" w:rsidRPr="00562061">
        <w:rPr>
          <w:noProof/>
          <w:lang w:val="pl-PL"/>
        </w:rPr>
        <w:tab/>
      </w:r>
      <w:r w:rsidR="00562061">
        <w:rPr>
          <w:noProof/>
        </w:rPr>
        <w:fldChar w:fldCharType="begin"/>
      </w:r>
      <w:r w:rsidR="00562061" w:rsidRPr="00562061">
        <w:rPr>
          <w:noProof/>
          <w:lang w:val="pl-PL"/>
        </w:rPr>
        <w:instrText xml:space="preserve"> PAGEREF _Toc431566052 \h </w:instrText>
      </w:r>
      <w:r w:rsidR="00562061">
        <w:rPr>
          <w:noProof/>
        </w:rPr>
      </w:r>
      <w:r w:rsidR="00562061">
        <w:rPr>
          <w:noProof/>
        </w:rPr>
        <w:fldChar w:fldCharType="separate"/>
      </w:r>
      <w:r w:rsidR="00546372">
        <w:rPr>
          <w:noProof/>
          <w:lang w:val="pl-PL"/>
        </w:rPr>
        <w:t>1</w:t>
      </w:r>
      <w:r w:rsidR="00562061">
        <w:rPr>
          <w:noProof/>
        </w:rPr>
        <w:fldChar w:fldCharType="end"/>
      </w:r>
    </w:p>
    <w:p w:rsidR="00562061" w:rsidRPr="00562061" w:rsidRDefault="00562061">
      <w:pPr>
        <w:pStyle w:val="Verzeichnis1"/>
        <w:tabs>
          <w:tab w:val="right" w:leader="dot" w:pos="8778"/>
        </w:tabs>
        <w:rPr>
          <w:rFonts w:asciiTheme="minorHAnsi" w:eastAsiaTheme="minorEastAsia" w:hAnsiTheme="minorHAnsi"/>
          <w:noProof/>
          <w:sz w:val="22"/>
          <w:lang w:val="pl-PL" w:eastAsia="de-AT"/>
        </w:rPr>
      </w:pPr>
      <w:r w:rsidRPr="00FF1076">
        <w:rPr>
          <w:noProof/>
          <w:lang w:val="pl-PL"/>
        </w:rPr>
        <w:t>Cele</w:t>
      </w:r>
      <w:r w:rsidRPr="00562061">
        <w:rPr>
          <w:noProof/>
          <w:lang w:val="pl-PL"/>
        </w:rPr>
        <w:tab/>
      </w:r>
      <w:r>
        <w:rPr>
          <w:noProof/>
        </w:rPr>
        <w:fldChar w:fldCharType="begin"/>
      </w:r>
      <w:r w:rsidRPr="00562061">
        <w:rPr>
          <w:noProof/>
          <w:lang w:val="pl-PL"/>
        </w:rPr>
        <w:instrText xml:space="preserve"> PAGEREF _Toc431566053 \h </w:instrText>
      </w:r>
      <w:r>
        <w:rPr>
          <w:noProof/>
        </w:rPr>
      </w:r>
      <w:r>
        <w:rPr>
          <w:noProof/>
        </w:rPr>
        <w:fldChar w:fldCharType="separate"/>
      </w:r>
      <w:r w:rsidR="00546372">
        <w:rPr>
          <w:noProof/>
          <w:lang w:val="pl-PL"/>
        </w:rPr>
        <w:t>1</w:t>
      </w:r>
      <w:r>
        <w:rPr>
          <w:noProof/>
        </w:rPr>
        <w:fldChar w:fldCharType="end"/>
      </w:r>
    </w:p>
    <w:p w:rsidR="00562061" w:rsidRPr="00562061" w:rsidRDefault="00562061">
      <w:pPr>
        <w:pStyle w:val="Verzeichnis1"/>
        <w:tabs>
          <w:tab w:val="left" w:pos="440"/>
          <w:tab w:val="right" w:leader="dot" w:pos="8778"/>
        </w:tabs>
        <w:rPr>
          <w:rFonts w:asciiTheme="minorHAnsi" w:eastAsiaTheme="minorEastAsia" w:hAnsiTheme="minorHAnsi"/>
          <w:noProof/>
          <w:sz w:val="22"/>
          <w:lang w:val="pl-PL" w:eastAsia="de-AT"/>
        </w:rPr>
      </w:pPr>
      <w:r w:rsidRPr="00562061">
        <w:rPr>
          <w:noProof/>
          <w:lang w:val="pl-PL"/>
        </w:rPr>
        <w:t>1.</w:t>
      </w:r>
      <w:r w:rsidRPr="00562061">
        <w:rPr>
          <w:rFonts w:asciiTheme="minorHAnsi" w:eastAsiaTheme="minorEastAsia" w:hAnsiTheme="minorHAnsi"/>
          <w:noProof/>
          <w:sz w:val="22"/>
          <w:lang w:val="pl-PL" w:eastAsia="de-AT"/>
        </w:rPr>
        <w:tab/>
      </w:r>
      <w:r w:rsidRPr="00562061">
        <w:rPr>
          <w:noProof/>
          <w:lang w:val="pl-PL"/>
        </w:rPr>
        <w:t>Wprowadzenie</w:t>
      </w:r>
      <w:r w:rsidRPr="00562061">
        <w:rPr>
          <w:noProof/>
          <w:lang w:val="pl-PL"/>
        </w:rPr>
        <w:tab/>
      </w:r>
      <w:r>
        <w:rPr>
          <w:noProof/>
        </w:rPr>
        <w:fldChar w:fldCharType="begin"/>
      </w:r>
      <w:r w:rsidRPr="00562061">
        <w:rPr>
          <w:noProof/>
          <w:lang w:val="pl-PL"/>
        </w:rPr>
        <w:instrText xml:space="preserve"> PAGEREF _Toc431566054 \h </w:instrText>
      </w:r>
      <w:r>
        <w:rPr>
          <w:noProof/>
        </w:rPr>
      </w:r>
      <w:r>
        <w:rPr>
          <w:noProof/>
        </w:rPr>
        <w:fldChar w:fldCharType="separate"/>
      </w:r>
      <w:r w:rsidR="00546372">
        <w:rPr>
          <w:noProof/>
          <w:lang w:val="pl-PL"/>
        </w:rPr>
        <w:t>3</w:t>
      </w:r>
      <w:r>
        <w:rPr>
          <w:noProof/>
        </w:rPr>
        <w:fldChar w:fldCharType="end"/>
      </w:r>
    </w:p>
    <w:p w:rsidR="00562061" w:rsidRPr="00562061"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rPr>
        <w:t>1.1</w:t>
      </w:r>
      <w:r w:rsidRPr="00562061">
        <w:rPr>
          <w:rFonts w:asciiTheme="minorHAnsi" w:eastAsiaTheme="minorEastAsia" w:hAnsiTheme="minorHAnsi"/>
          <w:noProof/>
          <w:sz w:val="22"/>
          <w:lang w:val="pl-PL" w:eastAsia="de-AT"/>
        </w:rPr>
        <w:tab/>
      </w:r>
      <w:r w:rsidRPr="00FF1076">
        <w:rPr>
          <w:noProof/>
          <w:lang w:val="pl-PL"/>
        </w:rPr>
        <w:t>Zakres zastosowania izolacji wewnętrznej</w:t>
      </w:r>
      <w:r w:rsidRPr="00562061">
        <w:rPr>
          <w:noProof/>
          <w:lang w:val="pl-PL"/>
        </w:rPr>
        <w:tab/>
      </w:r>
      <w:r>
        <w:rPr>
          <w:noProof/>
        </w:rPr>
        <w:fldChar w:fldCharType="begin"/>
      </w:r>
      <w:r w:rsidRPr="00562061">
        <w:rPr>
          <w:noProof/>
          <w:lang w:val="pl-PL"/>
        </w:rPr>
        <w:instrText xml:space="preserve"> PAGEREF _Toc431566055 \h </w:instrText>
      </w:r>
      <w:r>
        <w:rPr>
          <w:noProof/>
        </w:rPr>
      </w:r>
      <w:r>
        <w:rPr>
          <w:noProof/>
        </w:rPr>
        <w:fldChar w:fldCharType="separate"/>
      </w:r>
      <w:r w:rsidR="00546372">
        <w:rPr>
          <w:noProof/>
          <w:lang w:val="pl-PL"/>
        </w:rPr>
        <w:t>3</w:t>
      </w:r>
      <w:r>
        <w:rPr>
          <w:noProof/>
        </w:rPr>
        <w:fldChar w:fldCharType="end"/>
      </w:r>
    </w:p>
    <w:p w:rsidR="00562061" w:rsidRPr="00562061" w:rsidRDefault="00562061">
      <w:pPr>
        <w:pStyle w:val="Verzeichnis1"/>
        <w:tabs>
          <w:tab w:val="left" w:pos="440"/>
          <w:tab w:val="right" w:leader="dot" w:pos="8778"/>
        </w:tabs>
        <w:rPr>
          <w:rFonts w:asciiTheme="minorHAnsi" w:eastAsiaTheme="minorEastAsia" w:hAnsiTheme="minorHAnsi"/>
          <w:noProof/>
          <w:sz w:val="22"/>
          <w:lang w:val="pl-PL" w:eastAsia="de-AT"/>
        </w:rPr>
      </w:pPr>
      <w:r w:rsidRPr="00FF1076">
        <w:rPr>
          <w:noProof/>
          <w:lang w:val="pl-PL"/>
        </w:rPr>
        <w:t>2.</w:t>
      </w:r>
      <w:r w:rsidRPr="00562061">
        <w:rPr>
          <w:rFonts w:asciiTheme="minorHAnsi" w:eastAsiaTheme="minorEastAsia" w:hAnsiTheme="minorHAnsi"/>
          <w:noProof/>
          <w:sz w:val="22"/>
          <w:lang w:val="pl-PL" w:eastAsia="de-AT"/>
        </w:rPr>
        <w:tab/>
      </w:r>
      <w:r w:rsidRPr="00FF1076">
        <w:rPr>
          <w:noProof/>
          <w:lang w:val="pl-PL"/>
        </w:rPr>
        <w:t>Kryteria planistyczne wraz z rezultatami - izolacja wewnętrzna</w:t>
      </w:r>
      <w:r w:rsidRPr="00562061">
        <w:rPr>
          <w:noProof/>
          <w:lang w:val="pl-PL"/>
        </w:rPr>
        <w:tab/>
      </w:r>
      <w:r>
        <w:rPr>
          <w:noProof/>
        </w:rPr>
        <w:fldChar w:fldCharType="begin"/>
      </w:r>
      <w:r w:rsidRPr="00562061">
        <w:rPr>
          <w:noProof/>
          <w:lang w:val="pl-PL"/>
        </w:rPr>
        <w:instrText xml:space="preserve"> PAGEREF _Toc431566056 \h </w:instrText>
      </w:r>
      <w:r>
        <w:rPr>
          <w:noProof/>
        </w:rPr>
      </w:r>
      <w:r>
        <w:rPr>
          <w:noProof/>
        </w:rPr>
        <w:fldChar w:fldCharType="separate"/>
      </w:r>
      <w:r w:rsidR="00546372">
        <w:rPr>
          <w:noProof/>
          <w:lang w:val="pl-PL"/>
        </w:rPr>
        <w:t>4</w:t>
      </w:r>
      <w:r>
        <w:rPr>
          <w:noProof/>
        </w:rPr>
        <w:fldChar w:fldCharType="end"/>
      </w:r>
    </w:p>
    <w:p w:rsidR="00562061" w:rsidRPr="009519E2"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rPr>
        <w:t>2.1</w:t>
      </w:r>
      <w:r w:rsidRPr="009519E2">
        <w:rPr>
          <w:rFonts w:asciiTheme="minorHAnsi" w:eastAsiaTheme="minorEastAsia" w:hAnsiTheme="minorHAnsi"/>
          <w:noProof/>
          <w:sz w:val="22"/>
          <w:lang w:val="pl-PL" w:eastAsia="de-AT"/>
        </w:rPr>
        <w:tab/>
      </w:r>
      <w:r w:rsidRPr="00FF1076">
        <w:rPr>
          <w:noProof/>
          <w:lang w:val="pl-PL"/>
        </w:rPr>
        <w:t>Przykłady i obliczenia wartości U</w:t>
      </w:r>
      <w:r w:rsidRPr="009519E2">
        <w:rPr>
          <w:noProof/>
          <w:lang w:val="pl-PL"/>
        </w:rPr>
        <w:tab/>
      </w:r>
      <w:r>
        <w:rPr>
          <w:noProof/>
        </w:rPr>
        <w:fldChar w:fldCharType="begin"/>
      </w:r>
      <w:r w:rsidRPr="009519E2">
        <w:rPr>
          <w:noProof/>
          <w:lang w:val="pl-PL"/>
        </w:rPr>
        <w:instrText xml:space="preserve"> PAGEREF _Toc431566057 \h </w:instrText>
      </w:r>
      <w:r>
        <w:rPr>
          <w:noProof/>
        </w:rPr>
      </w:r>
      <w:r>
        <w:rPr>
          <w:noProof/>
        </w:rPr>
        <w:fldChar w:fldCharType="separate"/>
      </w:r>
      <w:r w:rsidR="00546372">
        <w:rPr>
          <w:noProof/>
          <w:lang w:val="pl-PL"/>
        </w:rPr>
        <w:t>6</w:t>
      </w:r>
      <w:r>
        <w:rPr>
          <w:noProof/>
        </w:rPr>
        <w:fldChar w:fldCharType="end"/>
      </w:r>
    </w:p>
    <w:p w:rsidR="00562061" w:rsidRPr="009519E2"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rPr>
        <w:t>2.2</w:t>
      </w:r>
      <w:r w:rsidRPr="009519E2">
        <w:rPr>
          <w:rFonts w:asciiTheme="minorHAnsi" w:eastAsiaTheme="minorEastAsia" w:hAnsiTheme="minorHAnsi"/>
          <w:noProof/>
          <w:sz w:val="22"/>
          <w:lang w:val="pl-PL" w:eastAsia="de-AT"/>
        </w:rPr>
        <w:tab/>
      </w:r>
      <w:r w:rsidRPr="00FF1076">
        <w:rPr>
          <w:noProof/>
          <w:lang w:val="pl-PL"/>
        </w:rPr>
        <w:t>Wartości U przy izolacji wewnętrznej</w:t>
      </w:r>
      <w:r w:rsidRPr="009519E2">
        <w:rPr>
          <w:noProof/>
          <w:lang w:val="pl-PL"/>
        </w:rPr>
        <w:tab/>
      </w:r>
      <w:r>
        <w:rPr>
          <w:noProof/>
        </w:rPr>
        <w:fldChar w:fldCharType="begin"/>
      </w:r>
      <w:r w:rsidRPr="009519E2">
        <w:rPr>
          <w:noProof/>
          <w:lang w:val="pl-PL"/>
        </w:rPr>
        <w:instrText xml:space="preserve"> PAGEREF _Toc431566058 \h </w:instrText>
      </w:r>
      <w:r>
        <w:rPr>
          <w:noProof/>
        </w:rPr>
      </w:r>
      <w:r>
        <w:rPr>
          <w:noProof/>
        </w:rPr>
        <w:fldChar w:fldCharType="separate"/>
      </w:r>
      <w:r w:rsidR="00546372">
        <w:rPr>
          <w:noProof/>
          <w:lang w:val="pl-PL"/>
        </w:rPr>
        <w:t>7</w:t>
      </w:r>
      <w:r>
        <w:rPr>
          <w:noProof/>
        </w:rPr>
        <w:fldChar w:fldCharType="end"/>
      </w:r>
    </w:p>
    <w:p w:rsidR="00562061" w:rsidRPr="009519E2" w:rsidRDefault="00562061">
      <w:pPr>
        <w:pStyle w:val="Verzeichnis1"/>
        <w:tabs>
          <w:tab w:val="left" w:pos="440"/>
          <w:tab w:val="right" w:leader="dot" w:pos="8778"/>
        </w:tabs>
        <w:rPr>
          <w:rFonts w:asciiTheme="minorHAnsi" w:eastAsiaTheme="minorEastAsia" w:hAnsiTheme="minorHAnsi"/>
          <w:noProof/>
          <w:sz w:val="22"/>
          <w:lang w:val="pl-PL" w:eastAsia="de-AT"/>
        </w:rPr>
      </w:pPr>
      <w:r w:rsidRPr="00FF1076">
        <w:rPr>
          <w:noProof/>
          <w:lang w:val="pl-PL"/>
        </w:rPr>
        <w:t>3.</w:t>
      </w:r>
      <w:r w:rsidRPr="009519E2">
        <w:rPr>
          <w:rFonts w:asciiTheme="minorHAnsi" w:eastAsiaTheme="minorEastAsia" w:hAnsiTheme="minorHAnsi"/>
          <w:noProof/>
          <w:sz w:val="22"/>
          <w:lang w:val="pl-PL" w:eastAsia="de-AT"/>
        </w:rPr>
        <w:tab/>
      </w:r>
      <w:r w:rsidRPr="00FF1076">
        <w:rPr>
          <w:noProof/>
          <w:lang w:val="pl-PL"/>
        </w:rPr>
        <w:t>Kryteria jakościowe przy produkcji systemów izolacyjnych</w:t>
      </w:r>
      <w:r w:rsidRPr="009519E2">
        <w:rPr>
          <w:noProof/>
          <w:lang w:val="pl-PL"/>
        </w:rPr>
        <w:tab/>
      </w:r>
      <w:r>
        <w:rPr>
          <w:noProof/>
        </w:rPr>
        <w:fldChar w:fldCharType="begin"/>
      </w:r>
      <w:r w:rsidRPr="009519E2">
        <w:rPr>
          <w:noProof/>
          <w:lang w:val="pl-PL"/>
        </w:rPr>
        <w:instrText xml:space="preserve"> PAGEREF _Toc431566059 \h </w:instrText>
      </w:r>
      <w:r>
        <w:rPr>
          <w:noProof/>
        </w:rPr>
      </w:r>
      <w:r>
        <w:rPr>
          <w:noProof/>
        </w:rPr>
        <w:fldChar w:fldCharType="separate"/>
      </w:r>
      <w:r w:rsidR="00546372">
        <w:rPr>
          <w:noProof/>
          <w:lang w:val="pl-PL"/>
        </w:rPr>
        <w:t>9</w:t>
      </w:r>
      <w:r>
        <w:rPr>
          <w:noProof/>
        </w:rPr>
        <w:fldChar w:fldCharType="end"/>
      </w:r>
    </w:p>
    <w:p w:rsidR="00562061" w:rsidRPr="009519E2"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eastAsia="ja-JP"/>
        </w:rPr>
        <w:t>3.1</w:t>
      </w:r>
      <w:r w:rsidRPr="009519E2">
        <w:rPr>
          <w:rFonts w:asciiTheme="minorHAnsi" w:eastAsiaTheme="minorEastAsia" w:hAnsiTheme="minorHAnsi"/>
          <w:noProof/>
          <w:sz w:val="22"/>
          <w:lang w:val="pl-PL" w:eastAsia="de-AT"/>
        </w:rPr>
        <w:tab/>
      </w:r>
      <w:r w:rsidRPr="00FF1076">
        <w:rPr>
          <w:noProof/>
          <w:lang w:val="pl-PL" w:eastAsia="ja-JP"/>
        </w:rPr>
        <w:t>Zapewnienie jakości podczas fazy planowania</w:t>
      </w:r>
      <w:r w:rsidRPr="009519E2">
        <w:rPr>
          <w:noProof/>
          <w:lang w:val="pl-PL"/>
        </w:rPr>
        <w:tab/>
      </w:r>
      <w:r>
        <w:rPr>
          <w:noProof/>
        </w:rPr>
        <w:fldChar w:fldCharType="begin"/>
      </w:r>
      <w:r w:rsidRPr="009519E2">
        <w:rPr>
          <w:noProof/>
          <w:lang w:val="pl-PL"/>
        </w:rPr>
        <w:instrText xml:space="preserve"> PAGEREF _Toc431566060 \h </w:instrText>
      </w:r>
      <w:r>
        <w:rPr>
          <w:noProof/>
        </w:rPr>
      </w:r>
      <w:r>
        <w:rPr>
          <w:noProof/>
        </w:rPr>
        <w:fldChar w:fldCharType="separate"/>
      </w:r>
      <w:r w:rsidR="00546372">
        <w:rPr>
          <w:noProof/>
          <w:lang w:val="pl-PL"/>
        </w:rPr>
        <w:t>9</w:t>
      </w:r>
      <w:r>
        <w:rPr>
          <w:noProof/>
        </w:rPr>
        <w:fldChar w:fldCharType="end"/>
      </w:r>
    </w:p>
    <w:p w:rsidR="00562061" w:rsidRPr="009519E2"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eastAsia="ja-JP"/>
        </w:rPr>
        <w:t>3.2</w:t>
      </w:r>
      <w:r w:rsidRPr="009519E2">
        <w:rPr>
          <w:rFonts w:asciiTheme="minorHAnsi" w:eastAsiaTheme="minorEastAsia" w:hAnsiTheme="minorHAnsi"/>
          <w:noProof/>
          <w:sz w:val="22"/>
          <w:lang w:val="pl-PL" w:eastAsia="de-AT"/>
        </w:rPr>
        <w:tab/>
      </w:r>
      <w:r w:rsidRPr="00FF1076">
        <w:rPr>
          <w:noProof/>
          <w:lang w:val="pl-PL" w:eastAsia="ja-JP"/>
        </w:rPr>
        <w:t>Zapewnienie jakości podczas budowania</w:t>
      </w:r>
      <w:r w:rsidRPr="009519E2">
        <w:rPr>
          <w:noProof/>
          <w:lang w:val="pl-PL"/>
        </w:rPr>
        <w:tab/>
      </w:r>
      <w:r>
        <w:rPr>
          <w:noProof/>
        </w:rPr>
        <w:fldChar w:fldCharType="begin"/>
      </w:r>
      <w:r w:rsidRPr="009519E2">
        <w:rPr>
          <w:noProof/>
          <w:lang w:val="pl-PL"/>
        </w:rPr>
        <w:instrText xml:space="preserve"> PAGEREF _Toc431566061 \h </w:instrText>
      </w:r>
      <w:r>
        <w:rPr>
          <w:noProof/>
        </w:rPr>
      </w:r>
      <w:r>
        <w:rPr>
          <w:noProof/>
        </w:rPr>
        <w:fldChar w:fldCharType="separate"/>
      </w:r>
      <w:r w:rsidR="00546372">
        <w:rPr>
          <w:noProof/>
          <w:lang w:val="pl-PL"/>
        </w:rPr>
        <w:t>9</w:t>
      </w:r>
      <w:r>
        <w:rPr>
          <w:noProof/>
        </w:rPr>
        <w:fldChar w:fldCharType="end"/>
      </w:r>
    </w:p>
    <w:p w:rsidR="00562061" w:rsidRPr="009519E2"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eastAsia="ja-JP"/>
        </w:rPr>
        <w:t>3.3</w:t>
      </w:r>
      <w:r w:rsidRPr="009519E2">
        <w:rPr>
          <w:rFonts w:asciiTheme="minorHAnsi" w:eastAsiaTheme="minorEastAsia" w:hAnsiTheme="minorHAnsi"/>
          <w:noProof/>
          <w:sz w:val="22"/>
          <w:lang w:val="pl-PL" w:eastAsia="de-AT"/>
        </w:rPr>
        <w:tab/>
      </w:r>
      <w:r w:rsidRPr="00FF1076">
        <w:rPr>
          <w:noProof/>
          <w:lang w:val="pl-PL" w:eastAsia="ja-JP"/>
        </w:rPr>
        <w:t>Szczelność</w:t>
      </w:r>
      <w:r w:rsidRPr="009519E2">
        <w:rPr>
          <w:noProof/>
          <w:lang w:val="pl-PL"/>
        </w:rPr>
        <w:tab/>
      </w:r>
      <w:r>
        <w:rPr>
          <w:noProof/>
        </w:rPr>
        <w:fldChar w:fldCharType="begin"/>
      </w:r>
      <w:r w:rsidRPr="009519E2">
        <w:rPr>
          <w:noProof/>
          <w:lang w:val="pl-PL"/>
        </w:rPr>
        <w:instrText xml:space="preserve"> PAGEREF _Toc431566062 \h </w:instrText>
      </w:r>
      <w:r>
        <w:rPr>
          <w:noProof/>
        </w:rPr>
      </w:r>
      <w:r>
        <w:rPr>
          <w:noProof/>
        </w:rPr>
        <w:fldChar w:fldCharType="separate"/>
      </w:r>
      <w:r w:rsidR="00546372">
        <w:rPr>
          <w:noProof/>
          <w:lang w:val="pl-PL"/>
        </w:rPr>
        <w:t>10</w:t>
      </w:r>
      <w:r>
        <w:rPr>
          <w:noProof/>
        </w:rPr>
        <w:fldChar w:fldCharType="end"/>
      </w:r>
    </w:p>
    <w:p w:rsidR="00562061" w:rsidRPr="009519E2" w:rsidRDefault="00562061">
      <w:pPr>
        <w:pStyle w:val="Verzeichnis2"/>
        <w:tabs>
          <w:tab w:val="left" w:pos="880"/>
          <w:tab w:val="right" w:leader="dot" w:pos="8778"/>
        </w:tabs>
        <w:rPr>
          <w:rFonts w:asciiTheme="minorHAnsi" w:eastAsiaTheme="minorEastAsia" w:hAnsiTheme="minorHAnsi"/>
          <w:noProof/>
          <w:sz w:val="22"/>
          <w:lang w:val="pl-PL" w:eastAsia="de-AT"/>
        </w:rPr>
      </w:pPr>
      <w:r w:rsidRPr="00FF1076">
        <w:rPr>
          <w:noProof/>
          <w:lang w:val="pl-PL" w:eastAsia="ja-JP"/>
        </w:rPr>
        <w:t>3.4</w:t>
      </w:r>
      <w:r w:rsidRPr="009519E2">
        <w:rPr>
          <w:rFonts w:asciiTheme="minorHAnsi" w:eastAsiaTheme="minorEastAsia" w:hAnsiTheme="minorHAnsi"/>
          <w:noProof/>
          <w:sz w:val="22"/>
          <w:lang w:val="pl-PL" w:eastAsia="de-AT"/>
        </w:rPr>
        <w:tab/>
      </w:r>
      <w:r w:rsidRPr="00FF1076">
        <w:rPr>
          <w:noProof/>
          <w:lang w:val="pl-PL" w:eastAsia="ja-JP"/>
        </w:rPr>
        <w:t>Minimalizowanie występowania mostków cieplnych</w:t>
      </w:r>
      <w:r w:rsidRPr="009519E2">
        <w:rPr>
          <w:noProof/>
          <w:lang w:val="pl-PL"/>
        </w:rPr>
        <w:tab/>
      </w:r>
      <w:r>
        <w:rPr>
          <w:noProof/>
        </w:rPr>
        <w:fldChar w:fldCharType="begin"/>
      </w:r>
      <w:r w:rsidRPr="009519E2">
        <w:rPr>
          <w:noProof/>
          <w:lang w:val="pl-PL"/>
        </w:rPr>
        <w:instrText xml:space="preserve"> PAGEREF _Toc431566063 \h </w:instrText>
      </w:r>
      <w:r>
        <w:rPr>
          <w:noProof/>
        </w:rPr>
      </w:r>
      <w:r>
        <w:rPr>
          <w:noProof/>
        </w:rPr>
        <w:fldChar w:fldCharType="separate"/>
      </w:r>
      <w:r w:rsidR="00546372">
        <w:rPr>
          <w:noProof/>
          <w:lang w:val="pl-PL"/>
        </w:rPr>
        <w:t>10</w:t>
      </w:r>
      <w:r>
        <w:rPr>
          <w:noProof/>
        </w:rPr>
        <w:fldChar w:fldCharType="end"/>
      </w:r>
    </w:p>
    <w:p w:rsidR="00562061" w:rsidRPr="009519E2" w:rsidRDefault="00562061">
      <w:pPr>
        <w:pStyle w:val="Verzeichnis1"/>
        <w:tabs>
          <w:tab w:val="left" w:pos="440"/>
          <w:tab w:val="right" w:leader="dot" w:pos="8778"/>
        </w:tabs>
        <w:rPr>
          <w:rFonts w:asciiTheme="minorHAnsi" w:eastAsiaTheme="minorEastAsia" w:hAnsiTheme="minorHAnsi"/>
          <w:noProof/>
          <w:sz w:val="22"/>
          <w:lang w:val="pl-PL" w:eastAsia="de-AT"/>
        </w:rPr>
      </w:pPr>
      <w:r w:rsidRPr="00FF1076">
        <w:rPr>
          <w:noProof/>
          <w:lang w:val="pl-PL"/>
        </w:rPr>
        <w:t>4.</w:t>
      </w:r>
      <w:r w:rsidRPr="009519E2">
        <w:rPr>
          <w:rFonts w:asciiTheme="minorHAnsi" w:eastAsiaTheme="minorEastAsia" w:hAnsiTheme="minorHAnsi"/>
          <w:noProof/>
          <w:sz w:val="22"/>
          <w:lang w:val="pl-PL" w:eastAsia="de-AT"/>
        </w:rPr>
        <w:tab/>
      </w:r>
      <w:r w:rsidRPr="00FF1076">
        <w:rPr>
          <w:noProof/>
          <w:lang w:val="pl-PL"/>
        </w:rPr>
        <w:t>Spis ilustracji</w:t>
      </w:r>
      <w:r w:rsidRPr="009519E2">
        <w:rPr>
          <w:noProof/>
          <w:lang w:val="pl-PL"/>
        </w:rPr>
        <w:tab/>
      </w:r>
      <w:r>
        <w:rPr>
          <w:noProof/>
        </w:rPr>
        <w:fldChar w:fldCharType="begin"/>
      </w:r>
      <w:r w:rsidRPr="009519E2">
        <w:rPr>
          <w:noProof/>
          <w:lang w:val="pl-PL"/>
        </w:rPr>
        <w:instrText xml:space="preserve"> PAGEREF _Toc431566064 \h </w:instrText>
      </w:r>
      <w:r>
        <w:rPr>
          <w:noProof/>
        </w:rPr>
      </w:r>
      <w:r>
        <w:rPr>
          <w:noProof/>
        </w:rPr>
        <w:fldChar w:fldCharType="separate"/>
      </w:r>
      <w:r w:rsidR="00546372">
        <w:rPr>
          <w:noProof/>
          <w:lang w:val="pl-PL"/>
        </w:rPr>
        <w:t>12</w:t>
      </w:r>
      <w:r>
        <w:rPr>
          <w:noProof/>
        </w:rPr>
        <w:fldChar w:fldCharType="end"/>
      </w:r>
    </w:p>
    <w:p w:rsidR="00562061" w:rsidRDefault="00562061">
      <w:pPr>
        <w:pStyle w:val="Verzeichnis1"/>
        <w:tabs>
          <w:tab w:val="left" w:pos="440"/>
          <w:tab w:val="right" w:leader="dot" w:pos="8778"/>
        </w:tabs>
        <w:rPr>
          <w:rFonts w:asciiTheme="minorHAnsi" w:eastAsiaTheme="minorEastAsia" w:hAnsiTheme="minorHAnsi"/>
          <w:noProof/>
          <w:sz w:val="22"/>
          <w:lang w:val="de-AT" w:eastAsia="de-AT"/>
        </w:rPr>
      </w:pPr>
      <w:r w:rsidRPr="00FF1076">
        <w:rPr>
          <w:noProof/>
          <w:lang w:val="pl-PL"/>
        </w:rPr>
        <w:t>5.</w:t>
      </w:r>
      <w:r>
        <w:rPr>
          <w:rFonts w:asciiTheme="minorHAnsi" w:eastAsiaTheme="minorEastAsia" w:hAnsiTheme="minorHAnsi"/>
          <w:noProof/>
          <w:sz w:val="22"/>
          <w:lang w:val="de-AT" w:eastAsia="de-AT"/>
        </w:rPr>
        <w:tab/>
      </w:r>
      <w:r w:rsidRPr="00FF1076">
        <w:rPr>
          <w:noProof/>
          <w:lang w:val="pl-PL"/>
        </w:rPr>
        <w:t>Spis tabel</w:t>
      </w:r>
      <w:r>
        <w:rPr>
          <w:noProof/>
        </w:rPr>
        <w:tab/>
      </w:r>
      <w:r>
        <w:rPr>
          <w:noProof/>
        </w:rPr>
        <w:fldChar w:fldCharType="begin"/>
      </w:r>
      <w:r>
        <w:rPr>
          <w:noProof/>
        </w:rPr>
        <w:instrText xml:space="preserve"> PAGEREF _Toc431566065 \h </w:instrText>
      </w:r>
      <w:r>
        <w:rPr>
          <w:noProof/>
        </w:rPr>
      </w:r>
      <w:r>
        <w:rPr>
          <w:noProof/>
        </w:rPr>
        <w:fldChar w:fldCharType="separate"/>
      </w:r>
      <w:r w:rsidR="00546372">
        <w:rPr>
          <w:noProof/>
        </w:rPr>
        <w:t>12</w:t>
      </w:r>
      <w:r>
        <w:rPr>
          <w:noProof/>
        </w:rPr>
        <w:fldChar w:fldCharType="end"/>
      </w:r>
    </w:p>
    <w:p w:rsidR="00562061" w:rsidRDefault="00562061">
      <w:pPr>
        <w:pStyle w:val="Verzeichnis1"/>
        <w:tabs>
          <w:tab w:val="left" w:pos="440"/>
          <w:tab w:val="right" w:leader="dot" w:pos="8778"/>
        </w:tabs>
        <w:rPr>
          <w:rFonts w:asciiTheme="minorHAnsi" w:eastAsiaTheme="minorEastAsia" w:hAnsiTheme="minorHAnsi"/>
          <w:noProof/>
          <w:sz w:val="22"/>
          <w:lang w:val="de-AT" w:eastAsia="de-AT"/>
        </w:rPr>
      </w:pPr>
      <w:r w:rsidRPr="00FF1076">
        <w:rPr>
          <w:noProof/>
          <w:kern w:val="32"/>
          <w:lang w:val="pl-PL" w:eastAsia="de-AT"/>
        </w:rPr>
        <w:t>6.</w:t>
      </w:r>
      <w:r>
        <w:rPr>
          <w:rFonts w:asciiTheme="minorHAnsi" w:eastAsiaTheme="minorEastAsia" w:hAnsiTheme="minorHAnsi"/>
          <w:noProof/>
          <w:sz w:val="22"/>
          <w:lang w:val="de-AT" w:eastAsia="de-AT"/>
        </w:rPr>
        <w:tab/>
      </w:r>
      <w:r w:rsidRPr="00FF1076">
        <w:rPr>
          <w:noProof/>
          <w:kern w:val="32"/>
          <w:lang w:val="pl-PL" w:eastAsia="de-AT"/>
        </w:rPr>
        <w:t>Informacja</w:t>
      </w:r>
      <w:r>
        <w:rPr>
          <w:noProof/>
        </w:rPr>
        <w:tab/>
      </w:r>
      <w:r>
        <w:rPr>
          <w:noProof/>
        </w:rPr>
        <w:fldChar w:fldCharType="begin"/>
      </w:r>
      <w:r>
        <w:rPr>
          <w:noProof/>
        </w:rPr>
        <w:instrText xml:space="preserve"> PAGEREF _Toc431566066 \h </w:instrText>
      </w:r>
      <w:r>
        <w:rPr>
          <w:noProof/>
        </w:rPr>
      </w:r>
      <w:r>
        <w:rPr>
          <w:noProof/>
        </w:rPr>
        <w:fldChar w:fldCharType="separate"/>
      </w:r>
      <w:r w:rsidR="00546372">
        <w:rPr>
          <w:noProof/>
        </w:rPr>
        <w:t>13</w:t>
      </w:r>
      <w:r>
        <w:rPr>
          <w:noProof/>
        </w:rPr>
        <w:fldChar w:fldCharType="end"/>
      </w:r>
    </w:p>
    <w:p w:rsidR="001A4961" w:rsidRPr="00563F6A" w:rsidRDefault="000D5E8B" w:rsidP="001A4961">
      <w:pPr>
        <w:rPr>
          <w:szCs w:val="21"/>
          <w:lang w:val="pl-PL"/>
        </w:rPr>
      </w:pPr>
      <w:r>
        <w:fldChar w:fldCharType="end"/>
      </w:r>
    </w:p>
    <w:p w:rsidR="001A4961" w:rsidRPr="00563F6A" w:rsidRDefault="001A4961" w:rsidP="001A4961">
      <w:pPr>
        <w:rPr>
          <w:lang w:val="pl-PL"/>
        </w:rPr>
      </w:pPr>
      <w:bookmarkStart w:id="3" w:name="_Toc199742408"/>
      <w:bookmarkStart w:id="4" w:name="_Toc197943335"/>
      <w:bookmarkStart w:id="5" w:name="_Toc197943272"/>
      <w:bookmarkStart w:id="6" w:name="_Toc158533597"/>
      <w:bookmarkEnd w:id="3"/>
      <w:bookmarkEnd w:id="4"/>
      <w:bookmarkEnd w:id="5"/>
      <w:bookmarkEnd w:id="6"/>
    </w:p>
    <w:p w:rsidR="001A4961" w:rsidRPr="003C298F" w:rsidRDefault="001A4961" w:rsidP="001A4961">
      <w:pPr>
        <w:spacing w:after="0" w:line="240" w:lineRule="auto"/>
        <w:rPr>
          <w:b/>
          <w:szCs w:val="21"/>
          <w:lang w:val="pl-PL"/>
        </w:rPr>
      </w:pPr>
      <w:bookmarkStart w:id="7" w:name="_Toc1997424081"/>
      <w:bookmarkStart w:id="8" w:name="_Toc1979433351"/>
      <w:bookmarkStart w:id="9" w:name="_Toc1979432721"/>
      <w:bookmarkStart w:id="10" w:name="_Toc1585335971"/>
      <w:bookmarkStart w:id="11" w:name="_Toc412640002"/>
      <w:bookmarkStart w:id="12" w:name="_Toc413843462"/>
      <w:bookmarkStart w:id="13" w:name="_Toc412640003"/>
      <w:bookmarkStart w:id="14" w:name="_Toc413843463"/>
      <w:bookmarkStart w:id="15" w:name="_Toc412640004"/>
      <w:bookmarkEnd w:id="7"/>
      <w:bookmarkEnd w:id="8"/>
      <w:bookmarkEnd w:id="9"/>
      <w:bookmarkEnd w:id="10"/>
      <w:bookmarkEnd w:id="11"/>
      <w:bookmarkEnd w:id="12"/>
      <w:bookmarkEnd w:id="13"/>
      <w:bookmarkEnd w:id="14"/>
      <w:bookmarkEnd w:id="15"/>
      <w:r w:rsidRPr="003C298F">
        <w:rPr>
          <w:lang w:val="pl-PL"/>
        </w:rPr>
        <w:br w:type="page"/>
      </w:r>
    </w:p>
    <w:p w:rsidR="001A4961" w:rsidRDefault="001A4961" w:rsidP="0026223B">
      <w:pPr>
        <w:pStyle w:val="berschrift1"/>
      </w:pPr>
      <w:bookmarkStart w:id="16" w:name="_Toc431566054"/>
      <w:proofErr w:type="spellStart"/>
      <w:r>
        <w:t>Wprowadzenie</w:t>
      </w:r>
      <w:bookmarkEnd w:id="16"/>
      <w:proofErr w:type="spellEnd"/>
    </w:p>
    <w:p w:rsidR="001A4961" w:rsidRPr="00550B0E" w:rsidRDefault="001A4961" w:rsidP="0026223B">
      <w:pPr>
        <w:rPr>
          <w:lang w:val="pl-PL"/>
        </w:rPr>
      </w:pPr>
      <w:r w:rsidRPr="008F6F3B">
        <w:rPr>
          <w:lang w:val="pl-PL"/>
        </w:rPr>
        <w:t xml:space="preserve">Izolacja wewnętrzna jest </w:t>
      </w:r>
      <w:r w:rsidRPr="008F6F3B">
        <w:rPr>
          <w:b/>
          <w:lang w:val="pl-PL"/>
        </w:rPr>
        <w:t>zalecanym rozwiązaniem jeżeli nie można zaizolować ściany od zewnątrz</w:t>
      </w:r>
      <w:r>
        <w:rPr>
          <w:lang w:val="pl-PL"/>
        </w:rPr>
        <w:t xml:space="preserve"> w czasie renowacji budynku, na przykład </w:t>
      </w:r>
      <w:r>
        <w:rPr>
          <w:b/>
          <w:lang w:val="pl-PL"/>
        </w:rPr>
        <w:t>w wypadku zarejestrowanych zabytków</w:t>
      </w:r>
      <w:r>
        <w:rPr>
          <w:lang w:val="pl-PL"/>
        </w:rPr>
        <w:t>. Niemniej jednak, izolacja zewnętrza jest rozwiązaniem preferowanym ze względu na fizykę budowli, ponieważ przy jej pomocy łatwiej jest minimalizować wstępowanie mostków termicznych i osiągnąć konstrukcje wydajne energetycznie.</w:t>
      </w:r>
    </w:p>
    <w:p w:rsidR="001A4961" w:rsidRDefault="001A4961" w:rsidP="0026223B">
      <w:pPr>
        <w:pStyle w:val="berschrift2"/>
        <w:rPr>
          <w:lang w:val="pl-PL"/>
        </w:rPr>
      </w:pPr>
      <w:bookmarkStart w:id="17" w:name="_Toc413843465"/>
      <w:bookmarkStart w:id="18" w:name="_Toc412640005"/>
      <w:bookmarkStart w:id="19" w:name="_Toc431566055"/>
      <w:r w:rsidRPr="008F6F3B">
        <w:rPr>
          <w:lang w:val="pl-PL"/>
        </w:rPr>
        <w:t>Zakres za</w:t>
      </w:r>
      <w:r>
        <w:rPr>
          <w:lang w:val="pl-PL"/>
        </w:rPr>
        <w:t xml:space="preserve">stosowania </w:t>
      </w:r>
      <w:r w:rsidRPr="008F6F3B">
        <w:rPr>
          <w:lang w:val="pl-PL"/>
        </w:rPr>
        <w:t>izolacji wewnętrznej</w:t>
      </w:r>
      <w:bookmarkEnd w:id="17"/>
      <w:bookmarkEnd w:id="18"/>
      <w:bookmarkEnd w:id="19"/>
    </w:p>
    <w:p w:rsidR="001A4961" w:rsidRPr="008F6F3B" w:rsidRDefault="001A4961" w:rsidP="0026223B">
      <w:pPr>
        <w:rPr>
          <w:b/>
          <w:lang w:val="pl-PL"/>
        </w:rPr>
      </w:pPr>
      <w:r>
        <w:rPr>
          <w:lang w:val="pl-PL"/>
        </w:rPr>
        <w:t>Główny</w:t>
      </w:r>
      <w:r w:rsidRPr="008F6F3B">
        <w:rPr>
          <w:lang w:val="pl-PL"/>
        </w:rPr>
        <w:t xml:space="preserve"> </w:t>
      </w:r>
      <w:r w:rsidRPr="0026223B">
        <w:rPr>
          <w:b/>
          <w:lang w:val="pl-PL"/>
        </w:rPr>
        <w:t>zakres zastosowania</w:t>
      </w:r>
      <w:r>
        <w:rPr>
          <w:lang w:val="pl-PL"/>
        </w:rPr>
        <w:t xml:space="preserve"> dla izolacji wewnętrznej obejmuje </w:t>
      </w:r>
      <w:r w:rsidRPr="0026223B">
        <w:rPr>
          <w:b/>
          <w:lang w:val="pl-PL"/>
        </w:rPr>
        <w:t>zabezpieczanie zarejestrowanych zabytków i konstrukcji historycznych</w:t>
      </w:r>
      <w:r>
        <w:rPr>
          <w:lang w:val="pl-PL"/>
        </w:rPr>
        <w:t xml:space="preserve">, jak również innych budynków których </w:t>
      </w:r>
      <w:r w:rsidRPr="0026223B">
        <w:rPr>
          <w:b/>
          <w:lang w:val="pl-PL"/>
        </w:rPr>
        <w:t>fasady muszą zostać niezmienione np. dla zachowania spójności architektonicznej</w:t>
      </w:r>
      <w:r>
        <w:rPr>
          <w:lang w:val="pl-PL"/>
        </w:rPr>
        <w:t>. Należy wynegocjować najodpowiedniejsze rozwiązanie między właścicielem budynku, planistą, specjalistą od fizyki budowli i organem odpowiedzialnym za konserwację budynku.</w:t>
      </w:r>
    </w:p>
    <w:p w:rsidR="001A4961" w:rsidRPr="008F6F3B" w:rsidRDefault="001A4961" w:rsidP="0026223B">
      <w:pPr>
        <w:rPr>
          <w:lang w:val="pl-PL"/>
        </w:rPr>
      </w:pPr>
      <w:r w:rsidRPr="008F6F3B">
        <w:rPr>
          <w:lang w:val="pl-PL"/>
        </w:rPr>
        <w:t>Planowanie musi brać pod uwagę fakt, że w konte</w:t>
      </w:r>
      <w:r w:rsidRPr="003C298F">
        <w:rPr>
          <w:lang w:val="pl-PL"/>
        </w:rPr>
        <w:t>kście fizyki budowli , bu</w:t>
      </w:r>
      <w:r>
        <w:rPr>
          <w:lang w:val="pl-PL"/>
        </w:rPr>
        <w:t>dynki mieszkalne zawsze muszą spełniać wymagania użytkowania, zapewniając dobry klimat wewnątrz i higieniczną jakość powietrza.</w:t>
      </w:r>
    </w:p>
    <w:p w:rsidR="001A4961" w:rsidRDefault="001A4961" w:rsidP="001A4961">
      <w:pPr>
        <w:rPr>
          <w:lang w:val="pl-PL"/>
        </w:rPr>
      </w:pPr>
      <w:r w:rsidRPr="0081197A">
        <w:rPr>
          <w:lang w:val="pl-PL"/>
        </w:rPr>
        <w:t>Izolacja wewnętrzna może zostać zastosowana w technicznie poprawny sposób do większości typów istniejących budynków</w:t>
      </w:r>
      <w:r>
        <w:rPr>
          <w:lang w:val="pl-PL"/>
        </w:rPr>
        <w:t xml:space="preserve"> i ich ścian zewnętrznych – na przykładzie wielu bardzo wydajnych energetycznie projektów wykonanych na przestrzeni ostatnich lat.</w:t>
      </w:r>
    </w:p>
    <w:p w:rsidR="001A4961" w:rsidRPr="00974541" w:rsidRDefault="00974541" w:rsidP="001A4961">
      <w:pPr>
        <w:pBdr>
          <w:top w:val="single" w:sz="4" w:space="1" w:color="E36C0A"/>
        </w:pBdr>
        <w:shd w:val="clear" w:color="auto" w:fill="FFFFFF"/>
        <w:spacing w:line="322" w:lineRule="auto"/>
        <w:rPr>
          <w:b/>
          <w:bCs/>
          <w:noProof/>
          <w:color w:val="333333"/>
          <w:szCs w:val="21"/>
          <w:bdr w:val="none" w:sz="0" w:space="0" w:color="auto" w:frame="1"/>
          <w:shd w:val="clear" w:color="auto" w:fill="FFFFFF"/>
          <w:lang w:val="pl-PL"/>
        </w:rPr>
        <w:sectPr w:rsidR="001A4961" w:rsidRPr="00974541" w:rsidSect="001A4961">
          <w:headerReference w:type="even" r:id="rId9"/>
          <w:headerReference w:type="default" r:id="rId10"/>
          <w:footerReference w:type="even" r:id="rId11"/>
          <w:footerReference w:type="default" r:id="rId12"/>
          <w:type w:val="continuous"/>
          <w:pgSz w:w="11906" w:h="16838"/>
          <w:pgMar w:top="964" w:right="1162" w:bottom="1418" w:left="1956" w:header="680" w:footer="680" w:gutter="0"/>
          <w:cols w:space="708"/>
          <w:docGrid w:linePitch="360"/>
        </w:sectPr>
      </w:pPr>
      <w:r w:rsidRPr="00974541">
        <w:rPr>
          <w:b/>
          <w:bCs/>
          <w:noProof/>
          <w:color w:val="E36C0A"/>
          <w:szCs w:val="21"/>
          <w:bdr w:val="none" w:sz="0" w:space="0" w:color="auto" w:frame="1"/>
          <w:shd w:val="clear" w:color="auto" w:fill="FFFFFF"/>
          <w:lang w:val="pl-PL"/>
        </w:rPr>
        <w:t xml:space="preserve">Dwa krótkie filmiki prezentujące zastosowanie izolacji wewnętrznej w praktyce:  </w:t>
      </w:r>
    </w:p>
    <w:p w:rsidR="001A4961" w:rsidRPr="00546372" w:rsidRDefault="00546372" w:rsidP="001A4961">
      <w:pPr>
        <w:autoSpaceDN w:val="0"/>
        <w:spacing w:before="80" w:after="320" w:line="240" w:lineRule="auto"/>
        <w:textAlignment w:val="baseline"/>
        <w:rPr>
          <w:rFonts w:eastAsia="Calibri" w:cs="Times New Roman"/>
          <w:bCs/>
          <w:noProof/>
          <w:sz w:val="19"/>
          <w:szCs w:val="18"/>
          <w:bdr w:val="none" w:sz="0" w:space="0" w:color="auto" w:frame="1"/>
          <w:shd w:val="clear" w:color="auto" w:fill="FFFFFF"/>
          <w:lang w:val="pl-PL"/>
        </w:rPr>
      </w:pPr>
      <w:hyperlink r:id="rId13" w:history="1">
        <w:r w:rsidR="001A4961" w:rsidRPr="00546372">
          <w:rPr>
            <w:rFonts w:eastAsia="Calibri" w:cs="Times New Roman"/>
            <w:bCs/>
            <w:noProof/>
            <w:sz w:val="19"/>
            <w:szCs w:val="18"/>
            <w:u w:val="single"/>
            <w:bdr w:val="none" w:sz="0" w:space="0" w:color="auto" w:frame="1"/>
            <w:shd w:val="clear" w:color="auto" w:fill="FFFFFF"/>
            <w:lang w:val="pl-PL"/>
          </w:rPr>
          <w:t>https://www.youtube.com/watch?v=oH-M9jFjK5E</w:t>
        </w:r>
      </w:hyperlink>
    </w:p>
    <w:p w:rsidR="001A4961" w:rsidRPr="0026223B" w:rsidRDefault="001A4961" w:rsidP="0026223B">
      <w:pPr>
        <w:autoSpaceDN w:val="0"/>
        <w:spacing w:before="80" w:after="320" w:line="240" w:lineRule="auto"/>
        <w:ind w:left="0"/>
        <w:textAlignment w:val="baseline"/>
        <w:rPr>
          <w:rFonts w:eastAsia="Calibri" w:cs="Times New Roman"/>
          <w:bCs/>
          <w:noProof/>
          <w:sz w:val="19"/>
          <w:szCs w:val="18"/>
          <w:u w:val="single"/>
          <w:bdr w:val="none" w:sz="0" w:space="0" w:color="auto" w:frame="1"/>
          <w:shd w:val="clear" w:color="auto" w:fill="FFFFFF"/>
        </w:rPr>
        <w:sectPr w:rsidR="001A4961" w:rsidRPr="0026223B" w:rsidSect="000C495A">
          <w:type w:val="continuous"/>
          <w:pgSz w:w="11906" w:h="16838"/>
          <w:pgMar w:top="964" w:right="1162" w:bottom="1418" w:left="1956" w:header="680" w:footer="680" w:gutter="0"/>
          <w:cols w:num="2" w:space="708"/>
          <w:docGrid w:linePitch="360"/>
        </w:sectPr>
      </w:pPr>
      <w:r w:rsidRPr="0026223B">
        <w:rPr>
          <w:rFonts w:eastAsia="Calibri" w:cs="Times New Roman"/>
          <w:bCs/>
          <w:noProof/>
          <w:sz w:val="19"/>
          <w:szCs w:val="18"/>
          <w:u w:val="single"/>
          <w:bdr w:val="none" w:sz="0" w:space="0" w:color="auto" w:frame="1"/>
          <w:shd w:val="clear" w:color="auto" w:fill="FFFFFF"/>
        </w:rPr>
        <w:t>https://www.youtube.com/watch?v=7O3gCsNCfSY</w:t>
      </w:r>
    </w:p>
    <w:p w:rsidR="001A4961" w:rsidRPr="003C298F" w:rsidRDefault="001A4961" w:rsidP="001A4961">
      <w:pPr>
        <w:pBdr>
          <w:top w:val="single" w:sz="4" w:space="1" w:color="E36C0A"/>
        </w:pBdr>
        <w:autoSpaceDN w:val="0"/>
        <w:spacing w:before="80" w:after="320" w:line="240" w:lineRule="auto"/>
        <w:textAlignment w:val="baseline"/>
        <w:rPr>
          <w:rFonts w:eastAsia="Calibri" w:cs="Times New Roman"/>
          <w:bCs/>
          <w:noProof/>
          <w:sz w:val="19"/>
          <w:szCs w:val="18"/>
          <w:bdr w:val="none" w:sz="0" w:space="0" w:color="auto" w:frame="1"/>
          <w:shd w:val="clear" w:color="auto" w:fill="FFFFFF"/>
        </w:rPr>
      </w:pP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1A4961" w:rsidRPr="00267C4F" w:rsidDel="00205499" w:rsidTr="0044284F">
        <w:tc>
          <w:tcPr>
            <w:tcW w:w="8187" w:type="dxa"/>
            <w:shd w:val="clear" w:color="auto" w:fill="F2F2F2" w:themeFill="background1" w:themeFillShade="F2"/>
          </w:tcPr>
          <w:p w:rsidR="001A4961" w:rsidRPr="003C298F" w:rsidRDefault="001A4961" w:rsidP="0026223B">
            <w:pPr>
              <w:ind w:left="0"/>
              <w:rPr>
                <w:b/>
                <w:color w:val="E36C0A" w:themeColor="accent6" w:themeShade="BF"/>
                <w:lang w:val="pl-PL" w:eastAsia="ja-JP"/>
              </w:rPr>
            </w:pPr>
            <w:r w:rsidRPr="003C298F">
              <w:rPr>
                <w:b/>
                <w:color w:val="E36C0A" w:themeColor="accent6" w:themeShade="BF"/>
                <w:lang w:val="pl-PL" w:eastAsia="ja-JP"/>
              </w:rPr>
              <w:t>Informacje wstępne na temat wad izolacji wewnętrznej</w:t>
            </w:r>
          </w:p>
          <w:p w:rsidR="001A4961" w:rsidRPr="00E304C8" w:rsidRDefault="001A4961" w:rsidP="0026223B">
            <w:pPr>
              <w:ind w:left="0"/>
              <w:rPr>
                <w:lang w:val="pl-PL" w:eastAsia="ja-JP"/>
              </w:rPr>
            </w:pPr>
            <w:r>
              <w:rPr>
                <w:lang w:val="pl-PL" w:eastAsia="ja-JP"/>
              </w:rPr>
              <w:t>Główne wady izolacji wewnętrznej wiążą się z trudnościami wynikającymi z fizyki budowli. Wymagane są rozwiązania, które wykluczają problemy z wilgocią, a tym samym rozwojem pleśni. Dodatkowo należy zadbać o to, aby nie zwiększała się wilgotność drewna, jeżeli zostało zastosowane, w szczególności w ramach elementów nośnych.</w:t>
            </w:r>
          </w:p>
          <w:p w:rsidR="001A4961" w:rsidRDefault="001A4961" w:rsidP="0026223B">
            <w:pPr>
              <w:ind w:left="0"/>
              <w:rPr>
                <w:lang w:val="pl-PL" w:eastAsia="ja-JP"/>
              </w:rPr>
            </w:pPr>
            <w:r>
              <w:rPr>
                <w:lang w:val="pl-PL" w:eastAsia="ja-JP"/>
              </w:rPr>
              <w:t>Osiągalne wartośc</w:t>
            </w:r>
            <w:r w:rsidRPr="005973BF">
              <w:rPr>
                <w:lang w:val="pl-PL" w:eastAsia="ja-JP"/>
              </w:rPr>
              <w:t>i U są zwykle gorsze jak przy użyciu systemu izolacji zewnętrznej. P</w:t>
            </w:r>
            <w:r>
              <w:rPr>
                <w:lang w:val="pl-PL" w:eastAsia="ja-JP"/>
              </w:rPr>
              <w:t>otencjał na oszczędność energii jest ograniczony ze względu na mostki termiczne, które zwykle powstają na przecięciu elementów konstrukcji. Teoretycznie niższe koszty początkowe mogą się okazać dużo wyższe jeżeli wymagane są kosztowne prace na łączeniach przecinających się elementów konstrukcyjnych. Jest to szczególnie prawdziwe gdy konstrukcja musi zostać otwarta na potrzeby realizacji detali relatywnie wysokim kosztem, na przykład przy przecięciach stropu z drewnianych belek.</w:t>
            </w:r>
          </w:p>
          <w:p w:rsidR="001A4961" w:rsidRPr="003C298F" w:rsidDel="00205499" w:rsidRDefault="001A4961" w:rsidP="00267C4F">
            <w:pPr>
              <w:pStyle w:val="Vertiefungberschrift"/>
              <w:spacing w:after="120"/>
              <w:rPr>
                <w:b w:val="0"/>
                <w:color w:val="auto"/>
                <w:lang w:val="pl-PL" w:eastAsia="ja-JP"/>
              </w:rPr>
            </w:pPr>
            <w:r w:rsidRPr="003C298F">
              <w:rPr>
                <w:b w:val="0"/>
                <w:color w:val="auto"/>
                <w:lang w:val="pl-PL" w:eastAsia="ja-JP"/>
              </w:rPr>
              <w:t>Inna kwestia: jeżeli stosuje się izolację wewnątrz obiektu to ogranicza</w:t>
            </w:r>
            <w:r w:rsidR="00267C4F">
              <w:rPr>
                <w:b w:val="0"/>
                <w:color w:val="auto"/>
                <w:lang w:val="pl-PL" w:eastAsia="ja-JP"/>
              </w:rPr>
              <w:t xml:space="preserve"> </w:t>
            </w:r>
            <w:r w:rsidRPr="003C298F">
              <w:rPr>
                <w:b w:val="0"/>
                <w:color w:val="auto"/>
                <w:lang w:val="pl-PL" w:eastAsia="ja-JP"/>
              </w:rPr>
              <w:t>się przestrzeń użytkową.</w:t>
            </w:r>
            <w:r w:rsidRPr="003C298F" w:rsidDel="003B419D">
              <w:rPr>
                <w:b w:val="0"/>
                <w:color w:val="auto"/>
                <w:lang w:val="pl-PL" w:eastAsia="ja-JP"/>
              </w:rPr>
              <w:t xml:space="preserve"> </w:t>
            </w:r>
            <w:r w:rsidRPr="003C298F">
              <w:rPr>
                <w:b w:val="0"/>
                <w:color w:val="auto"/>
                <w:lang w:val="pl-PL" w:eastAsia="ja-JP"/>
              </w:rPr>
              <w:t>Zmniejsza się tym samym ekonomiczną efektywność budynku.</w:t>
            </w:r>
            <w:r w:rsidRPr="00267C4F">
              <w:rPr>
                <w:b w:val="0"/>
                <w:color w:val="auto"/>
                <w:lang w:val="pl-PL"/>
              </w:rPr>
              <w:t xml:space="preserve"> </w:t>
            </w:r>
          </w:p>
        </w:tc>
      </w:tr>
    </w:tbl>
    <w:p w:rsidR="001A4961" w:rsidRPr="00550B0E" w:rsidRDefault="001A4961" w:rsidP="00267C4F">
      <w:pPr>
        <w:pStyle w:val="berschrift1"/>
        <w:rPr>
          <w:lang w:val="pl-PL"/>
        </w:rPr>
      </w:pPr>
      <w:bookmarkStart w:id="20" w:name="_Toc413843466"/>
      <w:bookmarkStart w:id="21" w:name="_Toc412640006"/>
      <w:bookmarkStart w:id="22" w:name="_Toc431566056"/>
      <w:r w:rsidRPr="00550B0E">
        <w:rPr>
          <w:lang w:val="pl-PL"/>
        </w:rPr>
        <w:t xml:space="preserve">Kryteria planistyczne </w:t>
      </w:r>
      <w:r w:rsidRPr="00974541">
        <w:rPr>
          <w:lang w:val="pl-PL"/>
        </w:rPr>
        <w:t>wraz</w:t>
      </w:r>
      <w:r>
        <w:rPr>
          <w:lang w:val="pl-PL"/>
        </w:rPr>
        <w:t xml:space="preserve"> z</w:t>
      </w:r>
      <w:r w:rsidR="00267C4F">
        <w:rPr>
          <w:lang w:val="pl-PL"/>
        </w:rPr>
        <w:t xml:space="preserve"> </w:t>
      </w:r>
      <w:r>
        <w:rPr>
          <w:lang w:val="pl-PL"/>
        </w:rPr>
        <w:t>rezultatami -</w:t>
      </w:r>
      <w:r w:rsidR="00267C4F">
        <w:rPr>
          <w:lang w:val="pl-PL"/>
        </w:rPr>
        <w:t xml:space="preserve"> </w:t>
      </w:r>
      <w:r w:rsidRPr="00550B0E">
        <w:rPr>
          <w:lang w:val="pl-PL"/>
        </w:rPr>
        <w:t>izolacj</w:t>
      </w:r>
      <w:r>
        <w:rPr>
          <w:lang w:val="pl-PL"/>
        </w:rPr>
        <w:t>a</w:t>
      </w:r>
      <w:r w:rsidRPr="00550B0E">
        <w:rPr>
          <w:lang w:val="pl-PL"/>
        </w:rPr>
        <w:t xml:space="preserve"> wewnętrz</w:t>
      </w:r>
      <w:r>
        <w:rPr>
          <w:lang w:val="pl-PL"/>
        </w:rPr>
        <w:t>na</w:t>
      </w:r>
      <w:bookmarkEnd w:id="20"/>
      <w:bookmarkEnd w:id="21"/>
      <w:bookmarkEnd w:id="22"/>
    </w:p>
    <w:p w:rsidR="001A4961" w:rsidRPr="00550B0E" w:rsidRDefault="001A4961" w:rsidP="001A4961">
      <w:pPr>
        <w:rPr>
          <w:lang w:val="pl-PL"/>
        </w:rPr>
      </w:pPr>
      <w:r w:rsidRPr="00F879E4">
        <w:rPr>
          <w:b/>
          <w:lang w:val="pl-PL"/>
        </w:rPr>
        <w:t>Planowanie izolacji wewnętrznej wym</w:t>
      </w:r>
      <w:r>
        <w:rPr>
          <w:b/>
          <w:lang w:val="pl-PL"/>
        </w:rPr>
        <w:t xml:space="preserve">aga wnikliwej analizy warunków. </w:t>
      </w:r>
      <w:r>
        <w:rPr>
          <w:lang w:val="pl-PL"/>
        </w:rPr>
        <w:t>W wypadku wadliwej realizacji, uszkodzenia spowodowane fizyką budowli są bardziej prawdopodobne jak w wypadku gdy izolacja znajduje się na zewnątrz obudowy budynku.</w:t>
      </w:r>
    </w:p>
    <w:p w:rsidR="001A4961" w:rsidRPr="00267C4F" w:rsidRDefault="001A4961" w:rsidP="001A4961">
      <w:pPr>
        <w:rPr>
          <w:b/>
          <w:lang w:val="pl-PL"/>
        </w:rPr>
      </w:pPr>
      <w:r w:rsidRPr="00267C4F">
        <w:rPr>
          <w:b/>
          <w:lang w:val="pl-PL"/>
        </w:rPr>
        <w:t>Dla przykładu, następujące aspekty muszą zostać wzięte pod uwagę:</w:t>
      </w:r>
    </w:p>
    <w:p w:rsidR="001A4961" w:rsidRPr="00550B0E" w:rsidRDefault="001A4961" w:rsidP="00267C4F">
      <w:pPr>
        <w:pStyle w:val="Listenabsatz"/>
        <w:rPr>
          <w:lang w:val="pl-PL"/>
        </w:rPr>
      </w:pPr>
      <w:r w:rsidRPr="004F0981">
        <w:rPr>
          <w:b/>
          <w:lang w:val="pl-PL"/>
        </w:rPr>
        <w:t>Higiena i komfort w przestrzeni użytkowej</w:t>
      </w:r>
      <w:r>
        <w:rPr>
          <w:lang w:val="pl-PL"/>
        </w:rPr>
        <w:t>: celem jest osiągnąć wyższy standard higieniczny w przestrzeni użytkowej podnosząc temperaturę na wewnętrznej powierzchni ściany zewnętrznej. Poprawia to komfort termiczny</w:t>
      </w:r>
      <w:r w:rsidR="00267C4F">
        <w:rPr>
          <w:lang w:val="pl-PL"/>
        </w:rPr>
        <w:t xml:space="preserve"> </w:t>
      </w:r>
      <w:r>
        <w:rPr>
          <w:lang w:val="pl-PL"/>
        </w:rPr>
        <w:t>i chroni przed kondensacją i rozwojem pleśni na powierzchni. Z drugiej strony koniecznym jest zapobieganie uszkodzeń od wilgoci, która może się gromadzić przez dyfuzję, konwekcję i mostki termiczne.</w:t>
      </w:r>
    </w:p>
    <w:p w:rsidR="001A4961" w:rsidRPr="00550B0E" w:rsidRDefault="001A4961" w:rsidP="00267C4F">
      <w:pPr>
        <w:pStyle w:val="Listenabsatz"/>
        <w:rPr>
          <w:lang w:val="pl-PL"/>
        </w:rPr>
      </w:pPr>
      <w:r w:rsidRPr="0084565A">
        <w:rPr>
          <w:b/>
          <w:lang w:val="pl-PL"/>
        </w:rPr>
        <w:t>Analiza strat ciepła i wilgotności</w:t>
      </w:r>
      <w:r w:rsidRPr="0084565A">
        <w:rPr>
          <w:lang w:val="pl-PL"/>
        </w:rPr>
        <w:t xml:space="preserve">: bilans energetyczny musi zawierać straty na mostkach termicznych. </w:t>
      </w:r>
      <w:r>
        <w:rPr>
          <w:lang w:val="pl-PL"/>
        </w:rPr>
        <w:t xml:space="preserve">Doradza się szczegółowo zminimalizować mostki </w:t>
      </w:r>
      <w:r w:rsidRPr="00974541">
        <w:rPr>
          <w:lang w:val="pl-PL"/>
        </w:rPr>
        <w:t>termiczne</w:t>
      </w:r>
      <w:r>
        <w:rPr>
          <w:lang w:val="pl-PL"/>
        </w:rPr>
        <w:t xml:space="preserve"> i wziąć pod uwagę straty z nich wynikające. Wilgotność powinna zostać przeliczona, tak aby uniknąć uszkodzeń powstałych przez wilgoć po montażu izolacji.</w:t>
      </w:r>
    </w:p>
    <w:p w:rsidR="001A4961" w:rsidRPr="00550B0E" w:rsidRDefault="001A4961" w:rsidP="00267C4F">
      <w:pPr>
        <w:pStyle w:val="Listenabsatz"/>
        <w:rPr>
          <w:lang w:val="pl-PL"/>
        </w:rPr>
      </w:pPr>
      <w:r>
        <w:rPr>
          <w:b/>
          <w:lang w:val="pl-PL"/>
        </w:rPr>
        <w:t>Realizacja prac budowlanych</w:t>
      </w:r>
      <w:r>
        <w:rPr>
          <w:lang w:val="pl-PL"/>
        </w:rPr>
        <w:t xml:space="preserve">: detale i przejścia muszą zostać </w:t>
      </w:r>
      <w:r w:rsidRPr="00974541">
        <w:rPr>
          <w:lang w:val="pl-PL"/>
        </w:rPr>
        <w:t>zrealizowane</w:t>
      </w:r>
      <w:r>
        <w:rPr>
          <w:lang w:val="pl-PL"/>
        </w:rPr>
        <w:t xml:space="preserve"> bardzo precyzyjnie. Szczególną uwagę należy zwrócić na szczelność na powietrze, ze względu na konwekcję.</w:t>
      </w:r>
    </w:p>
    <w:p w:rsidR="001A4961" w:rsidRPr="00550B0E" w:rsidRDefault="001A4961" w:rsidP="00267C4F">
      <w:pPr>
        <w:pStyle w:val="Listenabsatz"/>
        <w:rPr>
          <w:lang w:val="pl-PL"/>
        </w:rPr>
      </w:pPr>
      <w:r>
        <w:rPr>
          <w:b/>
          <w:lang w:val="pl-PL"/>
        </w:rPr>
        <w:t>Grubość izolacji dla osiągnięcia dobrej wartości U</w:t>
      </w:r>
      <w:r>
        <w:rPr>
          <w:lang w:val="pl-PL"/>
        </w:rPr>
        <w:t xml:space="preserve">: możliwym jest osiągnąć znakomitą wydajność energetyczną z izolacją wewnętrzną. Różne standardy </w:t>
      </w:r>
      <w:r w:rsidRPr="00974541">
        <w:rPr>
          <w:lang w:val="pl-PL"/>
        </w:rPr>
        <w:t>izolacji</w:t>
      </w:r>
      <w:r>
        <w:rPr>
          <w:lang w:val="pl-PL"/>
        </w:rPr>
        <w:t xml:space="preserve"> dla typowych konstrukcji zostały pokazane jako przykłady w Tabeli 1. W obliczeniach przyjęto izolację o przewodnictwie cieplnym </w:t>
      </w:r>
      <w:r>
        <w:t>λ</w:t>
      </w:r>
      <w:r>
        <w:rPr>
          <w:lang w:val="pl-PL"/>
        </w:rPr>
        <w:t xml:space="preserve"> wynoszącym</w:t>
      </w:r>
      <w:r w:rsidRPr="0084565A">
        <w:rPr>
          <w:lang w:val="pl-PL"/>
        </w:rPr>
        <w:t xml:space="preserve"> 0.040 W/mK</w:t>
      </w:r>
      <w:r>
        <w:rPr>
          <w:lang w:val="pl-PL"/>
        </w:rPr>
        <w:t xml:space="preserve">. Wiele aprobowanych materiałów do izolacji wewnętrznej posiada wartość przewodnictwa cieplnego </w:t>
      </w:r>
      <w:r>
        <w:t>λ</w:t>
      </w:r>
      <w:r w:rsidRPr="00F64859">
        <w:rPr>
          <w:lang w:val="pl-PL"/>
        </w:rPr>
        <w:t xml:space="preserve"> </w:t>
      </w:r>
      <w:r>
        <w:rPr>
          <w:lang w:val="pl-PL"/>
        </w:rPr>
        <w:t>pomiędzy 0.04 a</w:t>
      </w:r>
      <w:r w:rsidRPr="00F64859">
        <w:rPr>
          <w:lang w:val="pl-PL"/>
        </w:rPr>
        <w:t xml:space="preserve"> 0.05 W/m</w:t>
      </w:r>
      <w:r>
        <w:rPr>
          <w:lang w:val="pl-PL"/>
        </w:rPr>
        <w:t>K. Istnieją również obszary zastosowania ultra-wydajnych materiałów izolacyjnych jak aerożele (</w:t>
      </w:r>
      <w:r>
        <w:t>λ</w:t>
      </w:r>
      <w:r w:rsidRPr="00F64859">
        <w:rPr>
          <w:lang w:val="pl-PL"/>
        </w:rPr>
        <w:t xml:space="preserve"> = 0.16 W/mK</w:t>
      </w:r>
      <w:r>
        <w:rPr>
          <w:lang w:val="pl-PL"/>
        </w:rPr>
        <w:t>) albo izolacja próżniowa (</w:t>
      </w:r>
      <w:r>
        <w:t>λ</w:t>
      </w:r>
      <w:r w:rsidRPr="00F64859">
        <w:rPr>
          <w:lang w:val="pl-PL"/>
        </w:rPr>
        <w:t xml:space="preserve"> =</w:t>
      </w:r>
      <w:r>
        <w:rPr>
          <w:lang w:val="pl-PL"/>
        </w:rPr>
        <w:t xml:space="preserve"> 0.08</w:t>
      </w:r>
      <w:r w:rsidRPr="00F64859">
        <w:rPr>
          <w:lang w:val="pl-PL"/>
        </w:rPr>
        <w:t> W/mK</w:t>
      </w:r>
      <w:r>
        <w:rPr>
          <w:lang w:val="pl-PL"/>
        </w:rPr>
        <w:t>). W wypadku zastosowania nadzwyczajnie wydajnych rozwiązań, szczególną uwagę należy przyłożyć do detali które wpływają na szczelność na powietrze i ochronę przed spływającym deszczem.</w:t>
      </w:r>
    </w:p>
    <w:p w:rsidR="001A4961" w:rsidRPr="00F64859" w:rsidRDefault="001A4961" w:rsidP="00267C4F">
      <w:pPr>
        <w:pStyle w:val="Listenabsatz"/>
        <w:rPr>
          <w:lang w:val="pl-PL"/>
        </w:rPr>
      </w:pPr>
      <w:r>
        <w:rPr>
          <w:b/>
          <w:lang w:val="pl-PL"/>
        </w:rPr>
        <w:t>Odporność na spływający deszcz</w:t>
      </w:r>
      <w:r>
        <w:rPr>
          <w:lang w:val="pl-PL"/>
        </w:rPr>
        <w:t xml:space="preserve">: ściany z wewnętrzną izolacją powinny być z zasady uodpornione na spływający deszcz tak, aby </w:t>
      </w:r>
      <w:r w:rsidRPr="00974541">
        <w:rPr>
          <w:lang w:val="pl-PL"/>
        </w:rPr>
        <w:t>zapobiec</w:t>
      </w:r>
      <w:r>
        <w:rPr>
          <w:lang w:val="pl-PL"/>
        </w:rPr>
        <w:t xml:space="preserve"> dostawaniu się wilgoci do wnętrza ściany z zewnątrz.</w:t>
      </w:r>
    </w:p>
    <w:p w:rsidR="001A4961" w:rsidRPr="00550B0E" w:rsidRDefault="001A4961" w:rsidP="00267C4F">
      <w:pPr>
        <w:pStyle w:val="Listenabsatz"/>
        <w:rPr>
          <w:lang w:val="pl-PL"/>
        </w:rPr>
      </w:pPr>
      <w:r>
        <w:rPr>
          <w:b/>
          <w:lang w:val="pl-PL"/>
        </w:rPr>
        <w:t>Szczelność powietrzna</w:t>
      </w:r>
      <w:r>
        <w:rPr>
          <w:lang w:val="pl-PL"/>
        </w:rPr>
        <w:t>: szczególnie wysokie ryzyko uszkodzeń występuje w miejscach podatnych na nieszczelność, np. wzdłuż elementów konstrukcyjnych, które przecinają izolację wewnętrzną w kierunku zimnych obszarów. W takim wypadku wilgotne powietrze z wewnątrz może przepływać na zewnątrz i po ochłodzeniu skraplać wilgoć. Kondensat może powodować poważne uszkodzenia, dlatego szczelność powietrzna jest szczególnie ważna w wypadku izolacji wewnętrznej.</w:t>
      </w:r>
    </w:p>
    <w:p w:rsidR="001A4961" w:rsidRPr="00550B0E" w:rsidRDefault="001A4961" w:rsidP="00267C4F">
      <w:pPr>
        <w:pStyle w:val="Listenabsatz"/>
        <w:rPr>
          <w:lang w:val="pl-PL"/>
        </w:rPr>
      </w:pPr>
      <w:r>
        <w:rPr>
          <w:b/>
          <w:lang w:val="pl-PL"/>
        </w:rPr>
        <w:t>Wilgotność powietrza wewnątrz</w:t>
      </w:r>
      <w:r>
        <w:rPr>
          <w:lang w:val="pl-PL"/>
        </w:rPr>
        <w:t xml:space="preserve">: budynki z wewnętrzną izolacją powinny mieć możliwie najniższą wilgotność powietrza, w szczególności w </w:t>
      </w:r>
      <w:r w:rsidRPr="00974541">
        <w:rPr>
          <w:lang w:val="pl-PL"/>
        </w:rPr>
        <w:t>zimowe</w:t>
      </w:r>
      <w:r>
        <w:rPr>
          <w:lang w:val="pl-PL"/>
        </w:rPr>
        <w:t xml:space="preserve"> miesiące tak, aby zminimalizować ryzyko uszkodzeń wywołanych dyfuzją, czy konwekcją. Najprostszym rozwiązaniem jest zainstalowanie wentylacji mechanicznej, najlepiej wyposażonej w wymiennik ciepła.</w:t>
      </w:r>
    </w:p>
    <w:p w:rsidR="001A4961" w:rsidRPr="00550B0E" w:rsidRDefault="001A4961" w:rsidP="00267C4F">
      <w:pPr>
        <w:pStyle w:val="Listenabsatz"/>
        <w:rPr>
          <w:lang w:val="pl-PL"/>
        </w:rPr>
      </w:pPr>
      <w:r>
        <w:rPr>
          <w:b/>
          <w:lang w:val="pl-PL"/>
        </w:rPr>
        <w:t>Ogrzewanie pomieszczeń</w:t>
      </w:r>
      <w:r w:rsidRPr="008E6C6C">
        <w:rPr>
          <w:lang w:val="pl-PL"/>
        </w:rPr>
        <w:t>: w pomieszcze</w:t>
      </w:r>
      <w:r>
        <w:rPr>
          <w:lang w:val="pl-PL"/>
        </w:rPr>
        <w:t>niach zaizolowanych od wewnątrz, ciepło powinno być doprowadzane na całą powierzchnię ściany zewnętrznej.</w:t>
      </w:r>
      <w:r w:rsidR="00267C4F">
        <w:rPr>
          <w:lang w:val="pl-PL"/>
        </w:rPr>
        <w:t xml:space="preserve"> </w:t>
      </w:r>
      <w:r>
        <w:rPr>
          <w:lang w:val="pl-PL"/>
        </w:rPr>
        <w:t xml:space="preserve">Najwrażliwsze obszary z punktu widzenia fizyki budowli, przecięcia stropu, </w:t>
      </w:r>
      <w:r w:rsidRPr="00974541">
        <w:rPr>
          <w:lang w:val="pl-PL"/>
        </w:rPr>
        <w:t>mogą</w:t>
      </w:r>
      <w:r>
        <w:rPr>
          <w:lang w:val="pl-PL"/>
        </w:rPr>
        <w:t xml:space="preserve"> zostać na przykład dogrzane na drodze odpowiedniego ukierunkowania ogrzewania, tym samym zapobiegając uszkodzeń od wilgoci.</w:t>
      </w:r>
    </w:p>
    <w:p w:rsidR="001A4961" w:rsidRDefault="001A4961" w:rsidP="00546372">
      <w:pPr>
        <w:ind w:left="0"/>
        <w:rPr>
          <w:lang w:val="pl-PL"/>
        </w:rPr>
      </w:pPr>
    </w:p>
    <w:p w:rsidR="00546372" w:rsidRPr="00550B0E" w:rsidRDefault="00546372" w:rsidP="00546372">
      <w:pPr>
        <w:ind w:left="0"/>
        <w:rPr>
          <w:lang w:val="pl-PL"/>
        </w:rPr>
      </w:pPr>
    </w:p>
    <w:tbl>
      <w:tblPr>
        <w:tblW w:w="0" w:type="auto"/>
        <w:tblInd w:w="738" w:type="dxa"/>
        <w:tblBorders>
          <w:insideH w:val="single" w:sz="4" w:space="0" w:color="auto"/>
          <w:insideV w:val="single" w:sz="4" w:space="0" w:color="auto"/>
        </w:tblBorders>
        <w:tblLayout w:type="fixed"/>
        <w:tblCellMar>
          <w:left w:w="29" w:type="dxa"/>
          <w:right w:w="70" w:type="dxa"/>
        </w:tblCellMar>
        <w:tblLook w:val="04A0" w:firstRow="1" w:lastRow="0" w:firstColumn="1" w:lastColumn="0" w:noHBand="0" w:noVBand="1"/>
      </w:tblPr>
      <w:tblGrid>
        <w:gridCol w:w="210"/>
        <w:gridCol w:w="1916"/>
        <w:gridCol w:w="1204"/>
        <w:gridCol w:w="1205"/>
        <w:gridCol w:w="1204"/>
        <w:gridCol w:w="1205"/>
        <w:gridCol w:w="1205"/>
      </w:tblGrid>
      <w:tr w:rsidR="00267C4F" w:rsidRPr="00267C4F" w:rsidTr="00267C4F">
        <w:trPr>
          <w:cantSplit/>
          <w:trHeight w:val="633"/>
        </w:trPr>
        <w:tc>
          <w:tcPr>
            <w:tcW w:w="210" w:type="dxa"/>
            <w:shd w:val="clear" w:color="auto" w:fill="auto"/>
            <w:tcMar>
              <w:left w:w="29" w:type="dxa"/>
            </w:tcMar>
          </w:tcPr>
          <w:p w:rsidR="00267C4F" w:rsidRPr="00267C4F" w:rsidRDefault="00267C4F" w:rsidP="00267C4F">
            <w:pPr>
              <w:ind w:left="0"/>
              <w:rPr>
                <w:b/>
                <w:lang w:val="pl-PL" w:eastAsia="de-DE"/>
              </w:rPr>
            </w:pPr>
            <w:r w:rsidRPr="00974541">
              <w:rPr>
                <w:lang w:val="pl-PL"/>
              </w:rPr>
              <w:br w:type="page"/>
            </w:r>
          </w:p>
        </w:tc>
        <w:tc>
          <w:tcPr>
            <w:tcW w:w="1916" w:type="dxa"/>
            <w:shd w:val="clear" w:color="auto" w:fill="auto"/>
            <w:tcMar>
              <w:left w:w="29" w:type="dxa"/>
            </w:tcMar>
          </w:tcPr>
          <w:p w:rsidR="00267C4F" w:rsidRPr="00974541" w:rsidRDefault="00267C4F" w:rsidP="00267C4F">
            <w:pPr>
              <w:ind w:left="0"/>
              <w:rPr>
                <w:lang w:val="pl-PL" w:eastAsia="de-DE"/>
              </w:rPr>
            </w:pPr>
          </w:p>
        </w:tc>
        <w:tc>
          <w:tcPr>
            <w:tcW w:w="1204" w:type="dxa"/>
            <w:shd w:val="clear" w:color="auto" w:fill="auto"/>
          </w:tcPr>
          <w:p w:rsidR="00267C4F" w:rsidRPr="00267C4F" w:rsidRDefault="00267C4F" w:rsidP="00267C4F">
            <w:pPr>
              <w:ind w:left="0"/>
              <w:rPr>
                <w:b/>
                <w:lang w:val="de-AT" w:eastAsia="de-DE"/>
              </w:rPr>
            </w:pPr>
            <w:proofErr w:type="spellStart"/>
            <w:r w:rsidRPr="00267C4F">
              <w:rPr>
                <w:b/>
                <w:lang w:val="de-AT" w:eastAsia="de-DE"/>
              </w:rPr>
              <w:t>Istniejąca</w:t>
            </w:r>
            <w:proofErr w:type="spellEnd"/>
            <w:r w:rsidRPr="00267C4F">
              <w:rPr>
                <w:b/>
                <w:lang w:val="de-AT" w:eastAsia="de-DE"/>
              </w:rPr>
              <w:t xml:space="preserve"> </w:t>
            </w:r>
            <w:proofErr w:type="spellStart"/>
            <w:r w:rsidRPr="00267C4F">
              <w:rPr>
                <w:b/>
                <w:lang w:val="de-AT" w:eastAsia="de-DE"/>
              </w:rPr>
              <w:t>konstrukcja</w:t>
            </w:r>
            <w:proofErr w:type="spellEnd"/>
          </w:p>
        </w:tc>
        <w:tc>
          <w:tcPr>
            <w:tcW w:w="1205" w:type="dxa"/>
            <w:shd w:val="clear" w:color="auto" w:fill="auto"/>
            <w:tcMar>
              <w:left w:w="29" w:type="dxa"/>
            </w:tcMar>
          </w:tcPr>
          <w:p w:rsidR="00267C4F" w:rsidRPr="00267C4F" w:rsidRDefault="00267C4F" w:rsidP="00267C4F">
            <w:pPr>
              <w:ind w:left="0"/>
              <w:rPr>
                <w:b/>
                <w:lang w:val="de-AT" w:eastAsia="de-DE"/>
              </w:rPr>
            </w:pPr>
            <w:r w:rsidRPr="00267C4F">
              <w:rPr>
                <w:b/>
                <w:lang w:val="de-AT" w:eastAsia="de-DE"/>
              </w:rPr>
              <w:t>U ≤ 0.35 W/m</w:t>
            </w:r>
            <w:r w:rsidRPr="00267C4F">
              <w:rPr>
                <w:b/>
                <w:vertAlign w:val="superscript"/>
                <w:lang w:val="de-AT" w:eastAsia="de-DE"/>
              </w:rPr>
              <w:t>2</w:t>
            </w:r>
            <w:r w:rsidRPr="00267C4F">
              <w:rPr>
                <w:b/>
                <w:lang w:val="de-AT" w:eastAsia="de-DE"/>
              </w:rPr>
              <w:t>K</w:t>
            </w:r>
          </w:p>
        </w:tc>
        <w:tc>
          <w:tcPr>
            <w:tcW w:w="1204" w:type="dxa"/>
            <w:shd w:val="clear" w:color="auto" w:fill="auto"/>
            <w:tcMar>
              <w:left w:w="29" w:type="dxa"/>
            </w:tcMar>
          </w:tcPr>
          <w:p w:rsidR="00267C4F" w:rsidRPr="00267C4F" w:rsidRDefault="00267C4F" w:rsidP="00267C4F">
            <w:pPr>
              <w:ind w:left="0"/>
              <w:rPr>
                <w:b/>
                <w:lang w:val="de-AT" w:eastAsia="de-DE"/>
              </w:rPr>
            </w:pPr>
            <w:r w:rsidRPr="00267C4F">
              <w:rPr>
                <w:b/>
                <w:lang w:val="de-AT" w:eastAsia="de-DE"/>
              </w:rPr>
              <w:t>U ≤ 0.28 W/m</w:t>
            </w:r>
            <w:r w:rsidRPr="00267C4F">
              <w:rPr>
                <w:b/>
                <w:vertAlign w:val="superscript"/>
                <w:lang w:val="de-AT" w:eastAsia="de-DE"/>
              </w:rPr>
              <w:t>2</w:t>
            </w:r>
            <w:r w:rsidRPr="00267C4F">
              <w:rPr>
                <w:b/>
                <w:lang w:val="de-AT" w:eastAsia="de-DE"/>
              </w:rPr>
              <w:t>K</w:t>
            </w:r>
          </w:p>
        </w:tc>
        <w:tc>
          <w:tcPr>
            <w:tcW w:w="1205" w:type="dxa"/>
            <w:shd w:val="clear" w:color="auto" w:fill="auto"/>
            <w:tcMar>
              <w:left w:w="29" w:type="dxa"/>
            </w:tcMar>
          </w:tcPr>
          <w:p w:rsidR="00267C4F" w:rsidRPr="00267C4F" w:rsidRDefault="00267C4F" w:rsidP="00267C4F">
            <w:pPr>
              <w:ind w:left="0"/>
              <w:rPr>
                <w:b/>
                <w:lang w:val="de-AT" w:eastAsia="de-DE"/>
              </w:rPr>
            </w:pPr>
            <w:r w:rsidRPr="00267C4F">
              <w:rPr>
                <w:b/>
                <w:lang w:val="de-AT" w:eastAsia="de-DE"/>
              </w:rPr>
              <w:t>U ≤ 0.23 W/m</w:t>
            </w:r>
            <w:r w:rsidRPr="00267C4F">
              <w:rPr>
                <w:b/>
                <w:vertAlign w:val="superscript"/>
                <w:lang w:val="de-AT" w:eastAsia="de-DE"/>
              </w:rPr>
              <w:t>2</w:t>
            </w:r>
            <w:r w:rsidRPr="00267C4F">
              <w:rPr>
                <w:b/>
                <w:lang w:val="de-AT" w:eastAsia="de-DE"/>
              </w:rPr>
              <w:t>K</w:t>
            </w:r>
          </w:p>
        </w:tc>
        <w:tc>
          <w:tcPr>
            <w:tcW w:w="1205" w:type="dxa"/>
            <w:shd w:val="clear" w:color="auto" w:fill="auto"/>
            <w:tcMar>
              <w:left w:w="29" w:type="dxa"/>
            </w:tcMar>
          </w:tcPr>
          <w:p w:rsidR="00267C4F" w:rsidRPr="00267C4F" w:rsidRDefault="00267C4F" w:rsidP="00267C4F">
            <w:pPr>
              <w:ind w:left="0"/>
              <w:rPr>
                <w:b/>
                <w:lang w:val="de-AT" w:eastAsia="de-DE"/>
              </w:rPr>
            </w:pPr>
            <w:r w:rsidRPr="00267C4F">
              <w:rPr>
                <w:b/>
                <w:lang w:eastAsia="de-DE"/>
              </w:rPr>
              <w:t xml:space="preserve">U ≤ 0.20 </w:t>
            </w:r>
            <w:r w:rsidRPr="00267C4F">
              <w:rPr>
                <w:b/>
                <w:lang w:val="de-AT" w:eastAsia="de-DE"/>
              </w:rPr>
              <w:t>W/m</w:t>
            </w:r>
            <w:r w:rsidRPr="00267C4F">
              <w:rPr>
                <w:b/>
                <w:vertAlign w:val="superscript"/>
                <w:lang w:val="de-AT" w:eastAsia="de-DE"/>
              </w:rPr>
              <w:t>2</w:t>
            </w:r>
            <w:r w:rsidRPr="00267C4F">
              <w:rPr>
                <w:b/>
                <w:lang w:val="de-AT" w:eastAsia="de-DE"/>
              </w:rPr>
              <w:t>K</w:t>
            </w:r>
          </w:p>
        </w:tc>
      </w:tr>
      <w:tr w:rsidR="00267C4F" w:rsidRPr="00267C4F" w:rsidTr="00267C4F">
        <w:trPr>
          <w:cantSplit/>
          <w:trHeight w:val="471"/>
        </w:trPr>
        <w:tc>
          <w:tcPr>
            <w:tcW w:w="210" w:type="dxa"/>
            <w:shd w:val="clear" w:color="auto" w:fill="auto"/>
            <w:tcMar>
              <w:left w:w="29" w:type="dxa"/>
            </w:tcMar>
          </w:tcPr>
          <w:p w:rsidR="001A4961" w:rsidRPr="00267C4F" w:rsidRDefault="001A4961" w:rsidP="00267C4F">
            <w:pPr>
              <w:ind w:left="0"/>
              <w:rPr>
                <w:b/>
                <w:lang w:val="de-AT" w:eastAsia="de-DE"/>
              </w:rPr>
            </w:pPr>
          </w:p>
        </w:tc>
        <w:tc>
          <w:tcPr>
            <w:tcW w:w="1916" w:type="dxa"/>
            <w:shd w:val="clear" w:color="auto" w:fill="auto"/>
            <w:tcMar>
              <w:left w:w="29" w:type="dxa"/>
            </w:tcMar>
          </w:tcPr>
          <w:p w:rsidR="001A4961" w:rsidRPr="00267C4F" w:rsidRDefault="001A4961" w:rsidP="00267C4F">
            <w:pPr>
              <w:ind w:left="0"/>
              <w:rPr>
                <w:lang w:val="de-AT" w:eastAsia="de-DE"/>
              </w:rPr>
            </w:pPr>
          </w:p>
        </w:tc>
        <w:tc>
          <w:tcPr>
            <w:tcW w:w="1204" w:type="dxa"/>
            <w:shd w:val="clear" w:color="auto" w:fill="auto"/>
            <w:tcMar>
              <w:left w:w="29" w:type="dxa"/>
            </w:tcMar>
          </w:tcPr>
          <w:p w:rsidR="001A4961" w:rsidRPr="00267C4F" w:rsidRDefault="001A4961" w:rsidP="00267C4F">
            <w:pPr>
              <w:ind w:left="0"/>
              <w:rPr>
                <w:b/>
                <w:lang w:val="de-AT" w:eastAsia="de-DE"/>
              </w:rPr>
            </w:pPr>
            <w:r w:rsidRPr="00267C4F">
              <w:rPr>
                <w:b/>
                <w:lang w:val="de-AT" w:eastAsia="de-DE"/>
              </w:rPr>
              <w:t>W/m</w:t>
            </w:r>
            <w:r w:rsidRPr="00267C4F">
              <w:rPr>
                <w:b/>
                <w:vertAlign w:val="superscript"/>
                <w:lang w:val="de-AT" w:eastAsia="de-DE"/>
              </w:rPr>
              <w:t>2</w:t>
            </w:r>
            <w:r w:rsidRPr="00267C4F">
              <w:rPr>
                <w:b/>
                <w:lang w:val="de-AT" w:eastAsia="de-DE"/>
              </w:rPr>
              <w:t>K</w:t>
            </w:r>
          </w:p>
        </w:tc>
        <w:tc>
          <w:tcPr>
            <w:tcW w:w="1205" w:type="dxa"/>
            <w:shd w:val="clear" w:color="auto" w:fill="auto"/>
            <w:tcMar>
              <w:left w:w="29" w:type="dxa"/>
            </w:tcMar>
          </w:tcPr>
          <w:p w:rsidR="001A4961" w:rsidRPr="00267C4F" w:rsidRDefault="001A4961" w:rsidP="00267C4F">
            <w:pPr>
              <w:ind w:left="0"/>
              <w:rPr>
                <w:b/>
                <w:lang w:val="de-AT" w:eastAsia="de-DE"/>
              </w:rPr>
            </w:pPr>
            <w:r w:rsidRPr="00267C4F">
              <w:rPr>
                <w:b/>
                <w:lang w:val="de-AT" w:eastAsia="de-DE"/>
              </w:rPr>
              <w:t>cm</w:t>
            </w:r>
          </w:p>
        </w:tc>
        <w:tc>
          <w:tcPr>
            <w:tcW w:w="1204" w:type="dxa"/>
            <w:shd w:val="clear" w:color="auto" w:fill="auto"/>
            <w:tcMar>
              <w:left w:w="29" w:type="dxa"/>
            </w:tcMar>
          </w:tcPr>
          <w:p w:rsidR="001A4961" w:rsidRPr="00267C4F" w:rsidRDefault="001A4961" w:rsidP="00267C4F">
            <w:pPr>
              <w:ind w:left="0"/>
              <w:rPr>
                <w:b/>
                <w:lang w:val="de-AT" w:eastAsia="de-DE"/>
              </w:rPr>
            </w:pPr>
            <w:r w:rsidRPr="00267C4F">
              <w:rPr>
                <w:b/>
                <w:lang w:val="de-AT" w:eastAsia="de-DE"/>
              </w:rPr>
              <w:t>cm</w:t>
            </w:r>
          </w:p>
        </w:tc>
        <w:tc>
          <w:tcPr>
            <w:tcW w:w="1205" w:type="dxa"/>
            <w:shd w:val="clear" w:color="auto" w:fill="auto"/>
            <w:tcMar>
              <w:left w:w="29" w:type="dxa"/>
            </w:tcMar>
          </w:tcPr>
          <w:p w:rsidR="001A4961" w:rsidRPr="00267C4F" w:rsidRDefault="001A4961" w:rsidP="00267C4F">
            <w:pPr>
              <w:ind w:left="0"/>
              <w:rPr>
                <w:b/>
                <w:lang w:val="de-AT" w:eastAsia="de-DE"/>
              </w:rPr>
            </w:pPr>
            <w:r w:rsidRPr="00267C4F">
              <w:rPr>
                <w:b/>
                <w:lang w:val="de-AT" w:eastAsia="de-DE"/>
              </w:rPr>
              <w:t>cm</w:t>
            </w:r>
          </w:p>
        </w:tc>
        <w:tc>
          <w:tcPr>
            <w:tcW w:w="1205" w:type="dxa"/>
            <w:shd w:val="clear" w:color="auto" w:fill="auto"/>
            <w:tcMar>
              <w:left w:w="29" w:type="dxa"/>
            </w:tcMar>
          </w:tcPr>
          <w:p w:rsidR="001A4961" w:rsidRPr="00267C4F" w:rsidRDefault="001A4961" w:rsidP="00267C4F">
            <w:pPr>
              <w:ind w:left="0"/>
              <w:rPr>
                <w:b/>
                <w:lang w:val="de-AT" w:eastAsia="de-DE"/>
              </w:rPr>
            </w:pPr>
            <w:r w:rsidRPr="00267C4F">
              <w:rPr>
                <w:b/>
                <w:lang w:val="de-AT" w:eastAsia="de-DE"/>
              </w:rPr>
              <w:t>cm</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1</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Późny XIX wiek, </w:t>
            </w:r>
            <w:r w:rsidR="00267C4F">
              <w:rPr>
                <w:lang w:val="pl-PL" w:eastAsia="de-DE"/>
              </w:rPr>
              <w:br/>
            </w:r>
            <w:r w:rsidRPr="00267C4F">
              <w:rPr>
                <w:lang w:val="pl-PL" w:eastAsia="de-DE"/>
              </w:rPr>
              <w:t xml:space="preserve">45 cm, </w:t>
            </w:r>
            <w:r w:rsidR="00267C4F">
              <w:rPr>
                <w:lang w:val="pl-PL" w:eastAsia="de-DE"/>
              </w:rPr>
              <w:br/>
            </w:r>
            <w:r w:rsidRPr="00267C4F">
              <w:rPr>
                <w:lang w:val="de-AT" w:eastAsia="de-DE"/>
              </w:rPr>
              <w:t>λ</w:t>
            </w:r>
            <w:r w:rsidRPr="00267C4F">
              <w:rPr>
                <w:lang w:val="pl-PL" w:eastAsia="de-DE"/>
              </w:rPr>
              <w:t xml:space="preserve"> = 0.96 W/mK</w:t>
            </w:r>
          </w:p>
        </w:tc>
        <w:tc>
          <w:tcPr>
            <w:tcW w:w="1204" w:type="dxa"/>
            <w:shd w:val="clear" w:color="auto" w:fill="auto"/>
            <w:tcMar>
              <w:left w:w="29" w:type="dxa"/>
            </w:tcMar>
          </w:tcPr>
          <w:p w:rsidR="001A4961" w:rsidRDefault="001A4961" w:rsidP="00267C4F">
            <w:pPr>
              <w:ind w:left="0"/>
            </w:pPr>
            <w:r>
              <w:t>1.40</w:t>
            </w:r>
          </w:p>
        </w:tc>
        <w:tc>
          <w:tcPr>
            <w:tcW w:w="1205" w:type="dxa"/>
            <w:shd w:val="clear" w:color="auto" w:fill="auto"/>
            <w:tcMar>
              <w:left w:w="29" w:type="dxa"/>
            </w:tcMar>
          </w:tcPr>
          <w:p w:rsidR="001A4961" w:rsidRDefault="001A4961" w:rsidP="00267C4F">
            <w:pPr>
              <w:ind w:left="0"/>
            </w:pPr>
            <w:r>
              <w:t>8.5</w:t>
            </w:r>
          </w:p>
        </w:tc>
        <w:tc>
          <w:tcPr>
            <w:tcW w:w="1204" w:type="dxa"/>
            <w:shd w:val="clear" w:color="auto" w:fill="auto"/>
            <w:tcMar>
              <w:left w:w="29" w:type="dxa"/>
            </w:tcMar>
          </w:tcPr>
          <w:p w:rsidR="001A4961" w:rsidRDefault="001A4961" w:rsidP="00267C4F">
            <w:pPr>
              <w:ind w:left="0"/>
            </w:pPr>
            <w:r>
              <w:t>11.5</w:t>
            </w:r>
          </w:p>
        </w:tc>
        <w:tc>
          <w:tcPr>
            <w:tcW w:w="1205" w:type="dxa"/>
            <w:shd w:val="clear" w:color="auto" w:fill="auto"/>
            <w:tcMar>
              <w:left w:w="29" w:type="dxa"/>
            </w:tcMar>
          </w:tcPr>
          <w:p w:rsidR="001A4961" w:rsidRDefault="001A4961" w:rsidP="00267C4F">
            <w:pPr>
              <w:ind w:left="0"/>
            </w:pPr>
            <w:r>
              <w:t>14.5</w:t>
            </w:r>
          </w:p>
        </w:tc>
        <w:tc>
          <w:tcPr>
            <w:tcW w:w="1205" w:type="dxa"/>
            <w:shd w:val="clear" w:color="auto" w:fill="auto"/>
            <w:tcMar>
              <w:left w:w="29" w:type="dxa"/>
            </w:tcMar>
          </w:tcPr>
          <w:p w:rsidR="001A4961" w:rsidRDefault="001A4961" w:rsidP="00267C4F">
            <w:pPr>
              <w:ind w:left="0"/>
            </w:pPr>
            <w:r>
              <w:t>17</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2</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wybudowane 1930, </w:t>
            </w:r>
            <w:r w:rsidR="00267C4F">
              <w:rPr>
                <w:lang w:val="pl-PL" w:eastAsia="de-DE"/>
              </w:rPr>
              <w:br/>
            </w:r>
            <w:r w:rsidRPr="00267C4F">
              <w:rPr>
                <w:lang w:val="pl-PL" w:eastAsia="de-DE"/>
              </w:rPr>
              <w:t xml:space="preserve">37.5 cm, </w:t>
            </w:r>
            <w:r w:rsidR="00267C4F">
              <w:rPr>
                <w:lang w:val="pl-PL" w:eastAsia="de-DE"/>
              </w:rPr>
              <w:br/>
            </w:r>
            <w:r w:rsidRPr="00267C4F">
              <w:rPr>
                <w:lang w:val="de-AT" w:eastAsia="de-DE"/>
              </w:rPr>
              <w:t>λ</w:t>
            </w:r>
            <w:r w:rsidRPr="00267C4F">
              <w:rPr>
                <w:lang w:val="pl-PL" w:eastAsia="de-DE"/>
              </w:rPr>
              <w:t xml:space="preserve"> = 0.96 W/mK</w:t>
            </w:r>
          </w:p>
        </w:tc>
        <w:tc>
          <w:tcPr>
            <w:tcW w:w="1204" w:type="dxa"/>
            <w:shd w:val="clear" w:color="auto" w:fill="auto"/>
            <w:tcMar>
              <w:left w:w="29" w:type="dxa"/>
            </w:tcMar>
          </w:tcPr>
          <w:p w:rsidR="001A4961" w:rsidRDefault="001A4961" w:rsidP="00267C4F">
            <w:pPr>
              <w:ind w:left="0"/>
            </w:pPr>
            <w:r>
              <w:t>1.59</w:t>
            </w:r>
          </w:p>
        </w:tc>
        <w:tc>
          <w:tcPr>
            <w:tcW w:w="1205" w:type="dxa"/>
            <w:shd w:val="clear" w:color="auto" w:fill="auto"/>
            <w:tcMar>
              <w:left w:w="29" w:type="dxa"/>
            </w:tcMar>
          </w:tcPr>
          <w:p w:rsidR="001A4961" w:rsidRDefault="001A4961" w:rsidP="00267C4F">
            <w:pPr>
              <w:ind w:left="0"/>
            </w:pPr>
            <w:r>
              <w:t>9</w:t>
            </w:r>
          </w:p>
        </w:tc>
        <w:tc>
          <w:tcPr>
            <w:tcW w:w="1204" w:type="dxa"/>
            <w:shd w:val="clear" w:color="auto" w:fill="auto"/>
            <w:tcMar>
              <w:left w:w="29" w:type="dxa"/>
            </w:tcMar>
          </w:tcPr>
          <w:p w:rsidR="001A4961" w:rsidRDefault="001A4961" w:rsidP="00267C4F">
            <w:pPr>
              <w:ind w:left="0"/>
            </w:pPr>
            <w:r>
              <w:t>11.5</w:t>
            </w:r>
          </w:p>
        </w:tc>
        <w:tc>
          <w:tcPr>
            <w:tcW w:w="1205" w:type="dxa"/>
            <w:shd w:val="clear" w:color="auto" w:fill="auto"/>
            <w:tcMar>
              <w:left w:w="29" w:type="dxa"/>
            </w:tcMar>
          </w:tcPr>
          <w:p w:rsidR="001A4961" w:rsidRDefault="001A4961" w:rsidP="00267C4F">
            <w:pPr>
              <w:ind w:left="0"/>
            </w:pPr>
            <w:r>
              <w:t>14.5</w:t>
            </w:r>
          </w:p>
        </w:tc>
        <w:tc>
          <w:tcPr>
            <w:tcW w:w="1205" w:type="dxa"/>
            <w:shd w:val="clear" w:color="auto" w:fill="auto"/>
            <w:tcMar>
              <w:left w:w="29" w:type="dxa"/>
            </w:tcMar>
          </w:tcPr>
          <w:p w:rsidR="001A4961" w:rsidRDefault="001A4961" w:rsidP="00267C4F">
            <w:pPr>
              <w:ind w:left="0"/>
            </w:pPr>
            <w:r>
              <w:t>17</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3</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wybudowane 1950, </w:t>
            </w:r>
            <w:r w:rsidR="00267C4F">
              <w:rPr>
                <w:lang w:val="pl-PL" w:eastAsia="de-DE"/>
              </w:rPr>
              <w:br/>
            </w:r>
            <w:r w:rsidRPr="00267C4F">
              <w:rPr>
                <w:lang w:val="pl-PL" w:eastAsia="de-DE"/>
              </w:rPr>
              <w:t xml:space="preserve">30 cm, </w:t>
            </w:r>
            <w:r w:rsidR="00267C4F">
              <w:rPr>
                <w:lang w:val="pl-PL" w:eastAsia="de-DE"/>
              </w:rPr>
              <w:br/>
            </w:r>
            <w:r w:rsidRPr="00267C4F">
              <w:rPr>
                <w:lang w:val="de-AT" w:eastAsia="de-DE"/>
              </w:rPr>
              <w:t>λ</w:t>
            </w:r>
            <w:r w:rsidRPr="00267C4F">
              <w:rPr>
                <w:lang w:val="pl-PL" w:eastAsia="de-DE"/>
              </w:rPr>
              <w:t xml:space="preserve"> = 0.62 W/mK</w:t>
            </w:r>
          </w:p>
        </w:tc>
        <w:tc>
          <w:tcPr>
            <w:tcW w:w="1204" w:type="dxa"/>
            <w:shd w:val="clear" w:color="auto" w:fill="auto"/>
            <w:tcMar>
              <w:left w:w="29" w:type="dxa"/>
            </w:tcMar>
          </w:tcPr>
          <w:p w:rsidR="001A4961" w:rsidRDefault="001A4961" w:rsidP="00267C4F">
            <w:pPr>
              <w:ind w:left="0"/>
            </w:pPr>
            <w:r>
              <w:t>1.38</w:t>
            </w:r>
          </w:p>
        </w:tc>
        <w:tc>
          <w:tcPr>
            <w:tcW w:w="1205" w:type="dxa"/>
            <w:shd w:val="clear" w:color="auto" w:fill="auto"/>
            <w:tcMar>
              <w:left w:w="29" w:type="dxa"/>
            </w:tcMar>
          </w:tcPr>
          <w:p w:rsidR="001A4961" w:rsidRDefault="001A4961" w:rsidP="00267C4F">
            <w:pPr>
              <w:ind w:left="0"/>
            </w:pPr>
            <w:r>
              <w:t>8.5</w:t>
            </w:r>
          </w:p>
        </w:tc>
        <w:tc>
          <w:tcPr>
            <w:tcW w:w="1204" w:type="dxa"/>
            <w:shd w:val="clear" w:color="auto" w:fill="auto"/>
            <w:tcMar>
              <w:left w:w="29" w:type="dxa"/>
            </w:tcMar>
          </w:tcPr>
          <w:p w:rsidR="001A4961" w:rsidRDefault="001A4961" w:rsidP="00267C4F">
            <w:pPr>
              <w:ind w:left="0"/>
            </w:pPr>
            <w:r>
              <w:t>11.5</w:t>
            </w:r>
          </w:p>
        </w:tc>
        <w:tc>
          <w:tcPr>
            <w:tcW w:w="1205" w:type="dxa"/>
            <w:shd w:val="clear" w:color="auto" w:fill="auto"/>
            <w:tcMar>
              <w:left w:w="29" w:type="dxa"/>
            </w:tcMar>
          </w:tcPr>
          <w:p w:rsidR="001A4961" w:rsidRDefault="001A4961" w:rsidP="00267C4F">
            <w:pPr>
              <w:ind w:left="0"/>
            </w:pPr>
            <w:r>
              <w:t>14.5</w:t>
            </w:r>
          </w:p>
        </w:tc>
        <w:tc>
          <w:tcPr>
            <w:tcW w:w="1205" w:type="dxa"/>
            <w:shd w:val="clear" w:color="auto" w:fill="auto"/>
            <w:tcMar>
              <w:left w:w="29" w:type="dxa"/>
            </w:tcMar>
          </w:tcPr>
          <w:p w:rsidR="001A4961" w:rsidRDefault="001A4961" w:rsidP="00267C4F">
            <w:pPr>
              <w:ind w:left="0"/>
            </w:pPr>
            <w:r>
              <w:t>17</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4</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wybudowane 1960, </w:t>
            </w:r>
            <w:r w:rsidR="00267C4F">
              <w:rPr>
                <w:lang w:val="pl-PL" w:eastAsia="de-DE"/>
              </w:rPr>
              <w:br/>
            </w:r>
            <w:r w:rsidRPr="00267C4F">
              <w:rPr>
                <w:lang w:val="pl-PL" w:eastAsia="de-DE"/>
              </w:rPr>
              <w:t xml:space="preserve">30 cm, </w:t>
            </w:r>
            <w:r w:rsidR="00267C4F">
              <w:rPr>
                <w:lang w:val="pl-PL" w:eastAsia="de-DE"/>
              </w:rPr>
              <w:br/>
            </w:r>
            <w:r w:rsidRPr="00267C4F">
              <w:rPr>
                <w:lang w:val="de-AT" w:eastAsia="de-DE"/>
              </w:rPr>
              <w:t>λ</w:t>
            </w:r>
            <w:r w:rsidRPr="00267C4F">
              <w:rPr>
                <w:lang w:val="pl-PL" w:eastAsia="de-DE"/>
              </w:rPr>
              <w:t xml:space="preserve"> = 0.50 W/mK</w:t>
            </w:r>
          </w:p>
        </w:tc>
        <w:tc>
          <w:tcPr>
            <w:tcW w:w="1204" w:type="dxa"/>
            <w:shd w:val="clear" w:color="auto" w:fill="auto"/>
            <w:tcMar>
              <w:left w:w="29" w:type="dxa"/>
            </w:tcMar>
          </w:tcPr>
          <w:p w:rsidR="001A4961" w:rsidRDefault="001A4961" w:rsidP="00267C4F">
            <w:pPr>
              <w:ind w:left="0"/>
            </w:pPr>
            <w:r>
              <w:t>1.20</w:t>
            </w:r>
          </w:p>
        </w:tc>
        <w:tc>
          <w:tcPr>
            <w:tcW w:w="1205" w:type="dxa"/>
            <w:shd w:val="clear" w:color="auto" w:fill="auto"/>
            <w:tcMar>
              <w:left w:w="29" w:type="dxa"/>
            </w:tcMar>
          </w:tcPr>
          <w:p w:rsidR="001A4961" w:rsidRDefault="001A4961" w:rsidP="00267C4F">
            <w:pPr>
              <w:ind w:left="0"/>
            </w:pPr>
            <w:r>
              <w:t>8</w:t>
            </w:r>
          </w:p>
        </w:tc>
        <w:tc>
          <w:tcPr>
            <w:tcW w:w="1204" w:type="dxa"/>
            <w:shd w:val="clear" w:color="auto" w:fill="auto"/>
            <w:tcMar>
              <w:left w:w="29" w:type="dxa"/>
            </w:tcMar>
          </w:tcPr>
          <w:p w:rsidR="001A4961" w:rsidRDefault="001A4961" w:rsidP="00267C4F">
            <w:pPr>
              <w:ind w:left="0"/>
            </w:pPr>
            <w:r>
              <w:t>11</w:t>
            </w:r>
          </w:p>
        </w:tc>
        <w:tc>
          <w:tcPr>
            <w:tcW w:w="1205" w:type="dxa"/>
            <w:shd w:val="clear" w:color="auto" w:fill="auto"/>
            <w:tcMar>
              <w:left w:w="29" w:type="dxa"/>
            </w:tcMar>
          </w:tcPr>
          <w:p w:rsidR="001A4961" w:rsidRDefault="001A4961" w:rsidP="00267C4F">
            <w:pPr>
              <w:ind w:left="0"/>
            </w:pPr>
            <w:r>
              <w:t>14</w:t>
            </w:r>
          </w:p>
        </w:tc>
        <w:tc>
          <w:tcPr>
            <w:tcW w:w="1205" w:type="dxa"/>
            <w:shd w:val="clear" w:color="auto" w:fill="auto"/>
            <w:tcMar>
              <w:left w:w="29" w:type="dxa"/>
            </w:tcMar>
          </w:tcPr>
          <w:p w:rsidR="001A4961" w:rsidRDefault="001A4961" w:rsidP="00267C4F">
            <w:pPr>
              <w:ind w:left="0"/>
            </w:pPr>
            <w:r>
              <w:t>16.5</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5</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wybudowane 1970, </w:t>
            </w:r>
            <w:r w:rsidR="00267C4F">
              <w:rPr>
                <w:lang w:val="pl-PL" w:eastAsia="de-DE"/>
              </w:rPr>
              <w:br/>
            </w:r>
            <w:r w:rsidRPr="00267C4F">
              <w:rPr>
                <w:lang w:val="pl-PL" w:eastAsia="de-DE"/>
              </w:rPr>
              <w:t xml:space="preserve">30 cm, </w:t>
            </w:r>
            <w:r w:rsidR="00267C4F">
              <w:rPr>
                <w:lang w:val="pl-PL" w:eastAsia="de-DE"/>
              </w:rPr>
              <w:br/>
            </w:r>
            <w:r w:rsidRPr="00267C4F">
              <w:rPr>
                <w:lang w:val="de-AT" w:eastAsia="de-DE"/>
              </w:rPr>
              <w:t>λ</w:t>
            </w:r>
            <w:r w:rsidRPr="00267C4F">
              <w:rPr>
                <w:lang w:val="pl-PL" w:eastAsia="de-DE"/>
              </w:rPr>
              <w:t xml:space="preserve"> = 0.36 W/mK</w:t>
            </w:r>
          </w:p>
        </w:tc>
        <w:tc>
          <w:tcPr>
            <w:tcW w:w="1204" w:type="dxa"/>
            <w:shd w:val="clear" w:color="auto" w:fill="auto"/>
            <w:tcMar>
              <w:left w:w="29" w:type="dxa"/>
            </w:tcMar>
          </w:tcPr>
          <w:p w:rsidR="001A4961" w:rsidRDefault="001A4961" w:rsidP="00267C4F">
            <w:pPr>
              <w:ind w:left="0"/>
            </w:pPr>
            <w:r>
              <w:t>0.93</w:t>
            </w:r>
          </w:p>
        </w:tc>
        <w:tc>
          <w:tcPr>
            <w:tcW w:w="1205" w:type="dxa"/>
            <w:shd w:val="clear" w:color="auto" w:fill="auto"/>
            <w:tcMar>
              <w:left w:w="29" w:type="dxa"/>
            </w:tcMar>
          </w:tcPr>
          <w:p w:rsidR="001A4961" w:rsidRDefault="001A4961" w:rsidP="00267C4F">
            <w:pPr>
              <w:ind w:left="0"/>
            </w:pPr>
            <w:r>
              <w:t>7</w:t>
            </w:r>
          </w:p>
        </w:tc>
        <w:tc>
          <w:tcPr>
            <w:tcW w:w="1204" w:type="dxa"/>
            <w:shd w:val="clear" w:color="auto" w:fill="auto"/>
            <w:tcMar>
              <w:left w:w="29" w:type="dxa"/>
            </w:tcMar>
          </w:tcPr>
          <w:p w:rsidR="001A4961" w:rsidRDefault="001A4961" w:rsidP="00267C4F">
            <w:pPr>
              <w:ind w:left="0"/>
            </w:pPr>
            <w:r>
              <w:t>10.5</w:t>
            </w:r>
          </w:p>
        </w:tc>
        <w:tc>
          <w:tcPr>
            <w:tcW w:w="1205" w:type="dxa"/>
            <w:shd w:val="clear" w:color="auto" w:fill="auto"/>
            <w:tcMar>
              <w:left w:w="29" w:type="dxa"/>
            </w:tcMar>
          </w:tcPr>
          <w:p w:rsidR="001A4961" w:rsidRDefault="001A4961" w:rsidP="00267C4F">
            <w:pPr>
              <w:ind w:left="0"/>
            </w:pPr>
            <w:r>
              <w:t>13</w:t>
            </w:r>
          </w:p>
        </w:tc>
        <w:tc>
          <w:tcPr>
            <w:tcW w:w="1205" w:type="dxa"/>
            <w:shd w:val="clear" w:color="auto" w:fill="auto"/>
            <w:tcMar>
              <w:left w:w="29" w:type="dxa"/>
            </w:tcMar>
          </w:tcPr>
          <w:p w:rsidR="001A4961" w:rsidRDefault="001A4961" w:rsidP="00267C4F">
            <w:pPr>
              <w:ind w:left="0"/>
            </w:pPr>
            <w:r>
              <w:t>15.5</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6</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wybudowane 1980, 36.5 cm, </w:t>
            </w:r>
            <w:r w:rsidR="00267C4F">
              <w:rPr>
                <w:lang w:val="pl-PL" w:eastAsia="de-DE"/>
              </w:rPr>
              <w:br/>
            </w:r>
            <w:r w:rsidRPr="00267C4F">
              <w:rPr>
                <w:lang w:val="de-AT" w:eastAsia="de-DE"/>
              </w:rPr>
              <w:t>λ</w:t>
            </w:r>
            <w:r w:rsidRPr="00267C4F">
              <w:rPr>
                <w:lang w:val="pl-PL" w:eastAsia="de-DE"/>
              </w:rPr>
              <w:t xml:space="preserve"> = 0.26 W/mK</w:t>
            </w:r>
          </w:p>
        </w:tc>
        <w:tc>
          <w:tcPr>
            <w:tcW w:w="1204" w:type="dxa"/>
            <w:shd w:val="clear" w:color="auto" w:fill="auto"/>
            <w:tcMar>
              <w:left w:w="29" w:type="dxa"/>
            </w:tcMar>
          </w:tcPr>
          <w:p w:rsidR="001A4961" w:rsidRDefault="001A4961" w:rsidP="00267C4F">
            <w:pPr>
              <w:ind w:left="0"/>
            </w:pPr>
            <w:r>
              <w:t>0.60</w:t>
            </w:r>
          </w:p>
        </w:tc>
        <w:tc>
          <w:tcPr>
            <w:tcW w:w="1205" w:type="dxa"/>
            <w:shd w:val="clear" w:color="auto" w:fill="auto"/>
            <w:tcMar>
              <w:left w:w="29" w:type="dxa"/>
            </w:tcMar>
          </w:tcPr>
          <w:p w:rsidR="001A4961" w:rsidRDefault="001A4961" w:rsidP="00267C4F">
            <w:pPr>
              <w:ind w:left="0"/>
            </w:pPr>
            <w:r>
              <w:t>5</w:t>
            </w:r>
          </w:p>
        </w:tc>
        <w:tc>
          <w:tcPr>
            <w:tcW w:w="1204" w:type="dxa"/>
            <w:shd w:val="clear" w:color="auto" w:fill="auto"/>
            <w:tcMar>
              <w:left w:w="29" w:type="dxa"/>
            </w:tcMar>
          </w:tcPr>
          <w:p w:rsidR="001A4961" w:rsidRDefault="001A4961" w:rsidP="00267C4F">
            <w:pPr>
              <w:ind w:left="0"/>
            </w:pPr>
            <w:r>
              <w:t>7.5</w:t>
            </w:r>
          </w:p>
        </w:tc>
        <w:tc>
          <w:tcPr>
            <w:tcW w:w="1205" w:type="dxa"/>
            <w:shd w:val="clear" w:color="auto" w:fill="auto"/>
            <w:tcMar>
              <w:left w:w="29" w:type="dxa"/>
            </w:tcMar>
          </w:tcPr>
          <w:p w:rsidR="001A4961" w:rsidRDefault="001A4961" w:rsidP="00267C4F">
            <w:pPr>
              <w:ind w:left="0"/>
            </w:pPr>
            <w:r>
              <w:t>10.5</w:t>
            </w:r>
          </w:p>
        </w:tc>
        <w:tc>
          <w:tcPr>
            <w:tcW w:w="1205" w:type="dxa"/>
            <w:shd w:val="clear" w:color="auto" w:fill="auto"/>
            <w:tcMar>
              <w:left w:w="29" w:type="dxa"/>
            </w:tcMar>
          </w:tcPr>
          <w:p w:rsidR="001A4961" w:rsidRDefault="001A4961" w:rsidP="00267C4F">
            <w:pPr>
              <w:ind w:left="0"/>
            </w:pPr>
            <w:r>
              <w:t>13</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7</w:t>
            </w:r>
          </w:p>
        </w:tc>
        <w:tc>
          <w:tcPr>
            <w:tcW w:w="1916" w:type="dxa"/>
            <w:shd w:val="clear" w:color="auto" w:fill="auto"/>
            <w:tcMar>
              <w:left w:w="29" w:type="dxa"/>
            </w:tcMar>
          </w:tcPr>
          <w:p w:rsidR="001A4961" w:rsidRPr="00267C4F" w:rsidRDefault="001A4961" w:rsidP="00267C4F">
            <w:pPr>
              <w:ind w:left="0"/>
              <w:rPr>
                <w:lang w:val="de-AT" w:eastAsia="de-DE"/>
              </w:rPr>
            </w:pPr>
            <w:proofErr w:type="spellStart"/>
            <w:r w:rsidRPr="00267C4F">
              <w:rPr>
                <w:lang w:val="de-AT" w:eastAsia="de-DE"/>
              </w:rPr>
              <w:t>Ściana</w:t>
            </w:r>
            <w:proofErr w:type="spellEnd"/>
            <w:r w:rsidRPr="00267C4F">
              <w:rPr>
                <w:lang w:val="de-AT" w:eastAsia="de-DE"/>
              </w:rPr>
              <w:t xml:space="preserve"> </w:t>
            </w:r>
            <w:proofErr w:type="spellStart"/>
            <w:r w:rsidRPr="00267C4F">
              <w:rPr>
                <w:lang w:val="de-AT" w:eastAsia="de-DE"/>
              </w:rPr>
              <w:t>podwójna</w:t>
            </w:r>
            <w:proofErr w:type="spellEnd"/>
            <w:r w:rsidRPr="00267C4F">
              <w:rPr>
                <w:lang w:val="de-AT" w:eastAsia="de-DE"/>
              </w:rPr>
              <w:t xml:space="preserve">, </w:t>
            </w:r>
            <w:proofErr w:type="spellStart"/>
            <w:r w:rsidRPr="00267C4F">
              <w:rPr>
                <w:lang w:val="de-AT" w:eastAsia="de-DE"/>
              </w:rPr>
              <w:t>przestrzeń</w:t>
            </w:r>
            <w:proofErr w:type="spellEnd"/>
            <w:r w:rsidRPr="00267C4F">
              <w:rPr>
                <w:lang w:val="de-AT" w:eastAsia="de-DE"/>
              </w:rPr>
              <w:t xml:space="preserve"> </w:t>
            </w:r>
            <w:proofErr w:type="spellStart"/>
            <w:r w:rsidRPr="00267C4F">
              <w:rPr>
                <w:lang w:val="de-AT" w:eastAsia="de-DE"/>
              </w:rPr>
              <w:t>powietrzna</w:t>
            </w:r>
            <w:proofErr w:type="spellEnd"/>
          </w:p>
        </w:tc>
        <w:tc>
          <w:tcPr>
            <w:tcW w:w="1204" w:type="dxa"/>
            <w:shd w:val="clear" w:color="auto" w:fill="auto"/>
            <w:tcMar>
              <w:left w:w="29" w:type="dxa"/>
            </w:tcMar>
          </w:tcPr>
          <w:p w:rsidR="001A4961" w:rsidRDefault="001A4961" w:rsidP="00267C4F">
            <w:pPr>
              <w:ind w:left="0"/>
            </w:pPr>
            <w:r>
              <w:t>1.38</w:t>
            </w:r>
          </w:p>
        </w:tc>
        <w:tc>
          <w:tcPr>
            <w:tcW w:w="1205" w:type="dxa"/>
            <w:shd w:val="clear" w:color="auto" w:fill="auto"/>
            <w:tcMar>
              <w:left w:w="29" w:type="dxa"/>
            </w:tcMar>
          </w:tcPr>
          <w:p w:rsidR="001A4961" w:rsidRDefault="001A4961" w:rsidP="00267C4F">
            <w:pPr>
              <w:ind w:left="0"/>
            </w:pPr>
            <w:r>
              <w:t>8.5</w:t>
            </w:r>
          </w:p>
        </w:tc>
        <w:tc>
          <w:tcPr>
            <w:tcW w:w="1204" w:type="dxa"/>
            <w:shd w:val="clear" w:color="auto" w:fill="auto"/>
            <w:tcMar>
              <w:left w:w="29" w:type="dxa"/>
            </w:tcMar>
          </w:tcPr>
          <w:p w:rsidR="001A4961" w:rsidRDefault="001A4961" w:rsidP="00267C4F">
            <w:pPr>
              <w:ind w:left="0"/>
            </w:pPr>
            <w:r>
              <w:t>11.5</w:t>
            </w:r>
          </w:p>
        </w:tc>
        <w:tc>
          <w:tcPr>
            <w:tcW w:w="1205" w:type="dxa"/>
            <w:shd w:val="clear" w:color="auto" w:fill="auto"/>
            <w:tcMar>
              <w:left w:w="29" w:type="dxa"/>
            </w:tcMar>
          </w:tcPr>
          <w:p w:rsidR="001A4961" w:rsidRDefault="001A4961" w:rsidP="00267C4F">
            <w:pPr>
              <w:ind w:left="0"/>
            </w:pPr>
            <w:r>
              <w:t>14.5</w:t>
            </w:r>
          </w:p>
        </w:tc>
        <w:tc>
          <w:tcPr>
            <w:tcW w:w="1205" w:type="dxa"/>
            <w:shd w:val="clear" w:color="auto" w:fill="auto"/>
            <w:tcMar>
              <w:left w:w="29" w:type="dxa"/>
            </w:tcMar>
          </w:tcPr>
          <w:p w:rsidR="001A4961" w:rsidRDefault="001A4961" w:rsidP="00267C4F">
            <w:pPr>
              <w:ind w:left="0"/>
            </w:pPr>
            <w:r>
              <w:t>17</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8</w:t>
            </w:r>
          </w:p>
        </w:tc>
        <w:tc>
          <w:tcPr>
            <w:tcW w:w="1916" w:type="dxa"/>
            <w:shd w:val="clear" w:color="auto" w:fill="auto"/>
            <w:tcMar>
              <w:left w:w="29" w:type="dxa"/>
            </w:tcMar>
          </w:tcPr>
          <w:p w:rsidR="001A4961" w:rsidRPr="00267C4F" w:rsidRDefault="001A4961" w:rsidP="00267C4F">
            <w:pPr>
              <w:ind w:left="0"/>
              <w:rPr>
                <w:lang w:val="pl-PL" w:eastAsia="de-DE"/>
              </w:rPr>
            </w:pPr>
            <w:r w:rsidRPr="00267C4F">
              <w:rPr>
                <w:lang w:val="pl-PL" w:eastAsia="de-DE"/>
              </w:rPr>
              <w:t xml:space="preserve">Ściana podwójna, </w:t>
            </w:r>
            <w:r w:rsidR="00267C4F">
              <w:rPr>
                <w:lang w:val="pl-PL" w:eastAsia="de-DE"/>
              </w:rPr>
              <w:br/>
            </w:r>
            <w:r w:rsidRPr="00267C4F">
              <w:rPr>
                <w:lang w:val="pl-PL" w:eastAsia="de-DE"/>
              </w:rPr>
              <w:t>4 cm izolacja szczelinowa</w:t>
            </w:r>
          </w:p>
        </w:tc>
        <w:tc>
          <w:tcPr>
            <w:tcW w:w="1204" w:type="dxa"/>
            <w:shd w:val="clear" w:color="auto" w:fill="auto"/>
            <w:tcMar>
              <w:left w:w="29" w:type="dxa"/>
            </w:tcMar>
          </w:tcPr>
          <w:p w:rsidR="001A4961" w:rsidRDefault="001A4961" w:rsidP="00267C4F">
            <w:pPr>
              <w:ind w:left="0"/>
            </w:pPr>
            <w:r>
              <w:t>0.74</w:t>
            </w:r>
          </w:p>
        </w:tc>
        <w:tc>
          <w:tcPr>
            <w:tcW w:w="1205" w:type="dxa"/>
            <w:shd w:val="clear" w:color="auto" w:fill="auto"/>
            <w:tcMar>
              <w:left w:w="29" w:type="dxa"/>
            </w:tcMar>
          </w:tcPr>
          <w:p w:rsidR="001A4961" w:rsidRDefault="001A4961" w:rsidP="00267C4F">
            <w:pPr>
              <w:ind w:left="0"/>
            </w:pPr>
            <w:r>
              <w:t>6</w:t>
            </w:r>
          </w:p>
        </w:tc>
        <w:tc>
          <w:tcPr>
            <w:tcW w:w="1204" w:type="dxa"/>
            <w:shd w:val="clear" w:color="auto" w:fill="auto"/>
            <w:tcMar>
              <w:left w:w="29" w:type="dxa"/>
            </w:tcMar>
          </w:tcPr>
          <w:p w:rsidR="001A4961" w:rsidRDefault="001A4961" w:rsidP="00267C4F">
            <w:pPr>
              <w:ind w:left="0"/>
            </w:pPr>
            <w:r>
              <w:t>8.5</w:t>
            </w:r>
          </w:p>
        </w:tc>
        <w:tc>
          <w:tcPr>
            <w:tcW w:w="1205" w:type="dxa"/>
            <w:shd w:val="clear" w:color="auto" w:fill="auto"/>
            <w:tcMar>
              <w:left w:w="29" w:type="dxa"/>
            </w:tcMar>
          </w:tcPr>
          <w:p w:rsidR="001A4961" w:rsidRDefault="001A4961" w:rsidP="00267C4F">
            <w:pPr>
              <w:ind w:left="0"/>
            </w:pPr>
            <w:r>
              <w:t>12</w:t>
            </w:r>
          </w:p>
        </w:tc>
        <w:tc>
          <w:tcPr>
            <w:tcW w:w="1205" w:type="dxa"/>
            <w:shd w:val="clear" w:color="auto" w:fill="auto"/>
            <w:tcMar>
              <w:left w:w="29" w:type="dxa"/>
            </w:tcMar>
          </w:tcPr>
          <w:p w:rsidR="001A4961" w:rsidRDefault="001A4961" w:rsidP="00267C4F">
            <w:pPr>
              <w:ind w:left="0"/>
            </w:pPr>
            <w:r>
              <w:t>14.5</w:t>
            </w:r>
          </w:p>
        </w:tc>
      </w:tr>
      <w:tr w:rsidR="00267C4F" w:rsidTr="00267C4F">
        <w:trPr>
          <w:cantSplit/>
          <w:trHeight w:val="471"/>
        </w:trPr>
        <w:tc>
          <w:tcPr>
            <w:tcW w:w="210" w:type="dxa"/>
            <w:shd w:val="clear" w:color="auto" w:fill="auto"/>
            <w:tcMar>
              <w:left w:w="29" w:type="dxa"/>
            </w:tcMar>
          </w:tcPr>
          <w:p w:rsidR="001A4961" w:rsidRPr="00DF4391" w:rsidRDefault="001A4961" w:rsidP="00267C4F">
            <w:pPr>
              <w:ind w:left="0"/>
              <w:rPr>
                <w:lang w:val="de-AT" w:eastAsia="de-DE"/>
              </w:rPr>
            </w:pPr>
            <w:r w:rsidRPr="00DF4391">
              <w:rPr>
                <w:lang w:val="de-AT" w:eastAsia="de-DE"/>
              </w:rPr>
              <w:t>9</w:t>
            </w:r>
          </w:p>
        </w:tc>
        <w:tc>
          <w:tcPr>
            <w:tcW w:w="1916" w:type="dxa"/>
            <w:shd w:val="clear" w:color="auto" w:fill="auto"/>
            <w:tcMar>
              <w:left w:w="29" w:type="dxa"/>
            </w:tcMar>
          </w:tcPr>
          <w:p w:rsidR="001A4961" w:rsidRPr="00267C4F" w:rsidRDefault="001A4961" w:rsidP="00267C4F">
            <w:pPr>
              <w:ind w:left="0"/>
              <w:rPr>
                <w:lang w:val="pl-PL"/>
              </w:rPr>
            </w:pPr>
            <w:r w:rsidRPr="00267C4F">
              <w:rPr>
                <w:lang w:val="pl-PL"/>
              </w:rPr>
              <w:t xml:space="preserve">Ściana podwójna, </w:t>
            </w:r>
            <w:r w:rsidR="00267C4F">
              <w:rPr>
                <w:lang w:val="pl-PL"/>
              </w:rPr>
              <w:br/>
            </w:r>
            <w:r w:rsidRPr="00267C4F">
              <w:rPr>
                <w:lang w:val="pl-PL"/>
              </w:rPr>
              <w:t>6 cm izolacja szczelinowa</w:t>
            </w:r>
          </w:p>
        </w:tc>
        <w:tc>
          <w:tcPr>
            <w:tcW w:w="1204" w:type="dxa"/>
            <w:shd w:val="clear" w:color="auto" w:fill="auto"/>
            <w:tcMar>
              <w:left w:w="29" w:type="dxa"/>
            </w:tcMar>
          </w:tcPr>
          <w:p w:rsidR="001A4961" w:rsidRDefault="001A4961" w:rsidP="00267C4F">
            <w:pPr>
              <w:ind w:left="0"/>
            </w:pPr>
            <w:r>
              <w:t>0.57</w:t>
            </w:r>
          </w:p>
        </w:tc>
        <w:tc>
          <w:tcPr>
            <w:tcW w:w="1205" w:type="dxa"/>
            <w:shd w:val="clear" w:color="auto" w:fill="auto"/>
            <w:tcMar>
              <w:left w:w="29" w:type="dxa"/>
            </w:tcMar>
          </w:tcPr>
          <w:p w:rsidR="001A4961" w:rsidRDefault="001A4961" w:rsidP="00267C4F">
            <w:pPr>
              <w:ind w:left="0"/>
            </w:pPr>
            <w:r>
              <w:t>4.5</w:t>
            </w:r>
          </w:p>
        </w:tc>
        <w:tc>
          <w:tcPr>
            <w:tcW w:w="1204" w:type="dxa"/>
            <w:shd w:val="clear" w:color="auto" w:fill="auto"/>
            <w:tcMar>
              <w:left w:w="29" w:type="dxa"/>
            </w:tcMar>
          </w:tcPr>
          <w:p w:rsidR="001A4961" w:rsidRDefault="001A4961" w:rsidP="00267C4F">
            <w:pPr>
              <w:ind w:left="0"/>
            </w:pPr>
            <w:r>
              <w:t>7</w:t>
            </w:r>
          </w:p>
        </w:tc>
        <w:tc>
          <w:tcPr>
            <w:tcW w:w="1205" w:type="dxa"/>
            <w:shd w:val="clear" w:color="auto" w:fill="auto"/>
            <w:tcMar>
              <w:left w:w="29" w:type="dxa"/>
            </w:tcMar>
          </w:tcPr>
          <w:p w:rsidR="001A4961" w:rsidRDefault="001A4961" w:rsidP="00267C4F">
            <w:pPr>
              <w:ind w:left="0"/>
            </w:pPr>
            <w:r>
              <w:t>10</w:t>
            </w:r>
          </w:p>
        </w:tc>
        <w:tc>
          <w:tcPr>
            <w:tcW w:w="1205" w:type="dxa"/>
            <w:shd w:val="clear" w:color="auto" w:fill="auto"/>
            <w:tcMar>
              <w:left w:w="29" w:type="dxa"/>
            </w:tcMar>
          </w:tcPr>
          <w:p w:rsidR="001A4961" w:rsidRDefault="001A4961" w:rsidP="00267C4F">
            <w:pPr>
              <w:ind w:left="0"/>
            </w:pPr>
            <w:r>
              <w:t>12.5</w:t>
            </w:r>
          </w:p>
        </w:tc>
      </w:tr>
    </w:tbl>
    <w:p w:rsidR="00267C4F" w:rsidRPr="00546372" w:rsidRDefault="00267C4F" w:rsidP="00546372">
      <w:pPr>
        <w:pStyle w:val="Beschriftung"/>
        <w:rPr>
          <w:lang w:val="pl-PL"/>
        </w:rPr>
      </w:pPr>
      <w:bookmarkStart w:id="23" w:name="_Toc430605746"/>
      <w:r w:rsidRPr="009519E2">
        <w:rPr>
          <w:lang w:val="pl-PL"/>
        </w:rPr>
        <w:t xml:space="preserve">Tabela </w:t>
      </w:r>
      <w:r w:rsidR="009519E2">
        <w:fldChar w:fldCharType="begin"/>
      </w:r>
      <w:r w:rsidR="009519E2" w:rsidRPr="009519E2">
        <w:rPr>
          <w:lang w:val="pl-PL"/>
        </w:rPr>
        <w:instrText xml:space="preserve"> SEQ Tabela \* ARABIC </w:instrText>
      </w:r>
      <w:r w:rsidR="009519E2">
        <w:fldChar w:fldCharType="separate"/>
      </w:r>
      <w:r w:rsidR="00546372">
        <w:rPr>
          <w:lang w:val="pl-PL"/>
        </w:rPr>
        <w:t>1</w:t>
      </w:r>
      <w:r w:rsidR="009519E2">
        <w:fldChar w:fldCharType="end"/>
      </w:r>
      <w:r w:rsidR="001A4961" w:rsidRPr="00E224FE">
        <w:rPr>
          <w:lang w:val="pl-PL"/>
        </w:rPr>
        <w:t xml:space="preserve">: </w:t>
      </w:r>
      <w:r w:rsidR="001A4961">
        <w:rPr>
          <w:lang w:val="pl-PL"/>
        </w:rPr>
        <w:t>G</w:t>
      </w:r>
      <w:r w:rsidR="001A4961" w:rsidRPr="00E224FE">
        <w:rPr>
          <w:lang w:val="pl-PL"/>
        </w:rPr>
        <w:t xml:space="preserve">rubość izolacji z </w:t>
      </w:r>
      <w:r w:rsidR="001A4961">
        <w:t>λ</w:t>
      </w:r>
      <w:r w:rsidR="001A4961" w:rsidRPr="00E224FE">
        <w:rPr>
          <w:lang w:val="pl-PL"/>
        </w:rPr>
        <w:t> = 0.040 W/mK</w:t>
      </w:r>
      <w:r w:rsidR="001A4961">
        <w:rPr>
          <w:lang w:val="pl-PL"/>
        </w:rPr>
        <w:t xml:space="preserve"> jako izolacji wewnętrznej potrzebnej aby uzyskać różne wartośći U, w zależności od istniejącej konstrukcji wybranych istniejących budynków. W wypadku konstrukcji od 6 do 9 można osiągnąć znakomitą wartość U. Nie mniej jednak, może to być prawdziwe tylko jeżeli zminimalizowane zostaną mostki termiczne, na przykład przez zastosowanie zachodzącej izolacji dla przecinających się elementów. Ściany podwójne mają zaletę z punku widzenia mostków termicznych, ponieważ przestrzeń powietrzną można zaizolować.</w:t>
      </w:r>
      <w:bookmarkStart w:id="24" w:name="_Toc412640007"/>
      <w:bookmarkStart w:id="25" w:name="_Toc413843467"/>
      <w:bookmarkEnd w:id="23"/>
      <w:bookmarkEnd w:id="24"/>
      <w:bookmarkEnd w:id="25"/>
    </w:p>
    <w:p w:rsidR="001A4961" w:rsidRPr="000F42F9" w:rsidRDefault="001A4961" w:rsidP="00267C4F">
      <w:pPr>
        <w:pStyle w:val="berschrift2"/>
        <w:rPr>
          <w:lang w:val="pl-PL"/>
        </w:rPr>
      </w:pPr>
      <w:bookmarkStart w:id="26" w:name="_Toc431566057"/>
      <w:r w:rsidRPr="000F42F9">
        <w:rPr>
          <w:lang w:val="pl-PL"/>
        </w:rPr>
        <w:t>Przykłady i obliczenia wartości U</w:t>
      </w:r>
      <w:bookmarkEnd w:id="26"/>
    </w:p>
    <w:p w:rsidR="001A4961" w:rsidRPr="0084140D" w:rsidRDefault="001A4961" w:rsidP="001A4961">
      <w:pPr>
        <w:rPr>
          <w:lang w:val="pl-PL"/>
        </w:rPr>
      </w:pPr>
      <w:r w:rsidRPr="0084140D">
        <w:rPr>
          <w:lang w:val="pl-PL"/>
        </w:rPr>
        <w:t xml:space="preserve">Jeden przykład izolacji próżniowej zamocowanej od wewnętrznej strony ściany zewnętrznej </w:t>
      </w:r>
      <w:r>
        <w:rPr>
          <w:lang w:val="pl-PL"/>
        </w:rPr>
        <w:t>i</w:t>
      </w:r>
      <w:r w:rsidRPr="0084140D">
        <w:rPr>
          <w:lang w:val="pl-PL"/>
        </w:rPr>
        <w:t xml:space="preserve"> stropu piwnicy </w:t>
      </w:r>
      <w:r>
        <w:rPr>
          <w:lang w:val="pl-PL"/>
        </w:rPr>
        <w:t>jest pokazany na poniższym diagramie.</w:t>
      </w:r>
    </w:p>
    <w:p w:rsidR="00562061" w:rsidRDefault="00546372" w:rsidP="00562061">
      <w:pPr>
        <w:pStyle w:val="Bild"/>
        <w:rPr>
          <w:rFonts w:ascii="Times New Roman" w:eastAsia="Times New Roman" w:hAnsi="Times New Roman"/>
          <w:snapToGrid w:val="0"/>
          <w:color w:val="000000"/>
          <w:w w:val="0"/>
          <w:sz w:val="0"/>
          <w:szCs w:val="0"/>
          <w:u w:color="000000"/>
          <w:bdr w:val="none" w:sz="0" w:space="0" w:color="000000"/>
          <w:shd w:val="clear" w:color="000000" w:fill="000000"/>
          <w:lang w:val="pl-PL"/>
        </w:rPr>
      </w:pPr>
      <w:bookmarkStart w:id="27" w:name="_Toc204683464"/>
      <w:r>
        <w:rPr>
          <w:bdr w:val="none" w:sz="0" w:space="0" w:color="auto" w:frame="1"/>
          <w:shd w:val="clear" w:color="auto" w:fill="FFFFFF"/>
          <w:lang w:val="en-US"/>
        </w:rPr>
        <w:pict>
          <v:rect id="_x0000_s1037" style="position:absolute;left:0;text-align:left;margin-left:262.2pt;margin-top:1.35pt;width:203.8pt;height:214.65pt;z-index:251660288" strokeweight="0">
            <v:textbox style="mso-next-textbox:#_x0000_s1037">
              <w:txbxContent>
                <w:p w:rsidR="001A4961" w:rsidRPr="0084140D" w:rsidRDefault="001A4961" w:rsidP="00267C4F">
                  <w:pPr>
                    <w:pStyle w:val="Rahmeninhalt"/>
                    <w:spacing w:after="0"/>
                    <w:rPr>
                      <w:lang w:val="pl-PL"/>
                    </w:rPr>
                  </w:pPr>
                  <w:r w:rsidRPr="0084140D">
                    <w:rPr>
                      <w:lang w:val="pl-PL"/>
                    </w:rPr>
                    <w:t>Izolacja wewnętrzna ściany zewnętrznej</w:t>
                  </w:r>
                </w:p>
                <w:p w:rsidR="001A4961" w:rsidRPr="0084140D" w:rsidRDefault="001A4961" w:rsidP="00267C4F">
                  <w:pPr>
                    <w:pStyle w:val="Rahmeninhalt"/>
                    <w:spacing w:after="0"/>
                    <w:rPr>
                      <w:lang w:val="pl-PL"/>
                    </w:rPr>
                  </w:pPr>
                  <w:r w:rsidRPr="0084140D">
                    <w:rPr>
                      <w:lang w:val="pl-PL"/>
                    </w:rPr>
                    <w:t>1 Okładzina z płyty kartonowo-gipsowej</w:t>
                  </w:r>
                </w:p>
                <w:p w:rsidR="001A4961" w:rsidRPr="004F20AA" w:rsidRDefault="001A4961" w:rsidP="00267C4F">
                  <w:pPr>
                    <w:pStyle w:val="Rahmeninhalt"/>
                    <w:spacing w:after="0"/>
                    <w:rPr>
                      <w:lang w:val="pl-PL"/>
                    </w:rPr>
                  </w:pPr>
                  <w:r w:rsidRPr="004F20AA">
                    <w:rPr>
                      <w:lang w:val="pl-PL"/>
                    </w:rPr>
                    <w:t>2 Panel izolacji próżniowej</w:t>
                  </w:r>
                </w:p>
                <w:p w:rsidR="001A4961" w:rsidRPr="00F01B13" w:rsidRDefault="001A4961" w:rsidP="00267C4F">
                  <w:pPr>
                    <w:pStyle w:val="Rahmeninhalt"/>
                    <w:spacing w:after="0"/>
                    <w:rPr>
                      <w:lang w:val="pl-PL"/>
                    </w:rPr>
                  </w:pPr>
                  <w:r w:rsidRPr="00F01B13">
                    <w:rPr>
                      <w:lang w:val="pl-PL"/>
                    </w:rPr>
                    <w:t xml:space="preserve">3 Wewnętrzny tynk </w:t>
                  </w:r>
                </w:p>
                <w:p w:rsidR="00974541" w:rsidRPr="00B4490F" w:rsidRDefault="00974541" w:rsidP="00974541">
                  <w:pPr>
                    <w:pStyle w:val="Rahmeninhalt"/>
                    <w:spacing w:after="0"/>
                    <w:rPr>
                      <w:lang w:val="pl-PL"/>
                    </w:rPr>
                  </w:pPr>
                  <w:r w:rsidRPr="00B4490F">
                    <w:rPr>
                      <w:lang w:val="pl-PL"/>
                    </w:rPr>
                    <w:t xml:space="preserve">4 </w:t>
                  </w:r>
                  <w:r>
                    <w:rPr>
                      <w:lang w:val="pl-PL"/>
                    </w:rPr>
                    <w:t>Cegła</w:t>
                  </w:r>
                </w:p>
                <w:p w:rsidR="00974541" w:rsidRPr="00B4490F" w:rsidRDefault="00974541" w:rsidP="00974541">
                  <w:pPr>
                    <w:pStyle w:val="Rahmeninhalt"/>
                    <w:spacing w:after="0"/>
                    <w:rPr>
                      <w:lang w:val="pl-PL"/>
                    </w:rPr>
                  </w:pPr>
                  <w:r w:rsidRPr="00B4490F">
                    <w:rPr>
                      <w:lang w:val="pl-PL"/>
                    </w:rPr>
                    <w:t>5 Tynk zewnętrzny, ochrona przed deszczem</w:t>
                  </w:r>
                </w:p>
                <w:p w:rsidR="00974541" w:rsidRPr="00B4490F" w:rsidRDefault="00974541" w:rsidP="00974541">
                  <w:pPr>
                    <w:pStyle w:val="Rahmeninhalt"/>
                    <w:spacing w:after="0"/>
                    <w:rPr>
                      <w:lang w:val="pl-PL"/>
                    </w:rPr>
                  </w:pPr>
                </w:p>
                <w:p w:rsidR="00974541" w:rsidRPr="00B4490F" w:rsidRDefault="00974541" w:rsidP="00974541">
                  <w:pPr>
                    <w:pStyle w:val="Rahmeninhalt"/>
                    <w:spacing w:after="0"/>
                    <w:rPr>
                      <w:lang w:val="pl-PL"/>
                    </w:rPr>
                  </w:pPr>
                  <w:r w:rsidRPr="00B4490F">
                    <w:rPr>
                      <w:lang w:val="pl-PL"/>
                    </w:rPr>
                    <w:t>Izolacja sufitu w piwnicy</w:t>
                  </w:r>
                </w:p>
                <w:p w:rsidR="00974541" w:rsidRPr="00B4490F" w:rsidRDefault="00974541" w:rsidP="00974541">
                  <w:pPr>
                    <w:pStyle w:val="Rahmeninhalt"/>
                    <w:spacing w:after="0"/>
                    <w:rPr>
                      <w:lang w:val="pl-PL"/>
                    </w:rPr>
                  </w:pPr>
                  <w:r w:rsidRPr="00B4490F">
                    <w:rPr>
                      <w:lang w:val="pl-PL"/>
                    </w:rPr>
                    <w:t>6 Jastrych</w:t>
                  </w:r>
                </w:p>
                <w:p w:rsidR="00974541" w:rsidRPr="00B4490F" w:rsidRDefault="00974541" w:rsidP="00974541">
                  <w:pPr>
                    <w:pStyle w:val="Rahmeninhalt"/>
                    <w:spacing w:after="0"/>
                    <w:rPr>
                      <w:lang w:val="pl-PL"/>
                    </w:rPr>
                  </w:pPr>
                  <w:r w:rsidRPr="00B4490F">
                    <w:rPr>
                      <w:lang w:val="pl-PL"/>
                    </w:rPr>
                    <w:t>7 Próżniowy panel izolacyjny</w:t>
                  </w:r>
                </w:p>
                <w:p w:rsidR="00974541" w:rsidRPr="009519E2" w:rsidRDefault="00974541" w:rsidP="00974541">
                  <w:pPr>
                    <w:pStyle w:val="Rahmeninhalt"/>
                    <w:spacing w:after="0"/>
                    <w:rPr>
                      <w:lang w:val="pl-PL"/>
                    </w:rPr>
                  </w:pPr>
                  <w:r w:rsidRPr="009519E2">
                    <w:rPr>
                      <w:lang w:val="pl-PL"/>
                    </w:rPr>
                    <w:t>8 Zbrojony sufit</w:t>
                  </w:r>
                </w:p>
                <w:p w:rsidR="001A4961" w:rsidRPr="009519E2" w:rsidRDefault="001A4961" w:rsidP="00974541">
                  <w:pPr>
                    <w:pStyle w:val="Rahmeninhalt"/>
                    <w:spacing w:after="0"/>
                    <w:rPr>
                      <w:lang w:val="pl-PL"/>
                    </w:rPr>
                  </w:pPr>
                </w:p>
              </w:txbxContent>
            </v:textbox>
            <w10:wrap type="square"/>
          </v:rect>
        </w:pict>
      </w:r>
      <w:r w:rsidR="00A71DF2" w:rsidRPr="00F01B13">
        <w:rPr>
          <w:rFonts w:ascii="Times New Roman" w:eastAsia="Times New Roman" w:hAnsi="Times New Roman"/>
          <w:snapToGrid w:val="0"/>
          <w:color w:val="000000"/>
          <w:w w:val="0"/>
          <w:sz w:val="0"/>
          <w:szCs w:val="0"/>
          <w:u w:color="000000"/>
          <w:bdr w:val="none" w:sz="0" w:space="0" w:color="000000"/>
          <w:shd w:val="clear" w:color="000000" w:fill="000000"/>
          <w:lang w:val="pl-PL"/>
        </w:rPr>
        <w:t xml:space="preserve"> </w:t>
      </w:r>
      <w:r w:rsidR="00A71DF2">
        <w:rPr>
          <w:noProof/>
          <w:lang w:eastAsia="de-DE"/>
        </w:rPr>
        <w:drawing>
          <wp:inline distT="0" distB="0" distL="0" distR="0">
            <wp:extent cx="2801787" cy="2736248"/>
            <wp:effectExtent l="19050" t="0" r="0" b="0"/>
            <wp:docPr id="4" name="Bild 4" descr="C:\Users\Magdalena\Desktop\Modules\Facade Systems\Abb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lena\Desktop\Modules\Facade Systems\AbbPL.jpg"/>
                    <pic:cNvPicPr>
                      <a:picLocks noChangeAspect="1" noChangeArrowheads="1"/>
                    </pic:cNvPicPr>
                  </pic:nvPicPr>
                  <pic:blipFill>
                    <a:blip r:embed="rId14" cstate="print"/>
                    <a:srcRect/>
                    <a:stretch>
                      <a:fillRect/>
                    </a:stretch>
                  </pic:blipFill>
                  <pic:spPr bwMode="auto">
                    <a:xfrm>
                      <a:off x="0" y="0"/>
                      <a:ext cx="2801545" cy="2736012"/>
                    </a:xfrm>
                    <a:prstGeom prst="rect">
                      <a:avLst/>
                    </a:prstGeom>
                    <a:noFill/>
                    <a:ln w="9525">
                      <a:noFill/>
                      <a:miter lim="800000"/>
                      <a:headEnd/>
                      <a:tailEnd/>
                    </a:ln>
                  </pic:spPr>
                </pic:pic>
              </a:graphicData>
            </a:graphic>
          </wp:inline>
        </w:drawing>
      </w:r>
    </w:p>
    <w:p w:rsidR="001A4961" w:rsidRPr="0084140D" w:rsidRDefault="00267C4F" w:rsidP="00562061">
      <w:pPr>
        <w:pStyle w:val="Beschriftung"/>
        <w:rPr>
          <w:lang w:val="pl-PL"/>
        </w:rPr>
      </w:pPr>
      <w:bookmarkStart w:id="28" w:name="_Toc431566042"/>
      <w:r w:rsidRPr="00267C4F">
        <w:rPr>
          <w:lang w:val="pl-PL"/>
        </w:rPr>
        <w:t xml:space="preserve">Ilustracja </w:t>
      </w:r>
      <w:r w:rsidR="000D5E8B">
        <w:fldChar w:fldCharType="begin"/>
      </w:r>
      <w:r w:rsidRPr="00267C4F">
        <w:rPr>
          <w:lang w:val="pl-PL"/>
        </w:rPr>
        <w:instrText xml:space="preserve"> SEQ Ilustracja \* ARABIC </w:instrText>
      </w:r>
      <w:r w:rsidR="000D5E8B">
        <w:fldChar w:fldCharType="separate"/>
      </w:r>
      <w:r w:rsidR="00546372">
        <w:rPr>
          <w:lang w:val="pl-PL"/>
        </w:rPr>
        <w:t>1</w:t>
      </w:r>
      <w:r w:rsidR="000D5E8B">
        <w:fldChar w:fldCharType="end"/>
      </w:r>
      <w:r w:rsidR="001A4961" w:rsidRPr="0084140D">
        <w:rPr>
          <w:lang w:val="pl-PL"/>
        </w:rPr>
        <w:t xml:space="preserve">: </w:t>
      </w:r>
      <w:r w:rsidR="001A4961">
        <w:rPr>
          <w:lang w:val="pl-PL"/>
        </w:rPr>
        <w:t>W</w:t>
      </w:r>
      <w:r w:rsidR="001A4961" w:rsidRPr="0084140D">
        <w:rPr>
          <w:lang w:val="pl-PL"/>
        </w:rPr>
        <w:t>ewnętrzna izolacja odnawianego budynku z zastosowaniem</w:t>
      </w:r>
      <w:r w:rsidR="001A4961">
        <w:rPr>
          <w:lang w:val="pl-PL"/>
        </w:rPr>
        <w:t xml:space="preserve"> paneli</w:t>
      </w:r>
      <w:r w:rsidR="001A4961" w:rsidRPr="0084140D">
        <w:rPr>
          <w:lang w:val="pl-PL"/>
        </w:rPr>
        <w:t xml:space="preserve"> izolacji próżniowej </w:t>
      </w:r>
      <w:r w:rsidR="001A4961">
        <w:rPr>
          <w:lang w:val="pl-PL"/>
        </w:rPr>
        <w:t xml:space="preserve">o przewodnictwie cieplnym </w:t>
      </w:r>
      <w:r w:rsidR="001A4961">
        <w:t>λ</w:t>
      </w:r>
      <w:r w:rsidR="001A4961">
        <w:rPr>
          <w:lang w:val="pl-PL"/>
        </w:rPr>
        <w:t xml:space="preserve"> wynoszącym</w:t>
      </w:r>
      <w:r>
        <w:rPr>
          <w:lang w:val="pl-PL"/>
        </w:rPr>
        <w:t xml:space="preserve"> 0.008 </w:t>
      </w:r>
      <w:r w:rsidR="001A4961" w:rsidRPr="0084140D">
        <w:rPr>
          <w:lang w:val="pl-PL"/>
        </w:rPr>
        <w:t xml:space="preserve">W/mK </w:t>
      </w:r>
      <w:bookmarkEnd w:id="27"/>
      <w:r w:rsidR="001A4961">
        <w:rPr>
          <w:lang w:val="pl-PL"/>
        </w:rPr>
        <w:t>(źródło</w:t>
      </w:r>
      <w:r w:rsidR="001A4961" w:rsidRPr="0084140D">
        <w:rPr>
          <w:lang w:val="pl-PL"/>
        </w:rPr>
        <w:t>: Schulze Darup)</w:t>
      </w:r>
      <w:bookmarkEnd w:id="28"/>
    </w:p>
    <w:p w:rsidR="001A4961" w:rsidRPr="00974541" w:rsidRDefault="001A4961" w:rsidP="00267C4F">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pl-PL"/>
        </w:rPr>
      </w:pPr>
      <w:r w:rsidRPr="00974541">
        <w:rPr>
          <w:b/>
          <w:color w:val="E36C0A" w:themeColor="accent6" w:themeShade="BF"/>
          <w:lang w:val="pl-PL"/>
        </w:rPr>
        <w:t>Przykład</w:t>
      </w:r>
    </w:p>
    <w:p w:rsidR="001A4961" w:rsidRPr="0084140D" w:rsidRDefault="001A4961" w:rsidP="00267C4F">
      <w:pPr>
        <w:pBdr>
          <w:top w:val="single" w:sz="4" w:space="1" w:color="E36C0A" w:themeColor="accent6" w:themeShade="BF"/>
          <w:bottom w:val="single" w:sz="4" w:space="1" w:color="E36C0A" w:themeColor="accent6" w:themeShade="BF"/>
        </w:pBdr>
        <w:shd w:val="clear" w:color="auto" w:fill="F2F2F2" w:themeFill="background1" w:themeFillShade="F2"/>
        <w:rPr>
          <w:lang w:val="pl-PL"/>
        </w:rPr>
      </w:pPr>
      <w:r w:rsidRPr="0084140D">
        <w:rPr>
          <w:lang w:val="pl-PL"/>
        </w:rPr>
        <w:t>Izolacja wewnętrzna może być połączona z ogrzewani</w:t>
      </w:r>
      <w:r>
        <w:rPr>
          <w:lang w:val="pl-PL"/>
        </w:rPr>
        <w:t>em naściennym, jak pokazano na Obrazie</w:t>
      </w:r>
      <w:r w:rsidRPr="0084140D">
        <w:rPr>
          <w:lang w:val="pl-PL"/>
        </w:rPr>
        <w:t xml:space="preserve"> </w:t>
      </w:r>
      <w:r w:rsidR="00267C4F">
        <w:rPr>
          <w:lang w:val="pl-PL"/>
        </w:rPr>
        <w:t>2</w:t>
      </w:r>
      <w:r>
        <w:rPr>
          <w:lang w:val="pl-PL"/>
        </w:rPr>
        <w:t xml:space="preserve"> i 3. Obrazy 4 i 5 pokazują izolację wewnętrzną kolejno z natryskiwaną celulozą i aerożelem. </w:t>
      </w:r>
    </w:p>
    <w:p w:rsidR="00267C4F" w:rsidRDefault="001A4961" w:rsidP="00267C4F">
      <w:pPr>
        <w:pStyle w:val="Bild"/>
        <w:pBdr>
          <w:top w:val="single" w:sz="4" w:space="1" w:color="E36C0A" w:themeColor="accent6" w:themeShade="BF"/>
          <w:bottom w:val="single" w:sz="4" w:space="1" w:color="E36C0A" w:themeColor="accent6" w:themeShade="BF"/>
        </w:pBdr>
        <w:shd w:val="clear" w:color="auto" w:fill="F2F2F2" w:themeFill="background1" w:themeFillShade="F2"/>
        <w:rPr>
          <w:lang w:val="pl-PL"/>
        </w:rPr>
      </w:pPr>
      <w:bookmarkStart w:id="29" w:name="_Ref413842050"/>
      <w:bookmarkStart w:id="30" w:name="_Toc193075998"/>
      <w:bookmarkStart w:id="31" w:name="_Toc204683465"/>
      <w:r>
        <w:rPr>
          <w:noProof/>
          <w:lang w:eastAsia="de-DE"/>
        </w:rPr>
        <w:drawing>
          <wp:inline distT="0" distB="0" distL="0" distR="0">
            <wp:extent cx="1193800" cy="2160270"/>
            <wp:effectExtent l="0" t="0" r="0" b="0"/>
            <wp:docPr id="573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stretch>
                      <a:fillRect/>
                    </a:stretch>
                  </pic:blipFill>
                  <pic:spPr bwMode="auto">
                    <a:xfrm>
                      <a:off x="0" y="0"/>
                      <a:ext cx="1193800" cy="2160270"/>
                    </a:xfrm>
                    <a:prstGeom prst="rect">
                      <a:avLst/>
                    </a:prstGeom>
                    <a:noFill/>
                    <a:ln w="9525">
                      <a:noFill/>
                      <a:miter lim="800000"/>
                      <a:headEnd/>
                      <a:tailEnd/>
                    </a:ln>
                  </pic:spPr>
                </pic:pic>
              </a:graphicData>
            </a:graphic>
          </wp:inline>
        </w:drawing>
      </w:r>
      <w:r w:rsidRPr="00267C4F">
        <w:rPr>
          <w:noProof/>
          <w:lang w:eastAsia="de-DE"/>
        </w:rPr>
        <w:drawing>
          <wp:inline distT="0" distB="0" distL="0" distR="0">
            <wp:extent cx="1621155" cy="2160270"/>
            <wp:effectExtent l="0" t="0" r="0" b="0"/>
            <wp:docPr id="573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stretch>
                      <a:fillRect/>
                    </a:stretch>
                  </pic:blipFill>
                  <pic:spPr bwMode="auto">
                    <a:xfrm>
                      <a:off x="0" y="0"/>
                      <a:ext cx="1621155" cy="2160270"/>
                    </a:xfrm>
                    <a:prstGeom prst="rect">
                      <a:avLst/>
                    </a:prstGeom>
                    <a:noFill/>
                    <a:ln w="9525">
                      <a:noFill/>
                      <a:miter lim="800000"/>
                      <a:headEnd/>
                      <a:tailEnd/>
                    </a:ln>
                  </pic:spPr>
                </pic:pic>
              </a:graphicData>
            </a:graphic>
          </wp:inline>
        </w:drawing>
      </w:r>
    </w:p>
    <w:p w:rsidR="001A4961" w:rsidRPr="00244B7E" w:rsidRDefault="00267C4F" w:rsidP="00267C4F">
      <w:pPr>
        <w:pStyle w:val="Beschriftung"/>
        <w:pBdr>
          <w:top w:val="single" w:sz="4" w:space="1" w:color="E36C0A" w:themeColor="accent6" w:themeShade="BF"/>
          <w:bottom w:val="single" w:sz="4" w:space="1" w:color="E36C0A" w:themeColor="accent6" w:themeShade="BF"/>
        </w:pBdr>
        <w:shd w:val="clear" w:color="auto" w:fill="F2F2F2" w:themeFill="background1" w:themeFillShade="F2"/>
        <w:spacing w:after="0"/>
        <w:rPr>
          <w:lang w:val="pl-PL"/>
        </w:rPr>
      </w:pPr>
      <w:bookmarkStart w:id="32" w:name="_Toc431566043"/>
      <w:bookmarkEnd w:id="29"/>
      <w:r w:rsidRPr="00267C4F">
        <w:rPr>
          <w:shd w:val="clear" w:color="auto" w:fill="F2F2F2" w:themeFill="background1" w:themeFillShade="F2"/>
          <w:lang w:val="pl-PL"/>
        </w:rPr>
        <w:t xml:space="preserve">Ilustracja </w:t>
      </w:r>
      <w:r w:rsidR="000D5E8B" w:rsidRPr="00267C4F">
        <w:rPr>
          <w:shd w:val="clear" w:color="auto" w:fill="F2F2F2" w:themeFill="background1" w:themeFillShade="F2"/>
        </w:rPr>
        <w:fldChar w:fldCharType="begin"/>
      </w:r>
      <w:r w:rsidRPr="00267C4F">
        <w:rPr>
          <w:shd w:val="clear" w:color="auto" w:fill="F2F2F2" w:themeFill="background1" w:themeFillShade="F2"/>
          <w:lang w:val="pl-PL"/>
        </w:rPr>
        <w:instrText xml:space="preserve"> SEQ Ilustracja \* ARABIC </w:instrText>
      </w:r>
      <w:r w:rsidR="000D5E8B" w:rsidRPr="00267C4F">
        <w:rPr>
          <w:shd w:val="clear" w:color="auto" w:fill="F2F2F2" w:themeFill="background1" w:themeFillShade="F2"/>
        </w:rPr>
        <w:fldChar w:fldCharType="separate"/>
      </w:r>
      <w:r w:rsidR="00546372">
        <w:rPr>
          <w:shd w:val="clear" w:color="auto" w:fill="F2F2F2" w:themeFill="background1" w:themeFillShade="F2"/>
          <w:lang w:val="pl-PL"/>
        </w:rPr>
        <w:t>2</w:t>
      </w:r>
      <w:r w:rsidR="000D5E8B" w:rsidRPr="00267C4F">
        <w:rPr>
          <w:shd w:val="clear" w:color="auto" w:fill="F2F2F2" w:themeFill="background1" w:themeFillShade="F2"/>
        </w:rPr>
        <w:fldChar w:fldCharType="end"/>
      </w:r>
      <w:r w:rsidR="001A4961" w:rsidRPr="00267C4F">
        <w:rPr>
          <w:shd w:val="clear" w:color="auto" w:fill="F2F2F2" w:themeFill="background1" w:themeFillShade="F2"/>
          <w:lang w:val="pl-PL"/>
        </w:rPr>
        <w:t xml:space="preserve"> (lewa strona): Ogrzewanie naścienne z panelem izolacyjnym zrobionym z miękkiego</w:t>
      </w:r>
      <w:r w:rsidR="001A4961" w:rsidRPr="00244B7E">
        <w:rPr>
          <w:lang w:val="pl-PL"/>
        </w:rPr>
        <w:t xml:space="preserve"> </w:t>
      </w:r>
      <w:r w:rsidR="001A4961" w:rsidRPr="00267C4F">
        <w:rPr>
          <w:shd w:val="clear" w:color="auto" w:fill="F2F2F2" w:themeFill="background1" w:themeFillShade="F2"/>
          <w:lang w:val="pl-PL"/>
        </w:rPr>
        <w:t>drewna (źródło: WEM Wandheizung GmbH)</w:t>
      </w:r>
      <w:bookmarkEnd w:id="32"/>
    </w:p>
    <w:p w:rsidR="001A4961" w:rsidRPr="00244B7E" w:rsidRDefault="00267C4F" w:rsidP="00267C4F">
      <w:pPr>
        <w:pStyle w:val="Beschriftung"/>
        <w:pBdr>
          <w:top w:val="single" w:sz="4" w:space="1" w:color="E36C0A" w:themeColor="accent6" w:themeShade="BF"/>
          <w:bottom w:val="single" w:sz="4" w:space="1" w:color="E36C0A" w:themeColor="accent6" w:themeShade="BF"/>
        </w:pBdr>
        <w:shd w:val="clear" w:color="auto" w:fill="F2F2F2" w:themeFill="background1" w:themeFillShade="F2"/>
        <w:rPr>
          <w:lang w:val="pl-PL"/>
        </w:rPr>
      </w:pPr>
      <w:bookmarkStart w:id="33" w:name="_Toc431566044"/>
      <w:r w:rsidRPr="00267C4F">
        <w:rPr>
          <w:shd w:val="clear" w:color="auto" w:fill="F2F2F2" w:themeFill="background1" w:themeFillShade="F2"/>
          <w:lang w:val="pl-PL"/>
        </w:rPr>
        <w:t xml:space="preserve">Ilustracja </w:t>
      </w:r>
      <w:r w:rsidR="000D5E8B" w:rsidRPr="00267C4F">
        <w:rPr>
          <w:shd w:val="clear" w:color="auto" w:fill="F2F2F2" w:themeFill="background1" w:themeFillShade="F2"/>
        </w:rPr>
        <w:fldChar w:fldCharType="begin"/>
      </w:r>
      <w:r w:rsidRPr="00267C4F">
        <w:rPr>
          <w:shd w:val="clear" w:color="auto" w:fill="F2F2F2" w:themeFill="background1" w:themeFillShade="F2"/>
          <w:lang w:val="pl-PL"/>
        </w:rPr>
        <w:instrText xml:space="preserve"> SEQ Ilustracja \* ARABIC </w:instrText>
      </w:r>
      <w:r w:rsidR="000D5E8B" w:rsidRPr="00267C4F">
        <w:rPr>
          <w:shd w:val="clear" w:color="auto" w:fill="F2F2F2" w:themeFill="background1" w:themeFillShade="F2"/>
        </w:rPr>
        <w:fldChar w:fldCharType="separate"/>
      </w:r>
      <w:r w:rsidR="00546372">
        <w:rPr>
          <w:shd w:val="clear" w:color="auto" w:fill="F2F2F2" w:themeFill="background1" w:themeFillShade="F2"/>
          <w:lang w:val="pl-PL"/>
        </w:rPr>
        <w:t>3</w:t>
      </w:r>
      <w:r w:rsidR="000D5E8B" w:rsidRPr="00267C4F">
        <w:rPr>
          <w:shd w:val="clear" w:color="auto" w:fill="F2F2F2" w:themeFill="background1" w:themeFillShade="F2"/>
        </w:rPr>
        <w:fldChar w:fldCharType="end"/>
      </w:r>
      <w:r w:rsidRPr="00267C4F">
        <w:rPr>
          <w:shd w:val="clear" w:color="auto" w:fill="F2F2F2" w:themeFill="background1" w:themeFillShade="F2"/>
          <w:lang w:val="pl-PL"/>
        </w:rPr>
        <w:t xml:space="preserve"> </w:t>
      </w:r>
      <w:r w:rsidR="001A4961" w:rsidRPr="00267C4F">
        <w:rPr>
          <w:shd w:val="clear" w:color="auto" w:fill="F2F2F2" w:themeFill="background1" w:themeFillShade="F2"/>
          <w:lang w:val="pl-PL"/>
        </w:rPr>
        <w:t>(prawa strona): rury ogrzewania naściennego na wewnętrznej izolacji zrobionej z włókien łyka</w:t>
      </w:r>
      <w:bookmarkEnd w:id="30"/>
      <w:r w:rsidRPr="00267C4F">
        <w:rPr>
          <w:shd w:val="clear" w:color="auto" w:fill="F2F2F2" w:themeFill="background1" w:themeFillShade="F2"/>
          <w:lang w:val="pl-PL"/>
        </w:rPr>
        <w:t xml:space="preserve"> </w:t>
      </w:r>
      <w:r w:rsidR="001A4961" w:rsidRPr="00267C4F">
        <w:rPr>
          <w:shd w:val="clear" w:color="auto" w:fill="F2F2F2" w:themeFill="background1" w:themeFillShade="F2"/>
          <w:lang w:val="pl-PL"/>
        </w:rPr>
        <w:t>(źródło: Oesker 2007;</w:t>
      </w:r>
      <w:r w:rsidR="001A4961" w:rsidRPr="00244B7E">
        <w:rPr>
          <w:lang w:val="pl-PL"/>
        </w:rPr>
        <w:t xml:space="preserve"> </w:t>
      </w:r>
      <w:r w:rsidR="00546372">
        <w:fldChar w:fldCharType="begin"/>
      </w:r>
      <w:r w:rsidR="00546372" w:rsidRPr="00546372">
        <w:rPr>
          <w:lang w:val="pl-PL"/>
        </w:rPr>
        <w:instrText xml:space="preserve"> HYPERLINK \h </w:instrText>
      </w:r>
      <w:r w:rsidR="00546372">
        <w:fldChar w:fldCharType="separate"/>
      </w:r>
      <w:r w:rsidR="00546372" w:rsidRPr="00546372">
        <w:rPr>
          <w:b/>
          <w:bCs w:val="0"/>
          <w:lang w:val="pl-PL"/>
        </w:rPr>
        <w:t xml:space="preserve">Fehler! </w:t>
      </w:r>
      <w:r w:rsidR="00546372">
        <w:rPr>
          <w:b/>
          <w:bCs w:val="0"/>
        </w:rPr>
        <w:t>Hyperlink-Referenz ungültig.</w:t>
      </w:r>
      <w:r w:rsidR="00546372">
        <w:rPr>
          <w:rStyle w:val="Internetlink"/>
          <w:sz w:val="19"/>
          <w:szCs w:val="19"/>
          <w:shd w:val="clear" w:color="auto" w:fill="F2F2F2" w:themeFill="background1" w:themeFillShade="F2"/>
          <w:lang w:val="pl-PL"/>
        </w:rPr>
        <w:fldChar w:fldCharType="end"/>
      </w:r>
      <w:bookmarkEnd w:id="31"/>
      <w:r w:rsidR="001A4961" w:rsidRPr="00267C4F">
        <w:rPr>
          <w:szCs w:val="19"/>
          <w:shd w:val="clear" w:color="auto" w:fill="F2F2F2" w:themeFill="background1" w:themeFillShade="F2"/>
          <w:lang w:val="pl-PL"/>
        </w:rPr>
        <w:t>)</w:t>
      </w:r>
      <w:bookmarkEnd w:id="33"/>
    </w:p>
    <w:p w:rsidR="00267C4F" w:rsidRDefault="001A4961" w:rsidP="00267C4F">
      <w:pPr>
        <w:pStyle w:val="Bild"/>
        <w:pBdr>
          <w:top w:val="single" w:sz="4" w:space="1" w:color="E36C0A" w:themeColor="accent6" w:themeShade="BF"/>
          <w:bottom w:val="single" w:sz="4" w:space="1" w:color="E36C0A" w:themeColor="accent6" w:themeShade="BF"/>
        </w:pBdr>
        <w:shd w:val="clear" w:color="auto" w:fill="F2F2F2" w:themeFill="background1" w:themeFillShade="F2"/>
        <w:rPr>
          <w:lang w:val="pl-PL" w:eastAsia="de-DE"/>
        </w:rPr>
      </w:pPr>
      <w:bookmarkStart w:id="34" w:name="_Ref413842316"/>
      <w:bookmarkStart w:id="35" w:name="_Toc204683466"/>
      <w:r>
        <w:rPr>
          <w:noProof/>
          <w:lang w:eastAsia="de-DE"/>
        </w:rPr>
        <w:drawing>
          <wp:inline distT="0" distB="0" distL="0" distR="0">
            <wp:extent cx="2980531" cy="1980000"/>
            <wp:effectExtent l="19050" t="0" r="0" b="0"/>
            <wp:docPr id="573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stretch>
                      <a:fillRect/>
                    </a:stretch>
                  </pic:blipFill>
                  <pic:spPr bwMode="auto">
                    <a:xfrm>
                      <a:off x="0" y="0"/>
                      <a:ext cx="2980531" cy="1980000"/>
                    </a:xfrm>
                    <a:prstGeom prst="rect">
                      <a:avLst/>
                    </a:prstGeom>
                    <a:noFill/>
                    <a:ln w="9525">
                      <a:noFill/>
                      <a:miter lim="800000"/>
                      <a:headEnd/>
                      <a:tailEnd/>
                    </a:ln>
                  </pic:spPr>
                </pic:pic>
              </a:graphicData>
            </a:graphic>
          </wp:inline>
        </w:drawing>
      </w:r>
      <w:r w:rsidRPr="00244B7E">
        <w:rPr>
          <w:lang w:val="pl-PL" w:eastAsia="de-DE"/>
        </w:rPr>
        <w:t xml:space="preserve"> </w:t>
      </w:r>
      <w:r w:rsidRPr="00267C4F">
        <w:rPr>
          <w:noProof/>
          <w:lang w:eastAsia="de-DE"/>
        </w:rPr>
        <w:drawing>
          <wp:inline distT="0" distB="0" distL="0" distR="0">
            <wp:extent cx="1822022" cy="1980000"/>
            <wp:effectExtent l="19050" t="0" r="6778" b="0"/>
            <wp:docPr id="573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8" cstate="print"/>
                    <a:stretch>
                      <a:fillRect/>
                    </a:stretch>
                  </pic:blipFill>
                  <pic:spPr bwMode="auto">
                    <a:xfrm>
                      <a:off x="0" y="0"/>
                      <a:ext cx="1822022" cy="1980000"/>
                    </a:xfrm>
                    <a:prstGeom prst="rect">
                      <a:avLst/>
                    </a:prstGeom>
                    <a:noFill/>
                    <a:ln w="9525">
                      <a:noFill/>
                      <a:miter lim="800000"/>
                      <a:headEnd/>
                      <a:tailEnd/>
                    </a:ln>
                  </pic:spPr>
                </pic:pic>
              </a:graphicData>
            </a:graphic>
          </wp:inline>
        </w:drawing>
      </w:r>
    </w:p>
    <w:p w:rsidR="001A4961" w:rsidRPr="00267C4F" w:rsidRDefault="00267C4F" w:rsidP="00267C4F">
      <w:pPr>
        <w:pStyle w:val="Beschriftung"/>
        <w:pBdr>
          <w:top w:val="single" w:sz="4" w:space="1" w:color="E36C0A" w:themeColor="accent6" w:themeShade="BF"/>
          <w:bottom w:val="single" w:sz="4" w:space="1" w:color="E36C0A" w:themeColor="accent6" w:themeShade="BF"/>
        </w:pBdr>
        <w:shd w:val="clear" w:color="auto" w:fill="F2F2F2" w:themeFill="background1" w:themeFillShade="F2"/>
        <w:spacing w:after="0"/>
        <w:rPr>
          <w:lang w:val="pl-PL"/>
        </w:rPr>
      </w:pPr>
      <w:bookmarkStart w:id="36" w:name="_Toc431566045"/>
      <w:bookmarkEnd w:id="34"/>
      <w:r w:rsidRPr="00267C4F">
        <w:rPr>
          <w:shd w:val="clear" w:color="auto" w:fill="F2F2F2" w:themeFill="background1" w:themeFillShade="F2"/>
          <w:lang w:val="pl-PL"/>
        </w:rPr>
        <w:t xml:space="preserve">Ilustracja </w:t>
      </w:r>
      <w:r w:rsidR="000D5E8B" w:rsidRPr="00267C4F">
        <w:rPr>
          <w:shd w:val="clear" w:color="auto" w:fill="F2F2F2" w:themeFill="background1" w:themeFillShade="F2"/>
        </w:rPr>
        <w:fldChar w:fldCharType="begin"/>
      </w:r>
      <w:r w:rsidRPr="00267C4F">
        <w:rPr>
          <w:shd w:val="clear" w:color="auto" w:fill="F2F2F2" w:themeFill="background1" w:themeFillShade="F2"/>
          <w:lang w:val="pl-PL"/>
        </w:rPr>
        <w:instrText xml:space="preserve"> SEQ Ilustracja \* ARABIC </w:instrText>
      </w:r>
      <w:r w:rsidR="000D5E8B" w:rsidRPr="00267C4F">
        <w:rPr>
          <w:shd w:val="clear" w:color="auto" w:fill="F2F2F2" w:themeFill="background1" w:themeFillShade="F2"/>
        </w:rPr>
        <w:fldChar w:fldCharType="separate"/>
      </w:r>
      <w:r w:rsidR="00546372">
        <w:rPr>
          <w:shd w:val="clear" w:color="auto" w:fill="F2F2F2" w:themeFill="background1" w:themeFillShade="F2"/>
          <w:lang w:val="pl-PL"/>
        </w:rPr>
        <w:t>4</w:t>
      </w:r>
      <w:r w:rsidR="000D5E8B" w:rsidRPr="00267C4F">
        <w:rPr>
          <w:shd w:val="clear" w:color="auto" w:fill="F2F2F2" w:themeFill="background1" w:themeFillShade="F2"/>
        </w:rPr>
        <w:fldChar w:fldCharType="end"/>
      </w:r>
      <w:r w:rsidRPr="00267C4F">
        <w:rPr>
          <w:shd w:val="clear" w:color="auto" w:fill="F2F2F2" w:themeFill="background1" w:themeFillShade="F2"/>
          <w:lang w:val="pl-PL"/>
        </w:rPr>
        <w:t xml:space="preserve"> </w:t>
      </w:r>
      <w:r w:rsidR="001A4961" w:rsidRPr="00267C4F">
        <w:rPr>
          <w:shd w:val="clear" w:color="auto" w:fill="F2F2F2" w:themeFill="background1" w:themeFillShade="F2"/>
          <w:lang w:val="pl-PL"/>
        </w:rPr>
        <w:t>(lewa strona): System izolacji wewnętrznej nakładany przez natryskiwanie celulozy, szczególnie użyteczny dla bardzo nierównych powierzchni (źródło: Isocell GmbH)</w:t>
      </w:r>
      <w:bookmarkEnd w:id="36"/>
    </w:p>
    <w:p w:rsidR="001A4961" w:rsidRPr="006F4C51" w:rsidRDefault="00267C4F" w:rsidP="00267C4F">
      <w:pPr>
        <w:pStyle w:val="Beschriftung"/>
        <w:pBdr>
          <w:top w:val="single" w:sz="4" w:space="1" w:color="E36C0A" w:themeColor="accent6" w:themeShade="BF"/>
          <w:bottom w:val="single" w:sz="4" w:space="1" w:color="E36C0A" w:themeColor="accent6" w:themeShade="BF"/>
        </w:pBdr>
        <w:shd w:val="clear" w:color="auto" w:fill="F2F2F2" w:themeFill="background1" w:themeFillShade="F2"/>
        <w:rPr>
          <w:lang w:val="pl-PL"/>
        </w:rPr>
      </w:pPr>
      <w:bookmarkStart w:id="37" w:name="_Toc431566046"/>
      <w:r w:rsidRPr="00267C4F">
        <w:rPr>
          <w:shd w:val="clear" w:color="auto" w:fill="F2F2F2" w:themeFill="background1" w:themeFillShade="F2"/>
          <w:lang w:val="pl-PL"/>
        </w:rPr>
        <w:t xml:space="preserve">Ilustracja </w:t>
      </w:r>
      <w:r w:rsidR="000D5E8B" w:rsidRPr="00267C4F">
        <w:rPr>
          <w:shd w:val="clear" w:color="auto" w:fill="F2F2F2" w:themeFill="background1" w:themeFillShade="F2"/>
        </w:rPr>
        <w:fldChar w:fldCharType="begin"/>
      </w:r>
      <w:r w:rsidRPr="00267C4F">
        <w:rPr>
          <w:shd w:val="clear" w:color="auto" w:fill="F2F2F2" w:themeFill="background1" w:themeFillShade="F2"/>
          <w:lang w:val="pl-PL"/>
        </w:rPr>
        <w:instrText xml:space="preserve"> SEQ Ilustracja \* ARABIC </w:instrText>
      </w:r>
      <w:r w:rsidR="000D5E8B" w:rsidRPr="00267C4F">
        <w:rPr>
          <w:shd w:val="clear" w:color="auto" w:fill="F2F2F2" w:themeFill="background1" w:themeFillShade="F2"/>
        </w:rPr>
        <w:fldChar w:fldCharType="separate"/>
      </w:r>
      <w:r w:rsidR="00546372">
        <w:rPr>
          <w:shd w:val="clear" w:color="auto" w:fill="F2F2F2" w:themeFill="background1" w:themeFillShade="F2"/>
          <w:lang w:val="pl-PL"/>
        </w:rPr>
        <w:t>5</w:t>
      </w:r>
      <w:r w:rsidR="000D5E8B" w:rsidRPr="00267C4F">
        <w:rPr>
          <w:shd w:val="clear" w:color="auto" w:fill="F2F2F2" w:themeFill="background1" w:themeFillShade="F2"/>
        </w:rPr>
        <w:fldChar w:fldCharType="end"/>
      </w:r>
      <w:r w:rsidRPr="00267C4F">
        <w:rPr>
          <w:shd w:val="clear" w:color="auto" w:fill="F2F2F2" w:themeFill="background1" w:themeFillShade="F2"/>
          <w:lang w:val="pl-PL"/>
        </w:rPr>
        <w:t xml:space="preserve"> </w:t>
      </w:r>
      <w:r w:rsidR="001A4961" w:rsidRPr="00267C4F">
        <w:rPr>
          <w:shd w:val="clear" w:color="auto" w:fill="F2F2F2" w:themeFill="background1" w:themeFillShade="F2"/>
          <w:lang w:val="pl-PL"/>
        </w:rPr>
        <w:t xml:space="preserve">(prawa strona): Nakładanie wysokowydajnego aerożelu jako izolacji wewnętrznej o przewodnictwie cieplnym </w:t>
      </w:r>
      <w:r w:rsidR="001A4961" w:rsidRPr="00267C4F">
        <w:rPr>
          <w:shd w:val="clear" w:color="auto" w:fill="F2F2F2" w:themeFill="background1" w:themeFillShade="F2"/>
        </w:rPr>
        <w:t>λ</w:t>
      </w:r>
      <w:r w:rsidR="001A4961" w:rsidRPr="00267C4F">
        <w:rPr>
          <w:shd w:val="clear" w:color="auto" w:fill="F2F2F2" w:themeFill="background1" w:themeFillShade="F2"/>
          <w:lang w:val="pl-PL"/>
        </w:rPr>
        <w:t xml:space="preserve"> </w:t>
      </w:r>
      <w:bookmarkEnd w:id="35"/>
      <w:r w:rsidR="001A4961" w:rsidRPr="00267C4F">
        <w:rPr>
          <w:shd w:val="clear" w:color="auto" w:fill="F2F2F2" w:themeFill="background1" w:themeFillShade="F2"/>
          <w:lang w:val="pl-PL"/>
        </w:rPr>
        <w:t>wynoszącym 0.16 W/mK (źródło: Schulze Darup)</w:t>
      </w:r>
      <w:bookmarkEnd w:id="37"/>
    </w:p>
    <w:p w:rsidR="001A4961" w:rsidRPr="006F4C51" w:rsidRDefault="001A4961" w:rsidP="00267C4F">
      <w:pPr>
        <w:pStyle w:val="berschrift2"/>
        <w:rPr>
          <w:lang w:val="pl-PL"/>
        </w:rPr>
      </w:pPr>
      <w:bookmarkStart w:id="38" w:name="_Toc431566058"/>
      <w:r w:rsidRPr="006F4C51">
        <w:rPr>
          <w:lang w:val="pl-PL"/>
        </w:rPr>
        <w:t>Wartości U przy izolacji wewnętrznej</w:t>
      </w:r>
      <w:bookmarkEnd w:id="38"/>
      <w:r w:rsidRPr="006F4C51">
        <w:rPr>
          <w:lang w:val="pl-PL"/>
        </w:rPr>
        <w:t xml:space="preserve"> </w:t>
      </w:r>
    </w:p>
    <w:p w:rsidR="001A4961" w:rsidRPr="00EF1A20" w:rsidRDefault="001A4961" w:rsidP="001A4961">
      <w:pPr>
        <w:rPr>
          <w:lang w:val="pl-PL"/>
        </w:rPr>
      </w:pPr>
      <w:r w:rsidRPr="006F4C51">
        <w:rPr>
          <w:lang w:val="pl-PL"/>
        </w:rPr>
        <w:t xml:space="preserve">Obliczając wartość U przy izolacji wewnętrznej należy przyłożyć specjalną uwagę, oprócz powierzchni, do mostków termicznych na przecinających się elementach konstrukcyjnych. </w:t>
      </w:r>
      <w:r>
        <w:rPr>
          <w:lang w:val="pl-PL"/>
        </w:rPr>
        <w:t>Pierwsze obliczenia (</w:t>
      </w:r>
      <w:r w:rsidR="000D5E8B">
        <w:rPr>
          <w:lang w:val="pl-PL"/>
        </w:rPr>
        <w:fldChar w:fldCharType="begin"/>
      </w:r>
      <w:r w:rsidR="00F0236A">
        <w:rPr>
          <w:lang w:val="pl-PL"/>
        </w:rPr>
        <w:instrText xml:space="preserve"> REF _Ref430605566 \h </w:instrText>
      </w:r>
      <w:r w:rsidR="000D5E8B">
        <w:rPr>
          <w:lang w:val="pl-PL"/>
        </w:rPr>
      </w:r>
      <w:r w:rsidR="000D5E8B">
        <w:rPr>
          <w:lang w:val="pl-PL"/>
        </w:rPr>
        <w:fldChar w:fldCharType="separate"/>
      </w:r>
      <w:r w:rsidR="00546372" w:rsidRPr="009519E2">
        <w:rPr>
          <w:lang w:val="pl-PL"/>
        </w:rPr>
        <w:t xml:space="preserve">Ilustracja </w:t>
      </w:r>
      <w:r w:rsidR="00546372">
        <w:rPr>
          <w:noProof/>
          <w:lang w:val="pl-PL"/>
        </w:rPr>
        <w:t>6</w:t>
      </w:r>
      <w:r w:rsidR="000D5E8B">
        <w:rPr>
          <w:lang w:val="pl-PL"/>
        </w:rPr>
        <w:fldChar w:fldCharType="end"/>
      </w:r>
      <w:r>
        <w:rPr>
          <w:lang w:val="pl-PL"/>
        </w:rPr>
        <w:t xml:space="preserve">) dla typowej ściany  z 12 cm wewnętrznej izolacji z celulozy dają wartość U wynoszącą  </w:t>
      </w:r>
      <w:r w:rsidRPr="00EF1A20">
        <w:rPr>
          <w:lang w:val="pl-PL"/>
        </w:rPr>
        <w:t>0.260 W/m</w:t>
      </w:r>
      <w:r w:rsidRPr="00EF1A20">
        <w:rPr>
          <w:vertAlign w:val="superscript"/>
          <w:lang w:val="pl-PL"/>
        </w:rPr>
        <w:t>2</w:t>
      </w:r>
      <w:r w:rsidRPr="00EF1A20">
        <w:rPr>
          <w:lang w:val="pl-PL"/>
        </w:rPr>
        <w:t>K</w:t>
      </w:r>
      <w:r>
        <w:rPr>
          <w:lang w:val="pl-PL"/>
        </w:rPr>
        <w:t>.</w:t>
      </w:r>
      <w:r w:rsidRPr="00EF1A20">
        <w:rPr>
          <w:lang w:val="pl-PL"/>
        </w:rPr>
        <w:t xml:space="preserve"> </w:t>
      </w:r>
    </w:p>
    <w:p w:rsidR="00267C4F" w:rsidRPr="00F0236A" w:rsidRDefault="00267C4F" w:rsidP="001A4961">
      <w:pPr>
        <w:rPr>
          <w:lang w:val="pl-PL"/>
        </w:rPr>
      </w:pPr>
    </w:p>
    <w:p w:rsidR="00267C4F" w:rsidRPr="00F0236A" w:rsidRDefault="00267C4F" w:rsidP="001A4961">
      <w:pPr>
        <w:rPr>
          <w:lang w:val="pl-PL"/>
        </w:rPr>
      </w:pPr>
    </w:p>
    <w:p w:rsidR="00267C4F" w:rsidRPr="00F0236A" w:rsidRDefault="00267C4F" w:rsidP="001A4961">
      <w:pPr>
        <w:rPr>
          <w:lang w:val="pl-PL"/>
        </w:rPr>
      </w:pPr>
    </w:p>
    <w:p w:rsidR="00267C4F" w:rsidRPr="00F0236A" w:rsidRDefault="00267C4F" w:rsidP="001A4961">
      <w:pPr>
        <w:rPr>
          <w:lang w:val="pl-PL"/>
        </w:rPr>
      </w:pPr>
    </w:p>
    <w:p w:rsidR="00267C4F" w:rsidRPr="00F0236A" w:rsidRDefault="00267C4F" w:rsidP="001A4961">
      <w:pPr>
        <w:rPr>
          <w:lang w:val="pl-PL"/>
        </w:rPr>
      </w:pPr>
    </w:p>
    <w:p w:rsidR="00267C4F" w:rsidRPr="00F0236A" w:rsidRDefault="00267C4F" w:rsidP="001A4961">
      <w:pPr>
        <w:rPr>
          <w:lang w:val="pl-PL"/>
        </w:rPr>
      </w:pPr>
    </w:p>
    <w:p w:rsidR="00267C4F" w:rsidRPr="00F0236A" w:rsidRDefault="00267C4F" w:rsidP="001A4961">
      <w:pPr>
        <w:rPr>
          <w:lang w:val="pl-PL"/>
        </w:rPr>
      </w:pPr>
    </w:p>
    <w:p w:rsidR="00F0236A" w:rsidRPr="00F0236A" w:rsidRDefault="00F0236A" w:rsidP="001A4961">
      <w:pPr>
        <w:rPr>
          <w:lang w:val="pl-PL"/>
        </w:rPr>
      </w:pPr>
    </w:p>
    <w:p w:rsidR="00F0236A" w:rsidRPr="00F0236A" w:rsidRDefault="00F0236A" w:rsidP="001A4961">
      <w:pPr>
        <w:rPr>
          <w:lang w:val="pl-PL"/>
        </w:rPr>
      </w:pPr>
    </w:p>
    <w:p w:rsidR="001A4961" w:rsidRDefault="00546372" w:rsidP="001A4961">
      <w:r>
        <w:pict>
          <v:rect id="_x0000_s1040" style="width:394.5pt;height:185.1pt;mso-left-percent:-10001;mso-top-percent:-10001;mso-position-horizontal:absolute;mso-position-horizontal-relative:char;mso-position-vertical:absolute;mso-position-vertical-relative:line;mso-left-percent:-10001;mso-top-percent:-10001" strokeweight="0">
            <v:textbox style="mso-next-textbox:#_x0000_s1040">
              <w:txbxContent>
                <w:p w:rsidR="001A4961" w:rsidRPr="00EF1A20" w:rsidRDefault="001A4961" w:rsidP="00F0236A">
                  <w:pPr>
                    <w:pStyle w:val="Rahmeninhalt"/>
                    <w:spacing w:after="120"/>
                    <w:rPr>
                      <w:rFonts w:ascii="Symbol" w:hAnsi="Symbol"/>
                      <w:lang w:val="pl-PL"/>
                    </w:rPr>
                  </w:pPr>
                  <w:r w:rsidRPr="00EF1A20">
                    <w:rPr>
                      <w:lang w:val="pl-PL"/>
                    </w:rPr>
                    <w:t>Warstwy (od wewnątrz)</w:t>
                  </w:r>
                  <w:r w:rsidRPr="00EF1A20">
                    <w:rPr>
                      <w:lang w:val="pl-PL"/>
                    </w:rPr>
                    <w:tab/>
                  </w:r>
                  <w:r w:rsidRPr="00EF1A20">
                    <w:rPr>
                      <w:lang w:val="pl-PL"/>
                    </w:rPr>
                    <w:tab/>
                  </w:r>
                  <w:r>
                    <w:rPr>
                      <w:lang w:val="pl-PL"/>
                    </w:rPr>
                    <w:tab/>
                  </w:r>
                  <w:r w:rsidRPr="00EF1A20">
                    <w:rPr>
                      <w:lang w:val="pl-PL"/>
                    </w:rPr>
                    <w:tab/>
                    <w:t>d</w:t>
                  </w:r>
                  <w:r w:rsidRPr="00EF1A20">
                    <w:rPr>
                      <w:lang w:val="pl-PL"/>
                    </w:rPr>
                    <w:tab/>
                  </w:r>
                  <w:r w:rsidRPr="00EF1A20">
                    <w:rPr>
                      <w:lang w:val="pl-PL"/>
                    </w:rPr>
                    <w:tab/>
                  </w:r>
                  <w:r>
                    <w:rPr>
                      <w:rFonts w:ascii="Symbol" w:hAnsi="Symbol"/>
                    </w:rPr>
                    <w:t></w:t>
                  </w:r>
                </w:p>
                <w:p w:rsidR="001A4961" w:rsidRPr="00EF1A20" w:rsidRDefault="001A4961" w:rsidP="00F0236A">
                  <w:pPr>
                    <w:pStyle w:val="Rahmeninhalt"/>
                    <w:spacing w:after="120"/>
                    <w:rPr>
                      <w:lang w:val="pl-PL"/>
                    </w:rPr>
                  </w:pPr>
                  <w:r w:rsidRPr="00EF1A20">
                    <w:rPr>
                      <w:lang w:val="pl-PL"/>
                    </w:rPr>
                    <w:t>1 Okładzina tynkowa</w:t>
                  </w:r>
                  <w:r w:rsidRPr="00EF1A20">
                    <w:rPr>
                      <w:lang w:val="pl-PL"/>
                    </w:rPr>
                    <w:tab/>
                  </w:r>
                  <w:r w:rsidRPr="00EF1A20">
                    <w:rPr>
                      <w:lang w:val="pl-PL"/>
                    </w:rPr>
                    <w:tab/>
                  </w:r>
                  <w:r w:rsidRPr="00EF1A20">
                    <w:rPr>
                      <w:lang w:val="pl-PL"/>
                    </w:rPr>
                    <w:tab/>
                  </w:r>
                  <w:r w:rsidRPr="00EF1A20">
                    <w:rPr>
                      <w:lang w:val="pl-PL"/>
                    </w:rPr>
                    <w:tab/>
                    <w:t>1.50</w:t>
                  </w:r>
                  <w:r w:rsidRPr="00EF1A20">
                    <w:rPr>
                      <w:lang w:val="pl-PL"/>
                    </w:rPr>
                    <w:tab/>
                  </w:r>
                  <w:r w:rsidRPr="00EF1A20">
                    <w:rPr>
                      <w:lang w:val="pl-PL"/>
                    </w:rPr>
                    <w:tab/>
                    <w:t>0.210</w:t>
                  </w:r>
                </w:p>
                <w:p w:rsidR="001A4961" w:rsidRPr="00EF1A20" w:rsidRDefault="001A4961" w:rsidP="00F0236A">
                  <w:pPr>
                    <w:pStyle w:val="Rahmeninhalt"/>
                    <w:spacing w:after="120"/>
                    <w:rPr>
                      <w:lang w:val="pl-PL"/>
                    </w:rPr>
                  </w:pPr>
                  <w:r w:rsidRPr="00EF1A20">
                    <w:rPr>
                      <w:lang w:val="pl-PL"/>
                    </w:rPr>
                    <w:t>2 paroizolacja</w:t>
                  </w:r>
                  <w:r w:rsidRPr="00EF1A20">
                    <w:rPr>
                      <w:lang w:val="pl-PL"/>
                    </w:rPr>
                    <w:tab/>
                  </w:r>
                  <w:r w:rsidRPr="00EF1A20">
                    <w:rPr>
                      <w:lang w:val="pl-PL"/>
                    </w:rPr>
                    <w:tab/>
                  </w:r>
                  <w:r w:rsidRPr="00EF1A20">
                    <w:rPr>
                      <w:lang w:val="pl-PL"/>
                    </w:rPr>
                    <w:tab/>
                  </w:r>
                  <w:r w:rsidRPr="00EF1A20">
                    <w:rPr>
                      <w:lang w:val="pl-PL"/>
                    </w:rPr>
                    <w:tab/>
                  </w:r>
                  <w:r w:rsidRPr="00EF1A20">
                    <w:rPr>
                      <w:lang w:val="pl-PL"/>
                    </w:rPr>
                    <w:tab/>
                    <w:t>0.10</w:t>
                  </w:r>
                  <w:r w:rsidRPr="00EF1A20">
                    <w:rPr>
                      <w:lang w:val="pl-PL"/>
                    </w:rPr>
                    <w:tab/>
                  </w:r>
                  <w:r w:rsidRPr="00EF1A20">
                    <w:rPr>
                      <w:lang w:val="pl-PL"/>
                    </w:rPr>
                    <w:tab/>
                    <w:t>0.400</w:t>
                  </w:r>
                </w:p>
                <w:p w:rsidR="001A4961" w:rsidRPr="00EF1A20" w:rsidRDefault="001A4961" w:rsidP="00F0236A">
                  <w:pPr>
                    <w:pStyle w:val="Rahmeninhalt"/>
                    <w:spacing w:after="120"/>
                    <w:rPr>
                      <w:lang w:val="pl-PL"/>
                    </w:rPr>
                  </w:pPr>
                  <w:r w:rsidRPr="00EF1A20">
                    <w:rPr>
                      <w:lang w:val="pl-PL"/>
                    </w:rPr>
                    <w:t>3 izolacja celulozowa</w:t>
                  </w:r>
                  <w:r w:rsidRPr="00EF1A20">
                    <w:rPr>
                      <w:lang w:val="pl-PL"/>
                    </w:rPr>
                    <w:tab/>
                  </w:r>
                  <w:r w:rsidRPr="00EF1A20">
                    <w:rPr>
                      <w:lang w:val="pl-PL"/>
                    </w:rPr>
                    <w:tab/>
                  </w:r>
                  <w:r w:rsidRPr="00EF1A20">
                    <w:rPr>
                      <w:lang w:val="pl-PL"/>
                    </w:rPr>
                    <w:tab/>
                  </w:r>
                  <w:r w:rsidRPr="00EF1A20">
                    <w:rPr>
                      <w:lang w:val="pl-PL"/>
                    </w:rPr>
                    <w:tab/>
                    <w:t>12.00</w:t>
                  </w:r>
                  <w:r w:rsidRPr="00EF1A20">
                    <w:rPr>
                      <w:lang w:val="pl-PL"/>
                    </w:rPr>
                    <w:tab/>
                  </w:r>
                  <w:r w:rsidRPr="00EF1A20">
                    <w:rPr>
                      <w:lang w:val="pl-PL"/>
                    </w:rPr>
                    <w:tab/>
                    <w:t>0.040</w:t>
                  </w:r>
                </w:p>
                <w:p w:rsidR="001A4961" w:rsidRPr="00EF1A20" w:rsidRDefault="001A4961" w:rsidP="00F0236A">
                  <w:pPr>
                    <w:pStyle w:val="Rahmeninhalt"/>
                    <w:spacing w:after="120"/>
                    <w:rPr>
                      <w:lang w:val="pl-PL"/>
                    </w:rPr>
                  </w:pPr>
                  <w:r w:rsidRPr="00EF1A20">
                    <w:rPr>
                      <w:lang w:val="pl-PL"/>
                    </w:rPr>
                    <w:t>4 spoiwo/zaprawa</w:t>
                  </w:r>
                  <w:r w:rsidRPr="00EF1A20">
                    <w:rPr>
                      <w:lang w:val="pl-PL"/>
                    </w:rPr>
                    <w:tab/>
                  </w:r>
                  <w:r w:rsidRPr="00EF1A20">
                    <w:rPr>
                      <w:lang w:val="pl-PL"/>
                    </w:rPr>
                    <w:tab/>
                  </w:r>
                  <w:r w:rsidRPr="00EF1A20">
                    <w:rPr>
                      <w:lang w:val="pl-PL"/>
                    </w:rPr>
                    <w:tab/>
                  </w:r>
                  <w:r w:rsidRPr="00EF1A20">
                    <w:rPr>
                      <w:lang w:val="pl-PL"/>
                    </w:rPr>
                    <w:tab/>
                    <w:t>1.50</w:t>
                  </w:r>
                  <w:r w:rsidRPr="00EF1A20">
                    <w:rPr>
                      <w:lang w:val="pl-PL"/>
                    </w:rPr>
                    <w:tab/>
                  </w:r>
                  <w:r w:rsidRPr="00EF1A20">
                    <w:rPr>
                      <w:lang w:val="pl-PL"/>
                    </w:rPr>
                    <w:tab/>
                    <w:t>0.700</w:t>
                  </w:r>
                </w:p>
                <w:p w:rsidR="00974541" w:rsidRPr="004D471F" w:rsidRDefault="00974541" w:rsidP="00974541">
                  <w:pPr>
                    <w:pStyle w:val="Rahmeninhalt"/>
                    <w:spacing w:after="120"/>
                    <w:rPr>
                      <w:lang w:val="pl-PL"/>
                    </w:rPr>
                  </w:pPr>
                  <w:r w:rsidRPr="004D471F">
                    <w:rPr>
                      <w:lang w:val="pl-PL"/>
                    </w:rPr>
                    <w:t>5 Cegła</w:t>
                  </w:r>
                  <w:r w:rsidRPr="004D471F">
                    <w:rPr>
                      <w:lang w:val="pl-PL"/>
                    </w:rPr>
                    <w:tab/>
                  </w:r>
                  <w:r w:rsidRPr="004D471F">
                    <w:rPr>
                      <w:lang w:val="pl-PL"/>
                    </w:rPr>
                    <w:tab/>
                  </w:r>
                  <w:r w:rsidRPr="004D471F">
                    <w:rPr>
                      <w:lang w:val="pl-PL"/>
                    </w:rPr>
                    <w:tab/>
                  </w:r>
                  <w:r w:rsidRPr="004D471F">
                    <w:rPr>
                      <w:lang w:val="pl-PL"/>
                    </w:rPr>
                    <w:tab/>
                  </w:r>
                  <w:r w:rsidRPr="004D471F">
                    <w:rPr>
                      <w:lang w:val="pl-PL"/>
                    </w:rPr>
                    <w:tab/>
                  </w:r>
                  <w:r w:rsidRPr="004D471F">
                    <w:rPr>
                      <w:lang w:val="pl-PL"/>
                    </w:rPr>
                    <w:tab/>
                    <w:t>30.00</w:t>
                  </w:r>
                  <w:r w:rsidRPr="004D471F">
                    <w:rPr>
                      <w:lang w:val="pl-PL"/>
                    </w:rPr>
                    <w:tab/>
                  </w:r>
                  <w:r w:rsidRPr="004D471F">
                    <w:rPr>
                      <w:lang w:val="pl-PL"/>
                    </w:rPr>
                    <w:tab/>
                    <w:t>0.560</w:t>
                  </w:r>
                </w:p>
                <w:p w:rsidR="00974541" w:rsidRPr="00B4490F" w:rsidRDefault="00974541" w:rsidP="00974541">
                  <w:pPr>
                    <w:pStyle w:val="Rahmeninhalt"/>
                    <w:spacing w:after="120"/>
                    <w:rPr>
                      <w:lang w:val="pl-PL"/>
                    </w:rPr>
                  </w:pPr>
                  <w:r w:rsidRPr="00B4490F">
                    <w:rPr>
                      <w:lang w:val="pl-PL"/>
                    </w:rPr>
                    <w:t>6 Tynk zewnętrzny</w:t>
                  </w:r>
                  <w:r w:rsidRPr="00B4490F">
                    <w:rPr>
                      <w:lang w:val="pl-PL"/>
                    </w:rPr>
                    <w:tab/>
                  </w:r>
                  <w:r w:rsidRPr="00B4490F">
                    <w:rPr>
                      <w:lang w:val="pl-PL"/>
                    </w:rPr>
                    <w:tab/>
                  </w:r>
                  <w:r w:rsidRPr="00B4490F">
                    <w:rPr>
                      <w:lang w:val="pl-PL"/>
                    </w:rPr>
                    <w:tab/>
                  </w:r>
                  <w:r w:rsidRPr="00B4490F">
                    <w:rPr>
                      <w:lang w:val="pl-PL"/>
                    </w:rPr>
                    <w:tab/>
                    <w:t>2.00</w:t>
                  </w:r>
                  <w:r w:rsidRPr="00B4490F">
                    <w:rPr>
                      <w:lang w:val="pl-PL"/>
                    </w:rPr>
                    <w:tab/>
                  </w:r>
                  <w:r w:rsidRPr="00B4490F">
                    <w:rPr>
                      <w:lang w:val="pl-PL"/>
                    </w:rPr>
                    <w:tab/>
                    <w:t>0.520</w:t>
                  </w:r>
                </w:p>
                <w:p w:rsidR="00974541" w:rsidRPr="00B4490F" w:rsidRDefault="00974541" w:rsidP="00974541">
                  <w:pPr>
                    <w:pStyle w:val="Rahmeninhalt"/>
                    <w:spacing w:after="120"/>
                    <w:rPr>
                      <w:lang w:val="pl-PL"/>
                    </w:rPr>
                  </w:pPr>
                </w:p>
                <w:p w:rsidR="00974541" w:rsidRPr="00B4490F" w:rsidRDefault="00974541" w:rsidP="00974541">
                  <w:pPr>
                    <w:pStyle w:val="Rahmeninhalt"/>
                    <w:spacing w:after="120"/>
                    <w:rPr>
                      <w:lang w:val="pl-PL"/>
                    </w:rPr>
                  </w:pPr>
                  <w:r w:rsidRPr="00B4490F">
                    <w:rPr>
                      <w:lang w:val="pl-PL"/>
                    </w:rPr>
                    <w:t>Corr. 1.00</w:t>
                  </w:r>
                  <w:r w:rsidRPr="00B4490F">
                    <w:rPr>
                      <w:lang w:val="pl-PL"/>
                    </w:rPr>
                    <w:tab/>
                  </w:r>
                  <w:r w:rsidRPr="00B4490F">
                    <w:rPr>
                      <w:lang w:val="pl-PL"/>
                    </w:rPr>
                    <w:tab/>
                  </w:r>
                  <w:r w:rsidRPr="00B4490F">
                    <w:rPr>
                      <w:lang w:val="pl-PL"/>
                    </w:rPr>
                    <w:tab/>
                  </w:r>
                  <w:r w:rsidRPr="00B4490F">
                    <w:rPr>
                      <w:lang w:val="pl-PL"/>
                    </w:rPr>
                    <w:tab/>
                    <w:t>Grubość</w:t>
                  </w:r>
                  <w:r>
                    <w:rPr>
                      <w:lang w:val="pl-PL"/>
                    </w:rPr>
                    <w:t xml:space="preserve"> [cm]</w:t>
                  </w:r>
                  <w:r>
                    <w:rPr>
                      <w:lang w:val="pl-PL"/>
                    </w:rPr>
                    <w:tab/>
                    <w:t>47.10</w:t>
                  </w:r>
                  <w:r>
                    <w:rPr>
                      <w:lang w:val="pl-PL"/>
                    </w:rPr>
                    <w:tab/>
                    <w:t xml:space="preserve">Wartość </w:t>
                  </w:r>
                  <w:r w:rsidRPr="00B4490F">
                    <w:rPr>
                      <w:lang w:val="pl-PL"/>
                    </w:rPr>
                    <w:t xml:space="preserve">U </w:t>
                  </w:r>
                  <w:r w:rsidRPr="00B4490F">
                    <w:rPr>
                      <w:lang w:val="pl-PL"/>
                    </w:rPr>
                    <w:tab/>
                    <w:t>0.260</w:t>
                  </w:r>
                </w:p>
                <w:p w:rsidR="001A4961" w:rsidRPr="00974541" w:rsidRDefault="001A4961" w:rsidP="00F0236A">
                  <w:pPr>
                    <w:pStyle w:val="Rahmeninhalt"/>
                    <w:spacing w:after="120"/>
                    <w:rPr>
                      <w:lang w:val="pl-PL"/>
                    </w:rPr>
                  </w:pPr>
                </w:p>
              </w:txbxContent>
            </v:textbox>
            <w10:wrap type="none"/>
            <w10:anchorlock/>
          </v:rect>
        </w:pict>
      </w:r>
    </w:p>
    <w:p w:rsidR="001A4961" w:rsidRPr="00D64FFC" w:rsidRDefault="00F0236A" w:rsidP="00F0236A">
      <w:pPr>
        <w:pStyle w:val="Beschriftung"/>
        <w:rPr>
          <w:lang w:val="pl-PL"/>
        </w:rPr>
      </w:pPr>
      <w:bookmarkStart w:id="39" w:name="_Ref430605566"/>
      <w:bookmarkStart w:id="40" w:name="_Toc204683467"/>
      <w:bookmarkStart w:id="41" w:name="_Toc431566047"/>
      <w:r w:rsidRPr="009519E2">
        <w:rPr>
          <w:lang w:val="pl-PL"/>
        </w:rPr>
        <w:t xml:space="preserve">Ilustracja </w:t>
      </w:r>
      <w:r w:rsidR="009519E2">
        <w:fldChar w:fldCharType="begin"/>
      </w:r>
      <w:r w:rsidR="009519E2" w:rsidRPr="009519E2">
        <w:rPr>
          <w:lang w:val="pl-PL"/>
        </w:rPr>
        <w:instrText xml:space="preserve"> SEQ Ilustracja \* ARABIC </w:instrText>
      </w:r>
      <w:r w:rsidR="009519E2">
        <w:fldChar w:fldCharType="separate"/>
      </w:r>
      <w:r w:rsidR="00546372">
        <w:rPr>
          <w:lang w:val="pl-PL"/>
        </w:rPr>
        <w:t>6</w:t>
      </w:r>
      <w:r w:rsidR="009519E2">
        <w:fldChar w:fldCharType="end"/>
      </w:r>
      <w:bookmarkEnd w:id="39"/>
      <w:r w:rsidR="001A4961" w:rsidRPr="0068566F">
        <w:rPr>
          <w:lang w:val="pl-PL"/>
        </w:rPr>
        <w:t xml:space="preserve">: Obliczenia wartości U dla typowej istniejącej ściany z 12 cm izolacji celulozowej: powierzchnia wykazuje </w:t>
      </w:r>
      <w:r w:rsidR="001A4961">
        <w:rPr>
          <w:lang w:val="pl-PL"/>
        </w:rPr>
        <w:t xml:space="preserve">współczynnik przenikania ciepła U o wartości </w:t>
      </w:r>
      <w:r w:rsidR="001A4961" w:rsidRPr="0068566F">
        <w:rPr>
          <w:lang w:val="pl-PL"/>
        </w:rPr>
        <w:t>0.260 W/m</w:t>
      </w:r>
      <w:r w:rsidR="001A4961" w:rsidRPr="0068566F">
        <w:rPr>
          <w:vertAlign w:val="superscript"/>
          <w:lang w:val="pl-PL"/>
        </w:rPr>
        <w:t>2</w:t>
      </w:r>
      <w:r w:rsidR="001A4961" w:rsidRPr="0068566F">
        <w:rPr>
          <w:lang w:val="pl-PL"/>
        </w:rPr>
        <w:t>K</w:t>
      </w:r>
      <w:r w:rsidR="001A4961">
        <w:rPr>
          <w:lang w:val="pl-PL"/>
        </w:rPr>
        <w:t>; dodatkowo mostki termiczne na przecięciu ścian i stropu muszą zostać wzięte pod uwagę.</w:t>
      </w:r>
      <w:bookmarkEnd w:id="40"/>
      <w:bookmarkEnd w:id="41"/>
    </w:p>
    <w:p w:rsidR="001A4961" w:rsidRPr="004F20AA" w:rsidRDefault="001A4961" w:rsidP="001A4961">
      <w:pPr>
        <w:rPr>
          <w:lang w:val="pl-PL"/>
        </w:rPr>
      </w:pPr>
      <w:r w:rsidRPr="0068566F">
        <w:rPr>
          <w:lang w:val="pl-PL"/>
        </w:rPr>
        <w:t xml:space="preserve">W wypadku zastosowania materiałów o bardziej korzystnym przewodnictwie cieplnym, można otrzymać </w:t>
      </w:r>
      <w:r>
        <w:rPr>
          <w:lang w:val="pl-PL"/>
        </w:rPr>
        <w:t>znakomitą wartość U nawet jeżeli materiał zostanie zastosowany tak, aby oszczędzić przestrzeń. Obliczenia wartości U dla izolacji aerożelowej (</w:t>
      </w:r>
      <w:r w:rsidR="000D5E8B">
        <w:rPr>
          <w:lang w:val="pl-PL"/>
        </w:rPr>
        <w:fldChar w:fldCharType="begin"/>
      </w:r>
      <w:r w:rsidR="00F0236A">
        <w:rPr>
          <w:lang w:val="pl-PL"/>
        </w:rPr>
        <w:instrText xml:space="preserve"> REF _Ref430605556 \h </w:instrText>
      </w:r>
      <w:r w:rsidR="000D5E8B">
        <w:rPr>
          <w:lang w:val="pl-PL"/>
        </w:rPr>
      </w:r>
      <w:r w:rsidR="000D5E8B">
        <w:rPr>
          <w:lang w:val="pl-PL"/>
        </w:rPr>
        <w:fldChar w:fldCharType="separate"/>
      </w:r>
      <w:r w:rsidR="00546372" w:rsidRPr="009519E2">
        <w:rPr>
          <w:lang w:val="pl-PL"/>
        </w:rPr>
        <w:t xml:space="preserve">Ilustracja </w:t>
      </w:r>
      <w:r w:rsidR="00546372">
        <w:rPr>
          <w:noProof/>
          <w:lang w:val="pl-PL"/>
        </w:rPr>
        <w:t>7</w:t>
      </w:r>
      <w:r w:rsidR="000D5E8B">
        <w:rPr>
          <w:lang w:val="pl-PL"/>
        </w:rPr>
        <w:fldChar w:fldCharType="end"/>
      </w:r>
      <w:r>
        <w:rPr>
          <w:lang w:val="pl-PL"/>
        </w:rPr>
        <w:t xml:space="preserve">) o przewodnictwie cieplnym </w:t>
      </w:r>
      <w:r>
        <w:t>λ</w:t>
      </w:r>
      <w:r>
        <w:rPr>
          <w:lang w:val="pl-PL"/>
        </w:rPr>
        <w:t xml:space="preserve"> wynoszącym</w:t>
      </w:r>
      <w:r w:rsidRPr="0068566F">
        <w:rPr>
          <w:lang w:val="pl-PL"/>
        </w:rPr>
        <w:t> 0.16 W/mK</w:t>
      </w:r>
      <w:r>
        <w:rPr>
          <w:lang w:val="pl-PL"/>
        </w:rPr>
        <w:t xml:space="preserve">, dadzą wynik U poniżej  </w:t>
      </w:r>
      <w:r w:rsidRPr="008C2049">
        <w:rPr>
          <w:lang w:val="pl-PL"/>
        </w:rPr>
        <w:t>0.2 W/m</w:t>
      </w:r>
      <w:r w:rsidRPr="008C2049">
        <w:rPr>
          <w:vertAlign w:val="superscript"/>
          <w:lang w:val="pl-PL"/>
        </w:rPr>
        <w:t>2</w:t>
      </w:r>
      <w:r w:rsidRPr="008C2049">
        <w:rPr>
          <w:lang w:val="pl-PL"/>
        </w:rPr>
        <w:t>K</w:t>
      </w:r>
      <w:r>
        <w:rPr>
          <w:lang w:val="pl-PL"/>
        </w:rPr>
        <w:t xml:space="preserve"> przy izolacji grubośći 7 cm. Nie mniej jednak, w szczególności przy użyciu wysoko wydajnej izolacji, konstrukcja musi zostać przeanalizowana pod kątem fizyki budowli.</w:t>
      </w:r>
    </w:p>
    <w:p w:rsidR="00F0236A" w:rsidRPr="00974541" w:rsidRDefault="00F0236A" w:rsidP="001A4961">
      <w:pPr>
        <w:rPr>
          <w:lang w:val="pl-PL"/>
        </w:rPr>
      </w:pPr>
    </w:p>
    <w:p w:rsidR="00F0236A" w:rsidRPr="00974541" w:rsidRDefault="00F0236A" w:rsidP="001A4961">
      <w:pPr>
        <w:rPr>
          <w:lang w:val="pl-PL"/>
        </w:rPr>
      </w:pPr>
    </w:p>
    <w:p w:rsidR="00F0236A" w:rsidRPr="00974541" w:rsidRDefault="00F0236A" w:rsidP="001A4961">
      <w:pPr>
        <w:rPr>
          <w:lang w:val="pl-PL"/>
        </w:rPr>
      </w:pPr>
    </w:p>
    <w:p w:rsidR="00F0236A" w:rsidRDefault="00F0236A" w:rsidP="001A4961">
      <w:pPr>
        <w:rPr>
          <w:lang w:val="pl-PL"/>
        </w:rPr>
      </w:pPr>
    </w:p>
    <w:p w:rsidR="00546372" w:rsidRDefault="00546372" w:rsidP="001A4961">
      <w:pPr>
        <w:rPr>
          <w:lang w:val="pl-PL"/>
        </w:rPr>
      </w:pPr>
    </w:p>
    <w:p w:rsidR="00546372" w:rsidRDefault="00546372" w:rsidP="001A4961">
      <w:pPr>
        <w:rPr>
          <w:lang w:val="pl-PL"/>
        </w:rPr>
      </w:pPr>
    </w:p>
    <w:p w:rsidR="00546372" w:rsidRPr="00974541" w:rsidRDefault="00546372" w:rsidP="001A4961">
      <w:pPr>
        <w:rPr>
          <w:lang w:val="pl-PL"/>
        </w:rPr>
      </w:pPr>
    </w:p>
    <w:p w:rsidR="00F0236A" w:rsidRPr="00974541" w:rsidRDefault="00F0236A" w:rsidP="001A4961">
      <w:pPr>
        <w:rPr>
          <w:lang w:val="pl-PL"/>
        </w:rPr>
      </w:pPr>
    </w:p>
    <w:p w:rsidR="001A4961" w:rsidRDefault="00546372" w:rsidP="001A4961">
      <w:r>
        <w:pict>
          <v:rect id="_x0000_s1039" style="width:394.5pt;height:165.7pt;mso-left-percent:-10001;mso-top-percent:-10001;mso-position-horizontal:absolute;mso-position-horizontal-relative:char;mso-position-vertical:absolute;mso-position-vertical-relative:line;mso-left-percent:-10001;mso-top-percent:-10001" strokeweight="0">
            <v:textbox style="mso-next-textbox:#_x0000_s1039">
              <w:txbxContent>
                <w:p w:rsidR="001A4961" w:rsidRPr="000670DF" w:rsidRDefault="001A4961" w:rsidP="00F0236A">
                  <w:pPr>
                    <w:pStyle w:val="Rahmeninhalt"/>
                    <w:spacing w:after="120"/>
                    <w:rPr>
                      <w:rFonts w:ascii="Symbol" w:hAnsi="Symbol"/>
                      <w:lang w:val="pl-PL"/>
                    </w:rPr>
                  </w:pPr>
                  <w:r w:rsidRPr="000670DF">
                    <w:rPr>
                      <w:lang w:val="pl-PL"/>
                    </w:rPr>
                    <w:t>Warstwy (od śwodka na zewnątrz)</w:t>
                  </w:r>
                  <w:r w:rsidRPr="000670DF">
                    <w:rPr>
                      <w:lang w:val="pl-PL"/>
                    </w:rPr>
                    <w:tab/>
                  </w:r>
                  <w:r w:rsidRPr="000670DF">
                    <w:rPr>
                      <w:lang w:val="pl-PL"/>
                    </w:rPr>
                    <w:tab/>
                  </w:r>
                  <w:r w:rsidRPr="000670DF">
                    <w:rPr>
                      <w:lang w:val="pl-PL"/>
                    </w:rPr>
                    <w:tab/>
                    <w:t>d</w:t>
                  </w:r>
                  <w:r w:rsidRPr="000670DF">
                    <w:rPr>
                      <w:lang w:val="pl-PL"/>
                    </w:rPr>
                    <w:tab/>
                  </w:r>
                  <w:r w:rsidRPr="000670DF">
                    <w:rPr>
                      <w:lang w:val="pl-PL"/>
                    </w:rPr>
                    <w:tab/>
                  </w:r>
                  <w:r>
                    <w:rPr>
                      <w:rFonts w:ascii="Symbol" w:hAnsi="Symbol"/>
                    </w:rPr>
                    <w:t></w:t>
                  </w:r>
                </w:p>
                <w:p w:rsidR="001A4961" w:rsidRPr="000670DF" w:rsidRDefault="001A4961" w:rsidP="00F0236A">
                  <w:pPr>
                    <w:pStyle w:val="Rahmeninhalt"/>
                    <w:spacing w:after="120"/>
                    <w:rPr>
                      <w:lang w:val="pl-PL"/>
                    </w:rPr>
                  </w:pPr>
                  <w:r w:rsidRPr="000670DF">
                    <w:rPr>
                      <w:lang w:val="pl-PL"/>
                    </w:rPr>
                    <w:t>1 Wewnętrzny tynk</w:t>
                  </w:r>
                  <w:r w:rsidRPr="000670DF">
                    <w:rPr>
                      <w:lang w:val="pl-PL"/>
                    </w:rPr>
                    <w:tab/>
                  </w:r>
                  <w:r w:rsidRPr="000670DF">
                    <w:rPr>
                      <w:lang w:val="pl-PL"/>
                    </w:rPr>
                    <w:tab/>
                  </w:r>
                  <w:r w:rsidRPr="000670DF">
                    <w:rPr>
                      <w:lang w:val="pl-PL"/>
                    </w:rPr>
                    <w:tab/>
                  </w:r>
                  <w:r w:rsidRPr="000670DF">
                    <w:rPr>
                      <w:lang w:val="pl-PL"/>
                    </w:rPr>
                    <w:tab/>
                    <w:t>1.00</w:t>
                  </w:r>
                  <w:r w:rsidRPr="000670DF">
                    <w:rPr>
                      <w:lang w:val="pl-PL"/>
                    </w:rPr>
                    <w:tab/>
                  </w:r>
                  <w:r w:rsidRPr="000670DF">
                    <w:rPr>
                      <w:lang w:val="pl-PL"/>
                    </w:rPr>
                    <w:tab/>
                    <w:t>0.700</w:t>
                  </w:r>
                </w:p>
                <w:p w:rsidR="001A4961" w:rsidRPr="000670DF" w:rsidRDefault="001A4961" w:rsidP="00F0236A">
                  <w:pPr>
                    <w:pStyle w:val="Rahmeninhalt"/>
                    <w:spacing w:after="120"/>
                    <w:rPr>
                      <w:lang w:val="pl-PL"/>
                    </w:rPr>
                  </w:pPr>
                  <w:r w:rsidRPr="000670DF">
                    <w:rPr>
                      <w:lang w:val="pl-PL"/>
                    </w:rPr>
                    <w:t>2 Izolacja aerożelowa</w:t>
                  </w:r>
                  <w:r w:rsidRPr="000670DF">
                    <w:rPr>
                      <w:lang w:val="pl-PL"/>
                    </w:rPr>
                    <w:tab/>
                  </w:r>
                  <w:r w:rsidRPr="000670DF">
                    <w:rPr>
                      <w:lang w:val="pl-PL"/>
                    </w:rPr>
                    <w:tab/>
                  </w:r>
                  <w:r w:rsidRPr="000670DF">
                    <w:rPr>
                      <w:lang w:val="pl-PL"/>
                    </w:rPr>
                    <w:tab/>
                  </w:r>
                  <w:r w:rsidRPr="000670DF">
                    <w:rPr>
                      <w:lang w:val="pl-PL"/>
                    </w:rPr>
                    <w:tab/>
                    <w:t>7.00</w:t>
                  </w:r>
                  <w:r w:rsidRPr="000670DF">
                    <w:rPr>
                      <w:lang w:val="pl-PL"/>
                    </w:rPr>
                    <w:tab/>
                  </w:r>
                  <w:r w:rsidRPr="000670DF">
                    <w:rPr>
                      <w:lang w:val="pl-PL"/>
                    </w:rPr>
                    <w:tab/>
                    <w:t>0.016</w:t>
                  </w:r>
                </w:p>
                <w:p w:rsidR="001A4961" w:rsidRPr="000670DF" w:rsidRDefault="001A4961" w:rsidP="00F0236A">
                  <w:pPr>
                    <w:pStyle w:val="Rahmeninhalt"/>
                    <w:spacing w:after="120"/>
                    <w:rPr>
                      <w:lang w:val="pl-PL"/>
                    </w:rPr>
                  </w:pPr>
                  <w:r w:rsidRPr="000670DF">
                    <w:rPr>
                      <w:lang w:val="pl-PL"/>
                    </w:rPr>
                    <w:t xml:space="preserve">3 </w:t>
                  </w:r>
                  <w:r>
                    <w:rPr>
                      <w:lang w:val="pl-PL"/>
                    </w:rPr>
                    <w:t>S</w:t>
                  </w:r>
                  <w:r w:rsidRPr="000670DF">
                    <w:rPr>
                      <w:lang w:val="pl-PL"/>
                    </w:rPr>
                    <w:t>poiwo/zaprawa</w:t>
                  </w:r>
                  <w:r w:rsidRPr="000670DF">
                    <w:rPr>
                      <w:lang w:val="pl-PL"/>
                    </w:rPr>
                    <w:tab/>
                  </w:r>
                  <w:r w:rsidRPr="000670DF">
                    <w:rPr>
                      <w:lang w:val="pl-PL"/>
                    </w:rPr>
                    <w:tab/>
                  </w:r>
                  <w:r w:rsidRPr="000670DF">
                    <w:rPr>
                      <w:lang w:val="pl-PL"/>
                    </w:rPr>
                    <w:tab/>
                  </w:r>
                  <w:r w:rsidRPr="000670DF">
                    <w:rPr>
                      <w:lang w:val="pl-PL"/>
                    </w:rPr>
                    <w:tab/>
                    <w:t>1.50</w:t>
                  </w:r>
                  <w:r w:rsidRPr="000670DF">
                    <w:rPr>
                      <w:lang w:val="pl-PL"/>
                    </w:rPr>
                    <w:tab/>
                  </w:r>
                  <w:r w:rsidRPr="000670DF">
                    <w:rPr>
                      <w:lang w:val="pl-PL"/>
                    </w:rPr>
                    <w:tab/>
                    <w:t>0.700</w:t>
                  </w:r>
                </w:p>
                <w:p w:rsidR="00974541" w:rsidRPr="00B4490F" w:rsidRDefault="00974541" w:rsidP="00974541">
                  <w:pPr>
                    <w:pStyle w:val="Rahmeninhalt"/>
                    <w:spacing w:after="120"/>
                    <w:rPr>
                      <w:lang w:val="pl-PL"/>
                    </w:rPr>
                  </w:pPr>
                  <w:r w:rsidRPr="00B4490F">
                    <w:rPr>
                      <w:lang w:val="pl-PL"/>
                    </w:rPr>
                    <w:t>4 Cegła</w:t>
                  </w:r>
                  <w:r w:rsidRPr="00B4490F">
                    <w:rPr>
                      <w:lang w:val="pl-PL"/>
                    </w:rPr>
                    <w:tab/>
                  </w:r>
                  <w:r w:rsidRPr="00B4490F">
                    <w:rPr>
                      <w:lang w:val="pl-PL"/>
                    </w:rPr>
                    <w:tab/>
                  </w:r>
                  <w:r w:rsidRPr="00B4490F">
                    <w:rPr>
                      <w:lang w:val="pl-PL"/>
                    </w:rPr>
                    <w:tab/>
                  </w:r>
                  <w:r w:rsidRPr="00B4490F">
                    <w:rPr>
                      <w:lang w:val="pl-PL"/>
                    </w:rPr>
                    <w:tab/>
                  </w:r>
                  <w:r w:rsidRPr="00B4490F">
                    <w:rPr>
                      <w:lang w:val="pl-PL"/>
                    </w:rPr>
                    <w:tab/>
                  </w:r>
                  <w:r w:rsidRPr="00B4490F">
                    <w:rPr>
                      <w:lang w:val="pl-PL"/>
                    </w:rPr>
                    <w:tab/>
                    <w:t>30.00</w:t>
                  </w:r>
                  <w:r w:rsidRPr="00B4490F">
                    <w:rPr>
                      <w:lang w:val="pl-PL"/>
                    </w:rPr>
                    <w:tab/>
                  </w:r>
                  <w:r w:rsidRPr="00B4490F">
                    <w:rPr>
                      <w:lang w:val="pl-PL"/>
                    </w:rPr>
                    <w:tab/>
                    <w:t>0.560</w:t>
                  </w:r>
                </w:p>
                <w:p w:rsidR="00974541" w:rsidRPr="00B4490F" w:rsidRDefault="00974541" w:rsidP="00974541">
                  <w:pPr>
                    <w:pStyle w:val="Rahmeninhalt"/>
                    <w:spacing w:after="120"/>
                    <w:rPr>
                      <w:lang w:val="pl-PL"/>
                    </w:rPr>
                  </w:pPr>
                  <w:r w:rsidRPr="00B4490F">
                    <w:rPr>
                      <w:lang w:val="pl-PL"/>
                    </w:rPr>
                    <w:t>5 Tynk zewnętrzny</w:t>
                  </w:r>
                  <w:r w:rsidRPr="00B4490F">
                    <w:rPr>
                      <w:lang w:val="pl-PL"/>
                    </w:rPr>
                    <w:tab/>
                  </w:r>
                  <w:r w:rsidRPr="00B4490F">
                    <w:rPr>
                      <w:lang w:val="pl-PL"/>
                    </w:rPr>
                    <w:tab/>
                  </w:r>
                  <w:r w:rsidRPr="00B4490F">
                    <w:rPr>
                      <w:lang w:val="pl-PL"/>
                    </w:rPr>
                    <w:tab/>
                  </w:r>
                  <w:r w:rsidRPr="00B4490F">
                    <w:rPr>
                      <w:lang w:val="pl-PL"/>
                    </w:rPr>
                    <w:tab/>
                    <w:t>2.00</w:t>
                  </w:r>
                  <w:r w:rsidRPr="00B4490F">
                    <w:rPr>
                      <w:lang w:val="pl-PL"/>
                    </w:rPr>
                    <w:tab/>
                  </w:r>
                  <w:r w:rsidRPr="00B4490F">
                    <w:rPr>
                      <w:lang w:val="pl-PL"/>
                    </w:rPr>
                    <w:tab/>
                    <w:t>0.520</w:t>
                  </w:r>
                </w:p>
                <w:p w:rsidR="00974541" w:rsidRPr="00B4490F" w:rsidRDefault="00974541" w:rsidP="00974541">
                  <w:pPr>
                    <w:pStyle w:val="Rahmeninhalt"/>
                    <w:spacing w:after="120"/>
                    <w:rPr>
                      <w:lang w:val="pl-PL"/>
                    </w:rPr>
                  </w:pPr>
                </w:p>
                <w:p w:rsidR="00974541" w:rsidRPr="00B4490F" w:rsidRDefault="00974541" w:rsidP="00974541">
                  <w:pPr>
                    <w:pStyle w:val="Rahmeninhalt"/>
                    <w:spacing w:after="120"/>
                    <w:rPr>
                      <w:lang w:val="pl-PL"/>
                    </w:rPr>
                  </w:pPr>
                  <w:r w:rsidRPr="00B4490F">
                    <w:rPr>
                      <w:lang w:val="pl-PL"/>
                    </w:rPr>
                    <w:t>Corr. 1.00</w:t>
                  </w:r>
                  <w:r w:rsidRPr="00B4490F">
                    <w:rPr>
                      <w:lang w:val="pl-PL"/>
                    </w:rPr>
                    <w:tab/>
                  </w:r>
                  <w:r w:rsidRPr="00B4490F">
                    <w:rPr>
                      <w:lang w:val="pl-PL"/>
                    </w:rPr>
                    <w:tab/>
                  </w:r>
                  <w:r w:rsidRPr="00B4490F">
                    <w:rPr>
                      <w:lang w:val="pl-PL"/>
                    </w:rPr>
                    <w:tab/>
                  </w:r>
                  <w:r w:rsidRPr="00B4490F">
                    <w:rPr>
                      <w:lang w:val="pl-PL"/>
                    </w:rPr>
                    <w:tab/>
                    <w:t xml:space="preserve">Grubość </w:t>
                  </w:r>
                  <w:r>
                    <w:rPr>
                      <w:lang w:val="pl-PL"/>
                    </w:rPr>
                    <w:t>[cm]</w:t>
                  </w:r>
                  <w:r>
                    <w:rPr>
                      <w:lang w:val="pl-PL"/>
                    </w:rPr>
                    <w:tab/>
                    <w:t>41.50</w:t>
                  </w:r>
                  <w:r>
                    <w:rPr>
                      <w:lang w:val="pl-PL"/>
                    </w:rPr>
                    <w:tab/>
                    <w:t xml:space="preserve">Wartość U </w:t>
                  </w:r>
                  <w:r w:rsidRPr="00B4490F">
                    <w:rPr>
                      <w:lang w:val="pl-PL"/>
                    </w:rPr>
                    <w:t>0.194</w:t>
                  </w:r>
                </w:p>
                <w:p w:rsidR="001A4961" w:rsidRPr="00974541" w:rsidRDefault="001A4961" w:rsidP="00974541">
                  <w:pPr>
                    <w:pStyle w:val="Rahmeninhalt"/>
                    <w:spacing w:after="120"/>
                    <w:rPr>
                      <w:lang w:val="pl-PL"/>
                    </w:rPr>
                  </w:pPr>
                </w:p>
              </w:txbxContent>
            </v:textbox>
            <w10:wrap type="none"/>
            <w10:anchorlock/>
          </v:rect>
        </w:pict>
      </w:r>
    </w:p>
    <w:p w:rsidR="001A4961" w:rsidRPr="00B05680" w:rsidRDefault="00F0236A" w:rsidP="00F0236A">
      <w:pPr>
        <w:pStyle w:val="Beschriftung"/>
        <w:rPr>
          <w:lang w:val="pl-PL"/>
        </w:rPr>
      </w:pPr>
      <w:bookmarkStart w:id="42" w:name="_Ref430605556"/>
      <w:bookmarkStart w:id="43" w:name="_Toc204683468"/>
      <w:bookmarkStart w:id="44" w:name="_Toc431566048"/>
      <w:r w:rsidRPr="009519E2">
        <w:rPr>
          <w:lang w:val="pl-PL"/>
        </w:rPr>
        <w:t xml:space="preserve">Ilustracja </w:t>
      </w:r>
      <w:r w:rsidR="009519E2">
        <w:fldChar w:fldCharType="begin"/>
      </w:r>
      <w:r w:rsidR="009519E2" w:rsidRPr="009519E2">
        <w:rPr>
          <w:lang w:val="pl-PL"/>
        </w:rPr>
        <w:instrText xml:space="preserve"> SEQ Ilustracja \* ARABIC </w:instrText>
      </w:r>
      <w:r w:rsidR="009519E2">
        <w:fldChar w:fldCharType="separate"/>
      </w:r>
      <w:r w:rsidR="00546372">
        <w:rPr>
          <w:lang w:val="pl-PL"/>
        </w:rPr>
        <w:t>7</w:t>
      </w:r>
      <w:r w:rsidR="009519E2">
        <w:fldChar w:fldCharType="end"/>
      </w:r>
      <w:bookmarkEnd w:id="42"/>
      <w:r w:rsidR="001A4961" w:rsidRPr="00B05680">
        <w:rPr>
          <w:lang w:val="pl-PL"/>
        </w:rPr>
        <w:t xml:space="preserve">: Obliczenia wartości U dla izolacji wewnętrznej z aerożelu o przewodnictwie cieplnym </w:t>
      </w:r>
      <w:r w:rsidR="001A4961">
        <w:t>λ</w:t>
      </w:r>
      <w:r w:rsidR="001A4961" w:rsidRPr="00B05680">
        <w:rPr>
          <w:lang w:val="pl-PL"/>
        </w:rPr>
        <w:t xml:space="preserve"> wynoszącym 0.16 W/mK:</w:t>
      </w:r>
      <w:r w:rsidR="001A4961">
        <w:rPr>
          <w:lang w:val="pl-PL"/>
        </w:rPr>
        <w:t xml:space="preserve"> nawet przy grubości izolacji 7 cm można osiągnąć wartość U poniżej</w:t>
      </w:r>
      <w:r>
        <w:rPr>
          <w:lang w:val="pl-PL"/>
        </w:rPr>
        <w:t xml:space="preserve"> 0.2 </w:t>
      </w:r>
      <w:r w:rsidR="001A4961" w:rsidRPr="00B05680">
        <w:rPr>
          <w:lang w:val="pl-PL"/>
        </w:rPr>
        <w:t>W/m</w:t>
      </w:r>
      <w:r w:rsidR="001A4961" w:rsidRPr="00B05680">
        <w:rPr>
          <w:vertAlign w:val="superscript"/>
          <w:lang w:val="pl-PL"/>
        </w:rPr>
        <w:t>2</w:t>
      </w:r>
      <w:r w:rsidR="001A4961" w:rsidRPr="00B05680">
        <w:rPr>
          <w:lang w:val="pl-PL"/>
        </w:rPr>
        <w:t>K</w:t>
      </w:r>
      <w:bookmarkEnd w:id="43"/>
      <w:r w:rsidR="001A4961" w:rsidRPr="00B05680">
        <w:rPr>
          <w:lang w:val="pl-PL"/>
        </w:rPr>
        <w:t>.</w:t>
      </w:r>
      <w:bookmarkEnd w:id="44"/>
    </w:p>
    <w:p w:rsidR="001A4961" w:rsidRDefault="001A4961" w:rsidP="001A4961">
      <w:pPr>
        <w:rPr>
          <w:lang w:val="pl-PL"/>
        </w:rPr>
      </w:pPr>
      <w:r>
        <w:rPr>
          <w:lang w:val="pl-PL"/>
        </w:rPr>
        <w:t>Analiza pod kątem fizyki budowli jest niezbędna w wypadku zastosowania wysokiej klasy izolacji. Z takim podejściem technicznie możliwym jest osiągnąć standard budynku pasywnego. Nie mniej jednak, nie tyczy się to wszystkich istniejących budynków.</w:t>
      </w:r>
    </w:p>
    <w:p w:rsidR="001A4961" w:rsidRPr="004F20AA" w:rsidRDefault="001A4961" w:rsidP="001A4961">
      <w:pPr>
        <w:rPr>
          <w:lang w:val="pl-PL"/>
        </w:rPr>
      </w:pPr>
      <w:r w:rsidRPr="00B05680">
        <w:rPr>
          <w:lang w:val="pl-PL"/>
        </w:rPr>
        <w:t xml:space="preserve">W każdym wypadku szczegułowa analiza pod kątem fizyki budowli jest zalecana; dodatkowo wpływ przecięć elementów konstrukcyjnych powinien być wzięty pod uwagę. </w:t>
      </w:r>
      <w:r>
        <w:rPr>
          <w:lang w:val="pl-PL"/>
        </w:rPr>
        <w:t>Konstrukcje drewniane z przecinającymi się belkami które rozciągają się do zimnych obszarów oraz konstrukcje które nie zapewniają skutecznej ochrony przed cieknącym deszczem sprawiają szczególne trudnośći.</w:t>
      </w:r>
    </w:p>
    <w:p w:rsidR="00F0236A" w:rsidRPr="00974541" w:rsidRDefault="00F0236A" w:rsidP="001A4961">
      <w:pPr>
        <w:rPr>
          <w:lang w:val="pl-PL"/>
        </w:rPr>
      </w:pPr>
    </w:p>
    <w:p w:rsidR="00F0236A" w:rsidRPr="00974541" w:rsidRDefault="00F0236A" w:rsidP="001A4961">
      <w:pPr>
        <w:rPr>
          <w:lang w:val="pl-PL"/>
        </w:rPr>
      </w:pPr>
    </w:p>
    <w:p w:rsidR="00F0236A" w:rsidRPr="00974541" w:rsidRDefault="00F0236A" w:rsidP="001A4961">
      <w:pPr>
        <w:rPr>
          <w:lang w:val="pl-PL"/>
        </w:rPr>
      </w:pPr>
    </w:p>
    <w:p w:rsidR="00F0236A" w:rsidRPr="00974541" w:rsidRDefault="00F0236A" w:rsidP="001A4961">
      <w:pPr>
        <w:rPr>
          <w:lang w:val="pl-PL"/>
        </w:rPr>
      </w:pPr>
    </w:p>
    <w:p w:rsidR="00F0236A" w:rsidRDefault="00F0236A" w:rsidP="001A4961">
      <w:pPr>
        <w:rPr>
          <w:lang w:val="pl-PL"/>
        </w:rPr>
      </w:pPr>
    </w:p>
    <w:p w:rsidR="00546372" w:rsidRPr="00974541" w:rsidRDefault="00546372" w:rsidP="001A4961">
      <w:pPr>
        <w:rPr>
          <w:lang w:val="pl-PL"/>
        </w:rPr>
      </w:pPr>
    </w:p>
    <w:p w:rsidR="00F0236A" w:rsidRPr="00974541" w:rsidRDefault="00F0236A" w:rsidP="001A4961">
      <w:pPr>
        <w:rPr>
          <w:lang w:val="pl-PL"/>
        </w:rPr>
      </w:pPr>
    </w:p>
    <w:p w:rsidR="00F0236A" w:rsidRPr="00974541" w:rsidRDefault="00F0236A" w:rsidP="001A4961">
      <w:pPr>
        <w:rPr>
          <w:lang w:val="pl-PL"/>
        </w:rPr>
      </w:pPr>
    </w:p>
    <w:p w:rsidR="00F0236A" w:rsidRPr="00974541" w:rsidRDefault="00F0236A" w:rsidP="001A4961">
      <w:pPr>
        <w:rPr>
          <w:lang w:val="pl-PL"/>
        </w:rPr>
      </w:pPr>
    </w:p>
    <w:p w:rsidR="00F0236A" w:rsidRPr="00974541" w:rsidRDefault="00F0236A" w:rsidP="001A4961">
      <w:pPr>
        <w:rPr>
          <w:lang w:val="pl-PL"/>
        </w:rPr>
      </w:pPr>
    </w:p>
    <w:p w:rsidR="001A4961" w:rsidRDefault="00546372" w:rsidP="001A4961">
      <w:r>
        <w:pict>
          <v:rect id="_x0000_s1038" style="width:394.5pt;height:182.85pt;mso-left-percent:-10001;mso-top-percent:-10001;mso-position-horizontal:absolute;mso-position-horizontal-relative:char;mso-position-vertical:absolute;mso-position-vertical-relative:line;mso-left-percent:-10001;mso-top-percent:-10001" strokeweight="0">
            <v:textbox style="mso-next-textbox:#_x0000_s1038">
              <w:txbxContent>
                <w:p w:rsidR="001A4961" w:rsidRPr="00B05680" w:rsidRDefault="001A4961" w:rsidP="00F0236A">
                  <w:pPr>
                    <w:pStyle w:val="Rahmeninhalt"/>
                    <w:spacing w:after="120"/>
                    <w:rPr>
                      <w:rFonts w:ascii="Symbol" w:hAnsi="Symbol"/>
                      <w:lang w:val="pl-PL"/>
                    </w:rPr>
                  </w:pPr>
                  <w:r w:rsidRPr="00B05680">
                    <w:rPr>
                      <w:lang w:val="pl-PL"/>
                    </w:rPr>
                    <w:t>Warstwy (od środka na zewnątrz)</w:t>
                  </w:r>
                  <w:r w:rsidRPr="00B05680">
                    <w:rPr>
                      <w:lang w:val="pl-PL"/>
                    </w:rPr>
                    <w:tab/>
                  </w:r>
                  <w:r w:rsidRPr="00B05680">
                    <w:rPr>
                      <w:lang w:val="pl-PL"/>
                    </w:rPr>
                    <w:tab/>
                  </w:r>
                  <w:r w:rsidRPr="00B05680">
                    <w:rPr>
                      <w:lang w:val="pl-PL"/>
                    </w:rPr>
                    <w:tab/>
                    <w:t>d</w:t>
                  </w:r>
                  <w:r w:rsidRPr="00B05680">
                    <w:rPr>
                      <w:lang w:val="pl-PL"/>
                    </w:rPr>
                    <w:tab/>
                  </w:r>
                  <w:r w:rsidRPr="00B05680">
                    <w:rPr>
                      <w:lang w:val="pl-PL"/>
                    </w:rPr>
                    <w:tab/>
                  </w:r>
                  <w:r>
                    <w:rPr>
                      <w:rFonts w:ascii="Symbol" w:hAnsi="Symbol"/>
                    </w:rPr>
                    <w:t></w:t>
                  </w:r>
                </w:p>
                <w:p w:rsidR="001A4961" w:rsidRPr="004F20AA" w:rsidRDefault="001A4961" w:rsidP="00F0236A">
                  <w:pPr>
                    <w:pStyle w:val="Rahmeninhalt"/>
                    <w:spacing w:after="120"/>
                    <w:rPr>
                      <w:lang w:val="pl-PL"/>
                    </w:rPr>
                  </w:pPr>
                  <w:r w:rsidRPr="004F20AA">
                    <w:rPr>
                      <w:lang w:val="pl-PL"/>
                    </w:rPr>
                    <w:t>1 Okładzina tynkowa</w:t>
                  </w:r>
                  <w:r w:rsidRPr="004F20AA">
                    <w:rPr>
                      <w:lang w:val="pl-PL"/>
                    </w:rPr>
                    <w:tab/>
                  </w:r>
                  <w:r w:rsidRPr="004F20AA">
                    <w:rPr>
                      <w:lang w:val="pl-PL"/>
                    </w:rPr>
                    <w:tab/>
                  </w:r>
                  <w:r w:rsidRPr="004F20AA">
                    <w:rPr>
                      <w:lang w:val="pl-PL"/>
                    </w:rPr>
                    <w:tab/>
                  </w:r>
                  <w:r w:rsidRPr="004F20AA">
                    <w:rPr>
                      <w:lang w:val="pl-PL"/>
                    </w:rPr>
                    <w:tab/>
                    <w:t>1.50</w:t>
                  </w:r>
                  <w:r w:rsidRPr="004F20AA">
                    <w:rPr>
                      <w:lang w:val="pl-PL"/>
                    </w:rPr>
                    <w:tab/>
                  </w:r>
                  <w:r w:rsidRPr="004F20AA">
                    <w:rPr>
                      <w:lang w:val="pl-PL"/>
                    </w:rPr>
                    <w:tab/>
                    <w:t>0.210</w:t>
                  </w:r>
                </w:p>
                <w:p w:rsidR="001A4961" w:rsidRPr="00B05680" w:rsidRDefault="001A4961" w:rsidP="00F0236A">
                  <w:pPr>
                    <w:pStyle w:val="Rahmeninhalt"/>
                    <w:spacing w:after="120"/>
                    <w:rPr>
                      <w:lang w:val="pl-PL"/>
                    </w:rPr>
                  </w:pPr>
                  <w:r w:rsidRPr="00B05680">
                    <w:rPr>
                      <w:lang w:val="pl-PL"/>
                    </w:rPr>
                    <w:t>2 Izolacja/osłona</w:t>
                  </w:r>
                  <w:r w:rsidRPr="00B05680">
                    <w:rPr>
                      <w:lang w:val="pl-PL"/>
                    </w:rPr>
                    <w:tab/>
                  </w:r>
                  <w:r w:rsidRPr="00B05680">
                    <w:rPr>
                      <w:lang w:val="pl-PL"/>
                    </w:rPr>
                    <w:tab/>
                  </w:r>
                  <w:r w:rsidRPr="00B05680">
                    <w:rPr>
                      <w:lang w:val="pl-PL"/>
                    </w:rPr>
                    <w:tab/>
                  </w:r>
                  <w:r w:rsidRPr="00B05680">
                    <w:rPr>
                      <w:lang w:val="pl-PL"/>
                    </w:rPr>
                    <w:tab/>
                  </w:r>
                  <w:r w:rsidRPr="00B05680">
                    <w:rPr>
                      <w:lang w:val="pl-PL"/>
                    </w:rPr>
                    <w:tab/>
                    <w:t>1.00</w:t>
                  </w:r>
                  <w:r w:rsidRPr="00B05680">
                    <w:rPr>
                      <w:lang w:val="pl-PL"/>
                    </w:rPr>
                    <w:tab/>
                  </w:r>
                  <w:r w:rsidRPr="00B05680">
                    <w:rPr>
                      <w:lang w:val="pl-PL"/>
                    </w:rPr>
                    <w:tab/>
                    <w:t>0.035</w:t>
                  </w:r>
                </w:p>
                <w:p w:rsidR="001A4961" w:rsidRPr="00B05680" w:rsidRDefault="001A4961" w:rsidP="00F0236A">
                  <w:pPr>
                    <w:pStyle w:val="Rahmeninhalt"/>
                    <w:spacing w:after="120"/>
                    <w:rPr>
                      <w:lang w:val="pl-PL"/>
                    </w:rPr>
                  </w:pPr>
                  <w:r w:rsidRPr="00B05680">
                    <w:rPr>
                      <w:lang w:val="pl-PL"/>
                    </w:rPr>
                    <w:t>3 Izolacja próżniowa</w:t>
                  </w:r>
                  <w:r w:rsidRPr="00B05680">
                    <w:rPr>
                      <w:lang w:val="pl-PL"/>
                    </w:rPr>
                    <w:tab/>
                  </w:r>
                  <w:r w:rsidRPr="00B05680">
                    <w:rPr>
                      <w:lang w:val="pl-PL"/>
                    </w:rPr>
                    <w:tab/>
                  </w:r>
                  <w:r w:rsidRPr="00B05680">
                    <w:rPr>
                      <w:lang w:val="pl-PL"/>
                    </w:rPr>
                    <w:tab/>
                  </w:r>
                  <w:r w:rsidRPr="00B05680">
                    <w:rPr>
                      <w:lang w:val="pl-PL"/>
                    </w:rPr>
                    <w:tab/>
                    <w:t>5.50</w:t>
                  </w:r>
                  <w:r w:rsidRPr="00B05680">
                    <w:rPr>
                      <w:lang w:val="pl-PL"/>
                    </w:rPr>
                    <w:tab/>
                  </w:r>
                  <w:r w:rsidRPr="00B05680">
                    <w:rPr>
                      <w:lang w:val="pl-PL"/>
                    </w:rPr>
                    <w:tab/>
                    <w:t>0.008</w:t>
                  </w:r>
                </w:p>
                <w:p w:rsidR="001A4961" w:rsidRPr="00F01B13" w:rsidRDefault="001A4961" w:rsidP="00F0236A">
                  <w:pPr>
                    <w:pStyle w:val="Rahmeninhalt"/>
                    <w:spacing w:after="120"/>
                    <w:rPr>
                      <w:lang w:val="pl-PL"/>
                    </w:rPr>
                  </w:pPr>
                  <w:r w:rsidRPr="00F01B13">
                    <w:rPr>
                      <w:lang w:val="pl-PL"/>
                    </w:rPr>
                    <w:t>4 Spoiwo/zaprawa</w:t>
                  </w:r>
                  <w:r w:rsidRPr="00F01B13">
                    <w:rPr>
                      <w:lang w:val="pl-PL"/>
                    </w:rPr>
                    <w:tab/>
                  </w:r>
                  <w:r w:rsidRPr="00F01B13">
                    <w:rPr>
                      <w:lang w:val="pl-PL"/>
                    </w:rPr>
                    <w:tab/>
                  </w:r>
                  <w:r w:rsidRPr="00F01B13">
                    <w:rPr>
                      <w:lang w:val="pl-PL"/>
                    </w:rPr>
                    <w:tab/>
                  </w:r>
                  <w:r w:rsidRPr="00F01B13">
                    <w:rPr>
                      <w:lang w:val="pl-PL"/>
                    </w:rPr>
                    <w:tab/>
                    <w:t>1.50</w:t>
                  </w:r>
                  <w:r w:rsidRPr="00F01B13">
                    <w:rPr>
                      <w:lang w:val="pl-PL"/>
                    </w:rPr>
                    <w:tab/>
                  </w:r>
                  <w:r w:rsidRPr="00F01B13">
                    <w:rPr>
                      <w:lang w:val="pl-PL"/>
                    </w:rPr>
                    <w:tab/>
                    <w:t>0.700</w:t>
                  </w:r>
                </w:p>
                <w:p w:rsidR="00974541" w:rsidRPr="004D471F" w:rsidRDefault="00974541" w:rsidP="00974541">
                  <w:pPr>
                    <w:pStyle w:val="Rahmeninhalt"/>
                    <w:spacing w:after="120"/>
                    <w:rPr>
                      <w:lang w:val="pl-PL"/>
                    </w:rPr>
                  </w:pPr>
                  <w:r w:rsidRPr="004D471F">
                    <w:rPr>
                      <w:lang w:val="pl-PL"/>
                    </w:rPr>
                    <w:t>5 Cegła</w:t>
                  </w:r>
                  <w:r w:rsidRPr="004D471F">
                    <w:rPr>
                      <w:lang w:val="pl-PL"/>
                    </w:rPr>
                    <w:tab/>
                  </w:r>
                  <w:r w:rsidRPr="004D471F">
                    <w:rPr>
                      <w:lang w:val="pl-PL"/>
                    </w:rPr>
                    <w:tab/>
                  </w:r>
                  <w:r w:rsidRPr="004D471F">
                    <w:rPr>
                      <w:lang w:val="pl-PL"/>
                    </w:rPr>
                    <w:tab/>
                  </w:r>
                  <w:r w:rsidRPr="004D471F">
                    <w:rPr>
                      <w:lang w:val="pl-PL"/>
                    </w:rPr>
                    <w:tab/>
                  </w:r>
                  <w:r w:rsidRPr="004D471F">
                    <w:rPr>
                      <w:lang w:val="pl-PL"/>
                    </w:rPr>
                    <w:tab/>
                  </w:r>
                  <w:r w:rsidRPr="004D471F">
                    <w:rPr>
                      <w:lang w:val="pl-PL"/>
                    </w:rPr>
                    <w:tab/>
                    <w:t>30.00</w:t>
                  </w:r>
                  <w:r w:rsidRPr="004D471F">
                    <w:rPr>
                      <w:lang w:val="pl-PL"/>
                    </w:rPr>
                    <w:tab/>
                  </w:r>
                  <w:r w:rsidRPr="004D471F">
                    <w:rPr>
                      <w:lang w:val="pl-PL"/>
                    </w:rPr>
                    <w:tab/>
                    <w:t>0.560</w:t>
                  </w:r>
                </w:p>
                <w:p w:rsidR="00974541" w:rsidRPr="004D471F" w:rsidRDefault="00974541" w:rsidP="00974541">
                  <w:pPr>
                    <w:pStyle w:val="Rahmeninhalt"/>
                    <w:spacing w:after="120"/>
                    <w:rPr>
                      <w:lang w:val="pl-PL"/>
                    </w:rPr>
                  </w:pPr>
                  <w:r w:rsidRPr="004D471F">
                    <w:rPr>
                      <w:lang w:val="pl-PL"/>
                    </w:rPr>
                    <w:t>6 Tynk zewnętrzny</w:t>
                  </w:r>
                  <w:r w:rsidRPr="004D471F">
                    <w:rPr>
                      <w:lang w:val="pl-PL"/>
                    </w:rPr>
                    <w:tab/>
                  </w:r>
                  <w:r w:rsidRPr="004D471F">
                    <w:rPr>
                      <w:lang w:val="pl-PL"/>
                    </w:rPr>
                    <w:tab/>
                  </w:r>
                  <w:r w:rsidRPr="004D471F">
                    <w:rPr>
                      <w:lang w:val="pl-PL"/>
                    </w:rPr>
                    <w:tab/>
                  </w:r>
                  <w:r w:rsidRPr="004D471F">
                    <w:rPr>
                      <w:lang w:val="pl-PL"/>
                    </w:rPr>
                    <w:tab/>
                    <w:t>2.00</w:t>
                  </w:r>
                  <w:r w:rsidRPr="004D471F">
                    <w:rPr>
                      <w:lang w:val="pl-PL"/>
                    </w:rPr>
                    <w:tab/>
                  </w:r>
                  <w:r w:rsidRPr="004D471F">
                    <w:rPr>
                      <w:lang w:val="pl-PL"/>
                    </w:rPr>
                    <w:tab/>
                    <w:t>0.520</w:t>
                  </w:r>
                </w:p>
                <w:p w:rsidR="00974541" w:rsidRPr="004D471F" w:rsidRDefault="00974541" w:rsidP="00974541">
                  <w:pPr>
                    <w:pStyle w:val="Rahmeninhalt"/>
                    <w:spacing w:after="120"/>
                    <w:rPr>
                      <w:lang w:val="pl-PL"/>
                    </w:rPr>
                  </w:pPr>
                </w:p>
                <w:p w:rsidR="00974541" w:rsidRPr="00B4490F" w:rsidRDefault="00974541" w:rsidP="00974541">
                  <w:pPr>
                    <w:pStyle w:val="Rahmeninhalt"/>
                    <w:spacing w:after="120"/>
                    <w:rPr>
                      <w:lang w:val="pl-PL"/>
                    </w:rPr>
                  </w:pPr>
                  <w:r w:rsidRPr="00B4490F">
                    <w:rPr>
                      <w:lang w:val="pl-PL"/>
                    </w:rPr>
                    <w:t>Corr. 1.00</w:t>
                  </w:r>
                  <w:r w:rsidRPr="00B4490F">
                    <w:rPr>
                      <w:lang w:val="pl-PL"/>
                    </w:rPr>
                    <w:tab/>
                  </w:r>
                  <w:r w:rsidRPr="00B4490F">
                    <w:rPr>
                      <w:lang w:val="pl-PL"/>
                    </w:rPr>
                    <w:tab/>
                  </w:r>
                  <w:r w:rsidRPr="00B4490F">
                    <w:rPr>
                      <w:lang w:val="pl-PL"/>
                    </w:rPr>
                    <w:tab/>
                  </w:r>
                  <w:r w:rsidRPr="00B4490F">
                    <w:rPr>
                      <w:lang w:val="pl-PL"/>
                    </w:rPr>
                    <w:tab/>
                    <w:t xml:space="preserve">Grubość </w:t>
                  </w:r>
                  <w:r>
                    <w:rPr>
                      <w:lang w:val="pl-PL"/>
                    </w:rPr>
                    <w:t>[cm]</w:t>
                  </w:r>
                  <w:r>
                    <w:rPr>
                      <w:lang w:val="pl-PL"/>
                    </w:rPr>
                    <w:tab/>
                    <w:t>41.50</w:t>
                  </w:r>
                  <w:r>
                    <w:rPr>
                      <w:lang w:val="pl-PL"/>
                    </w:rPr>
                    <w:tab/>
                    <w:t xml:space="preserve">Wartość </w:t>
                  </w:r>
                  <w:r w:rsidRPr="00B4490F">
                    <w:rPr>
                      <w:lang w:val="pl-PL"/>
                    </w:rPr>
                    <w:t>U 0.125</w:t>
                  </w:r>
                </w:p>
                <w:p w:rsidR="001A4961" w:rsidRPr="00974541" w:rsidRDefault="001A4961" w:rsidP="00974541">
                  <w:pPr>
                    <w:pStyle w:val="Rahmeninhalt"/>
                    <w:spacing w:after="120"/>
                    <w:rPr>
                      <w:lang w:val="pl-PL"/>
                    </w:rPr>
                  </w:pPr>
                </w:p>
              </w:txbxContent>
            </v:textbox>
            <w10:wrap type="none"/>
            <w10:anchorlock/>
          </v:rect>
        </w:pict>
      </w:r>
    </w:p>
    <w:p w:rsidR="001A4961" w:rsidRDefault="00F0236A" w:rsidP="00F0236A">
      <w:pPr>
        <w:pStyle w:val="Beschriftung"/>
        <w:rPr>
          <w:lang w:val="pl-PL"/>
        </w:rPr>
      </w:pPr>
      <w:bookmarkStart w:id="45" w:name="_Toc204683469"/>
      <w:bookmarkStart w:id="46" w:name="_Toc431566049"/>
      <w:bookmarkEnd w:id="45"/>
      <w:r w:rsidRPr="009519E2">
        <w:rPr>
          <w:lang w:val="pl-PL"/>
        </w:rPr>
        <w:t xml:space="preserve">Ilustracja </w:t>
      </w:r>
      <w:r w:rsidR="009519E2">
        <w:fldChar w:fldCharType="begin"/>
      </w:r>
      <w:r w:rsidR="009519E2" w:rsidRPr="009519E2">
        <w:rPr>
          <w:lang w:val="pl-PL"/>
        </w:rPr>
        <w:instrText xml:space="preserve"> SEQ Ilustracja \* ARABIC </w:instrText>
      </w:r>
      <w:r w:rsidR="009519E2">
        <w:fldChar w:fldCharType="separate"/>
      </w:r>
      <w:r w:rsidR="00546372">
        <w:rPr>
          <w:lang w:val="pl-PL"/>
        </w:rPr>
        <w:t>8</w:t>
      </w:r>
      <w:r w:rsidR="009519E2">
        <w:fldChar w:fldCharType="end"/>
      </w:r>
      <w:r w:rsidR="001A4961" w:rsidRPr="00B05680">
        <w:rPr>
          <w:lang w:val="pl-PL"/>
        </w:rPr>
        <w:t xml:space="preserve">:technicznie możliwym jest wykonać izolację wewnętrzną bardzo wysokiej jakości w postaci izolacji próżniowej do standardu budynku pasywnego. </w:t>
      </w:r>
      <w:r w:rsidR="001A4961">
        <w:rPr>
          <w:lang w:val="pl-PL"/>
        </w:rPr>
        <w:t>Pomijając analizę fizyki budowli, należy wziąć pod uwagę wpływ przecinających się elementów konstrukcyjnych.</w:t>
      </w:r>
      <w:bookmarkEnd w:id="46"/>
    </w:p>
    <w:p w:rsidR="001A4961" w:rsidRPr="00773A95" w:rsidRDefault="001A4961" w:rsidP="00F0236A">
      <w:pPr>
        <w:pStyle w:val="berschrift1"/>
        <w:rPr>
          <w:lang w:val="pl-PL"/>
        </w:rPr>
      </w:pPr>
      <w:bookmarkStart w:id="47" w:name="_Toc412125609"/>
      <w:bookmarkStart w:id="48" w:name="_Toc410991060"/>
      <w:bookmarkStart w:id="49" w:name="_Toc413837235"/>
      <w:bookmarkStart w:id="50" w:name="_Toc430092362"/>
      <w:bookmarkStart w:id="51" w:name="_Toc431566059"/>
      <w:r w:rsidRPr="00773A95">
        <w:rPr>
          <w:lang w:val="pl-PL"/>
        </w:rPr>
        <w:t>Kryteria jakościowe przy produkcji systemów izolacyjnych</w:t>
      </w:r>
      <w:bookmarkEnd w:id="47"/>
      <w:bookmarkEnd w:id="48"/>
      <w:bookmarkEnd w:id="49"/>
      <w:bookmarkEnd w:id="50"/>
      <w:bookmarkEnd w:id="51"/>
      <w:r w:rsidRPr="00773A95">
        <w:rPr>
          <w:lang w:val="pl-PL"/>
        </w:rPr>
        <w:t xml:space="preserve"> </w:t>
      </w:r>
    </w:p>
    <w:p w:rsidR="001A4961" w:rsidRPr="00773A95" w:rsidRDefault="001A4961" w:rsidP="00F0236A">
      <w:pPr>
        <w:pStyle w:val="berschrift2"/>
        <w:rPr>
          <w:lang w:val="pl-PL" w:eastAsia="ja-JP"/>
        </w:rPr>
      </w:pPr>
      <w:bookmarkStart w:id="52" w:name="_Toc413837236"/>
      <w:bookmarkStart w:id="53" w:name="_Toc412125610"/>
      <w:bookmarkStart w:id="54" w:name="_Toc430092363"/>
      <w:bookmarkStart w:id="55" w:name="_Toc431566060"/>
      <w:bookmarkEnd w:id="52"/>
      <w:bookmarkEnd w:id="53"/>
      <w:r w:rsidRPr="00773A95">
        <w:rPr>
          <w:lang w:val="pl-PL" w:eastAsia="ja-JP"/>
        </w:rPr>
        <w:t>Zapewnienie jakości podczas fazy planowania</w:t>
      </w:r>
      <w:bookmarkEnd w:id="54"/>
      <w:bookmarkEnd w:id="55"/>
    </w:p>
    <w:p w:rsidR="001A4961" w:rsidRPr="00773A95" w:rsidRDefault="001A4961" w:rsidP="001A4961">
      <w:pPr>
        <w:rPr>
          <w:szCs w:val="21"/>
          <w:lang w:val="pl-PL"/>
        </w:rPr>
      </w:pPr>
      <w:r w:rsidRPr="00773A95">
        <w:rPr>
          <w:szCs w:val="21"/>
          <w:lang w:val="pl-PL"/>
        </w:rPr>
        <w:t xml:space="preserve">Budynki o niskim zużyciu energii powinny być starannie planowane przez grupy specjalistów reprezentujących różne dziedziny. </w:t>
      </w:r>
    </w:p>
    <w:p w:rsidR="001A4961" w:rsidRPr="00773A95" w:rsidRDefault="001A4961" w:rsidP="001A4961">
      <w:pPr>
        <w:rPr>
          <w:szCs w:val="21"/>
          <w:lang w:val="pl-PL"/>
        </w:rPr>
      </w:pPr>
      <w:r w:rsidRPr="00773A95">
        <w:rPr>
          <w:szCs w:val="21"/>
          <w:lang w:val="pl-PL"/>
        </w:rPr>
        <w:t xml:space="preserve">Przy wyborze odpowiedniego system izolacji powinny być brane pod uwagę preferencje użytkowników oraz element związane z budową całej struktury zarówno pod kątem technicznym, jak i architektonicznym. Dodatkowo aspekty techniczne, prawne oraz te związane z ochroną przeciwpożarową, odgrywają bardzo ważną role.   </w:t>
      </w:r>
    </w:p>
    <w:p w:rsidR="001A4961" w:rsidRPr="00773A95" w:rsidRDefault="001A4961" w:rsidP="001A4961">
      <w:pPr>
        <w:rPr>
          <w:szCs w:val="21"/>
          <w:lang w:val="pl-PL"/>
        </w:rPr>
      </w:pPr>
      <w:r w:rsidRPr="00773A95">
        <w:rPr>
          <w:szCs w:val="21"/>
          <w:lang w:val="pl-PL"/>
        </w:rPr>
        <w:t>Obecnie akceptowalne są tylko te budynki, które spełniają warunki dotyczące ochrony przed utratą ciepła. Współczynnik</w:t>
      </w:r>
      <w:r w:rsidR="00267C4F">
        <w:rPr>
          <w:szCs w:val="21"/>
          <w:lang w:val="pl-PL"/>
        </w:rPr>
        <w:t xml:space="preserve"> </w:t>
      </w:r>
      <w:r w:rsidRPr="00773A95">
        <w:rPr>
          <w:szCs w:val="21"/>
          <w:lang w:val="pl-PL"/>
        </w:rPr>
        <w:t>U wynosi 0.15 W/m</w:t>
      </w:r>
      <w:r w:rsidRPr="00773A95">
        <w:rPr>
          <w:szCs w:val="21"/>
          <w:vertAlign w:val="superscript"/>
          <w:lang w:val="pl-PL"/>
        </w:rPr>
        <w:t>2</w:t>
      </w:r>
      <w:r w:rsidRPr="00773A95">
        <w:rPr>
          <w:szCs w:val="21"/>
          <w:lang w:val="pl-PL"/>
        </w:rPr>
        <w:t>K, warunki dotyczące szczelności i minimalizowania występowania mostków termicznych muszą być spełnione.</w:t>
      </w:r>
      <w:r w:rsidR="00267C4F">
        <w:rPr>
          <w:szCs w:val="21"/>
          <w:lang w:val="pl-PL"/>
        </w:rPr>
        <w:t xml:space="preserve"> </w:t>
      </w:r>
    </w:p>
    <w:p w:rsidR="001A4961" w:rsidRPr="00773A95" w:rsidRDefault="001A4961" w:rsidP="001A4961">
      <w:pPr>
        <w:rPr>
          <w:szCs w:val="21"/>
          <w:lang w:val="pl-PL"/>
        </w:rPr>
      </w:pPr>
      <w:r w:rsidRPr="00773A95">
        <w:rPr>
          <w:szCs w:val="21"/>
          <w:lang w:val="pl-PL"/>
        </w:rPr>
        <w:t xml:space="preserve">Im prostszy projekt budynku i mniej skomplikowana jego struktura, tym lepsze przełożenie na efektywność obiektu. </w:t>
      </w:r>
    </w:p>
    <w:p w:rsidR="001A4961" w:rsidRPr="00773A95" w:rsidRDefault="001A4961" w:rsidP="001A4961">
      <w:pPr>
        <w:rPr>
          <w:b/>
          <w:szCs w:val="21"/>
          <w:lang w:val="pl-PL"/>
        </w:rPr>
      </w:pPr>
      <w:r w:rsidRPr="00773A95">
        <w:rPr>
          <w:b/>
          <w:szCs w:val="21"/>
          <w:lang w:val="pl-PL"/>
        </w:rPr>
        <w:t>Systemy nie powinny być skomplikowane, ale powinny być łatwe do obsługi przez pracowników i proste w utrzymaniu.</w:t>
      </w:r>
    </w:p>
    <w:p w:rsidR="001A4961" w:rsidRPr="00773A95" w:rsidRDefault="001A4961" w:rsidP="00F0236A">
      <w:pPr>
        <w:pStyle w:val="berschrift2"/>
        <w:rPr>
          <w:lang w:val="pl-PL" w:eastAsia="ja-JP"/>
        </w:rPr>
      </w:pPr>
      <w:bookmarkStart w:id="56" w:name="_Toc412125611"/>
      <w:bookmarkStart w:id="57" w:name="_Toc413837237"/>
      <w:bookmarkStart w:id="58" w:name="_Toc430092364"/>
      <w:bookmarkStart w:id="59" w:name="_Toc431566061"/>
      <w:r w:rsidRPr="00773A95">
        <w:rPr>
          <w:lang w:val="pl-PL" w:eastAsia="ja-JP"/>
        </w:rPr>
        <w:t xml:space="preserve">Zapewnienie jakości </w:t>
      </w:r>
      <w:bookmarkEnd w:id="56"/>
      <w:bookmarkEnd w:id="57"/>
      <w:r w:rsidRPr="00773A95">
        <w:rPr>
          <w:lang w:val="pl-PL" w:eastAsia="ja-JP"/>
        </w:rPr>
        <w:t>podczas budowania</w:t>
      </w:r>
      <w:bookmarkEnd w:id="58"/>
      <w:bookmarkEnd w:id="59"/>
      <w:r w:rsidRPr="00773A95">
        <w:rPr>
          <w:lang w:val="pl-PL" w:eastAsia="ja-JP"/>
        </w:rPr>
        <w:t xml:space="preserve"> </w:t>
      </w:r>
    </w:p>
    <w:p w:rsidR="001A4961" w:rsidRPr="00773A95" w:rsidRDefault="001A4961" w:rsidP="001A4961">
      <w:pPr>
        <w:rPr>
          <w:szCs w:val="21"/>
          <w:lang w:val="pl-PL"/>
        </w:rPr>
      </w:pPr>
      <w:r w:rsidRPr="00773A95">
        <w:rPr>
          <w:szCs w:val="21"/>
          <w:lang w:val="pl-PL"/>
        </w:rPr>
        <w:t>Jeśli planowanie oraz harmonogramowanie zostało prawidłowo przeprowadzone, oraz wszystkie niezbędne specyfikacje zostały ujęte w SIWZ to zadaniem wykonawcy jest tak poprowadzić inwestycję, aby wszystkie zaplanowane cele zostały osiągnięte.</w:t>
      </w:r>
    </w:p>
    <w:p w:rsidR="001A4961" w:rsidRPr="00773A95" w:rsidRDefault="001A4961" w:rsidP="001A4961">
      <w:pPr>
        <w:rPr>
          <w:b/>
          <w:szCs w:val="21"/>
          <w:lang w:val="pl-PL"/>
        </w:rPr>
      </w:pPr>
      <w:r w:rsidRPr="00773A95">
        <w:rPr>
          <w:b/>
          <w:szCs w:val="21"/>
          <w:lang w:val="pl-PL"/>
        </w:rPr>
        <w:t xml:space="preserve">Jest bardzo istotne, aby wszystkie warunki kontraktowe zostały jasno i precyzyjnie sformułowane. Grupa zajmująca się budową takich energooszczędnych budynków powinna składać się ze specjalistów reprezentujących różne dziedziny. </w:t>
      </w:r>
    </w:p>
    <w:p w:rsidR="001A4961" w:rsidRPr="00773A95" w:rsidRDefault="001A4961" w:rsidP="001A4961">
      <w:pPr>
        <w:rPr>
          <w:szCs w:val="21"/>
          <w:lang w:val="pl-PL"/>
        </w:rPr>
      </w:pPr>
      <w:r w:rsidRPr="00773A95">
        <w:rPr>
          <w:szCs w:val="21"/>
          <w:lang w:val="pl-PL"/>
        </w:rPr>
        <w:t xml:space="preserve">Wykonawca musi mieć jasno sprecyzowane wymagania odnośnie jego pracy i powierzonych mu zadań. Tylko wtedy uda się uniknąć poważnych nieporozumień i błędów. </w:t>
      </w:r>
    </w:p>
    <w:p w:rsidR="001A4961" w:rsidRPr="00773A95" w:rsidRDefault="001A4961" w:rsidP="001A4961">
      <w:pPr>
        <w:rPr>
          <w:szCs w:val="21"/>
          <w:lang w:val="pl-PL"/>
        </w:rPr>
      </w:pPr>
      <w:r w:rsidRPr="00773A95">
        <w:rPr>
          <w:szCs w:val="21"/>
          <w:lang w:val="pl-PL"/>
        </w:rPr>
        <w:t>Podczas procesu inwestycyjnego musi być ciągły kontakt pomiędzy wykonawcą a inwestorem. Wszelkie nowinki techniczne powinny być, jeśli to możliwe, na bieżąco wykorzystywane przy budowie danego obiektu.</w:t>
      </w:r>
      <w:r w:rsidR="00267C4F">
        <w:rPr>
          <w:szCs w:val="21"/>
          <w:lang w:val="pl-PL"/>
        </w:rPr>
        <w:t xml:space="preserve"> </w:t>
      </w:r>
      <w:r w:rsidRPr="00773A95">
        <w:rPr>
          <w:szCs w:val="21"/>
          <w:lang w:val="pl-PL"/>
        </w:rPr>
        <w:t>Można skorzystać ze szkoleń oferowanych przez agencje ds. energetyki, producentów etc.</w:t>
      </w:r>
    </w:p>
    <w:p w:rsidR="001A4961" w:rsidRPr="00773A95" w:rsidRDefault="001A4961" w:rsidP="001A4961">
      <w:pPr>
        <w:rPr>
          <w:szCs w:val="21"/>
          <w:lang w:val="pl-PL"/>
        </w:rPr>
      </w:pPr>
      <w:r w:rsidRPr="00773A95">
        <w:rPr>
          <w:szCs w:val="21"/>
          <w:lang w:val="pl-PL"/>
        </w:rPr>
        <w:t xml:space="preserve">Wszelkie prace powinny być nadzorowane przez architekta, który czuwa nad prawidłową realizacją inwestycji zgodnie z zatwierdzonym projektem oraz według ustalonych reguł i zasad. </w:t>
      </w:r>
    </w:p>
    <w:p w:rsidR="001A4961" w:rsidRPr="00773A95" w:rsidRDefault="001A4961" w:rsidP="00F0236A">
      <w:pPr>
        <w:pStyle w:val="berschrift2"/>
        <w:rPr>
          <w:lang w:val="pl-PL" w:eastAsia="ja-JP"/>
        </w:rPr>
      </w:pPr>
      <w:bookmarkStart w:id="60" w:name="_Toc413837238"/>
      <w:bookmarkStart w:id="61" w:name="_Toc412125612"/>
      <w:bookmarkStart w:id="62" w:name="_Toc430092365"/>
      <w:bookmarkStart w:id="63" w:name="_Toc431566062"/>
      <w:bookmarkEnd w:id="60"/>
      <w:bookmarkEnd w:id="61"/>
      <w:r w:rsidRPr="00773A95">
        <w:rPr>
          <w:lang w:val="pl-PL" w:eastAsia="ja-JP"/>
        </w:rPr>
        <w:t>Szczelność</w:t>
      </w:r>
      <w:bookmarkEnd w:id="62"/>
      <w:bookmarkEnd w:id="63"/>
    </w:p>
    <w:p w:rsidR="001A4961" w:rsidRPr="00773A95" w:rsidRDefault="001A4961" w:rsidP="001A4961">
      <w:pPr>
        <w:rPr>
          <w:b/>
          <w:szCs w:val="21"/>
          <w:lang w:val="pl-PL"/>
        </w:rPr>
      </w:pPr>
      <w:r w:rsidRPr="00773A95">
        <w:rPr>
          <w:b/>
          <w:szCs w:val="21"/>
          <w:lang w:val="pl-PL"/>
        </w:rPr>
        <w:t>Standard domów pasywnych dla innych budynków wymaga</w:t>
      </w:r>
      <w:r w:rsidR="00267C4F">
        <w:rPr>
          <w:b/>
          <w:szCs w:val="21"/>
          <w:lang w:val="pl-PL"/>
        </w:rPr>
        <w:t xml:space="preserve"> </w:t>
      </w:r>
      <w:r w:rsidRPr="00773A95">
        <w:rPr>
          <w:b/>
          <w:szCs w:val="21"/>
          <w:lang w:val="pl-PL"/>
        </w:rPr>
        <w:t>wartości ACH</w:t>
      </w:r>
      <w:r w:rsidRPr="00773A95">
        <w:rPr>
          <w:b/>
          <w:szCs w:val="21"/>
          <w:vertAlign w:val="subscript"/>
          <w:lang w:val="pl-PL"/>
        </w:rPr>
        <w:t>50</w:t>
      </w:r>
      <w:r w:rsidRPr="00773A95">
        <w:rPr>
          <w:b/>
          <w:szCs w:val="21"/>
          <w:lang w:val="pl-PL"/>
        </w:rPr>
        <w:t xml:space="preserve"> przy wartości</w:t>
      </w:r>
      <w:r w:rsidR="00267C4F">
        <w:rPr>
          <w:b/>
          <w:szCs w:val="21"/>
          <w:lang w:val="pl-PL"/>
        </w:rPr>
        <w:t xml:space="preserve"> </w:t>
      </w:r>
      <w:r w:rsidRPr="00773A95">
        <w:rPr>
          <w:b/>
          <w:szCs w:val="21"/>
          <w:lang w:val="pl-PL"/>
        </w:rPr>
        <w:t>0.6 1/h, w teście szczelności „blower-door”.</w:t>
      </w:r>
    </w:p>
    <w:p w:rsidR="001A4961" w:rsidRPr="00773A95" w:rsidRDefault="001A4961" w:rsidP="001A4961">
      <w:pPr>
        <w:rPr>
          <w:szCs w:val="21"/>
          <w:lang w:val="pl-PL"/>
        </w:rPr>
      </w:pPr>
      <w:r w:rsidRPr="00773A95">
        <w:rPr>
          <w:b/>
          <w:szCs w:val="21"/>
          <w:lang w:val="pl-PL"/>
        </w:rPr>
        <w:t>Warstwa nieprzepuszczająca powietrza</w:t>
      </w:r>
      <w:r w:rsidRPr="00773A95">
        <w:rPr>
          <w:szCs w:val="21"/>
          <w:lang w:val="pl-PL"/>
        </w:rPr>
        <w:t xml:space="preserve"> musi być brana pod uwagę</w:t>
      </w:r>
      <w:r w:rsidR="00267C4F">
        <w:rPr>
          <w:szCs w:val="21"/>
          <w:lang w:val="pl-PL"/>
        </w:rPr>
        <w:t xml:space="preserve"> </w:t>
      </w:r>
      <w:r w:rsidRPr="00773A95">
        <w:rPr>
          <w:szCs w:val="21"/>
          <w:lang w:val="pl-PL"/>
        </w:rPr>
        <w:t>od samego początku przy planowaniu budowy.</w:t>
      </w:r>
      <w:r w:rsidR="00267C4F">
        <w:rPr>
          <w:szCs w:val="21"/>
          <w:lang w:val="pl-PL"/>
        </w:rPr>
        <w:t xml:space="preserve"> </w:t>
      </w:r>
    </w:p>
    <w:p w:rsidR="001A4961" w:rsidRPr="00773A95" w:rsidRDefault="001A4961" w:rsidP="001A4961">
      <w:pPr>
        <w:rPr>
          <w:rFonts w:ascii="Calibri" w:eastAsia="Calibri" w:hAnsi="Calibri" w:cs="Times New Roman"/>
          <w:noProof/>
          <w:sz w:val="22"/>
          <w:lang w:val="pl-PL" w:eastAsia="de-DE"/>
        </w:rPr>
      </w:pPr>
      <w:r w:rsidRPr="00773A95">
        <w:rPr>
          <w:b/>
          <w:szCs w:val="21"/>
          <w:lang w:val="pl-PL"/>
        </w:rPr>
        <w:t xml:space="preserve">W konstrukcjach bezramowych ścian zewnętrznych </w:t>
      </w:r>
      <w:r w:rsidRPr="00773A95">
        <w:rPr>
          <w:szCs w:val="21"/>
          <w:lang w:val="pl-PL"/>
        </w:rPr>
        <w:t xml:space="preserve">warstwa nieprzepuszczająca powietrze formowana jest przy użyciu wewnętrznego tynku. </w:t>
      </w:r>
    </w:p>
    <w:p w:rsidR="001A4961" w:rsidRPr="00773A95" w:rsidRDefault="001A4961" w:rsidP="001A4961">
      <w:pPr>
        <w:spacing w:before="240" w:line="240" w:lineRule="auto"/>
        <w:rPr>
          <w:szCs w:val="21"/>
        </w:rPr>
      </w:pPr>
      <w:r w:rsidRPr="00773A95">
        <w:rPr>
          <w:noProof/>
          <w:szCs w:val="21"/>
          <w:lang w:eastAsia="de-DE"/>
        </w:rPr>
        <w:drawing>
          <wp:inline distT="0" distB="0" distL="0" distR="0">
            <wp:extent cx="1975449" cy="2971875"/>
            <wp:effectExtent l="19050" t="0" r="5751" b="0"/>
            <wp:docPr id="57396"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19" cstate="print">
                      <a:extLst>
                        <a:ext uri="{28A0092B-C50C-407E-A947-70E740481C1C}">
                          <a14:useLocalDpi xmlns:a14="http://schemas.microsoft.com/office/drawing/2010/main"/>
                        </a:ext>
                      </a:extLst>
                    </a:blip>
                    <a:stretch>
                      <a:fillRect/>
                    </a:stretch>
                  </pic:blipFill>
                  <pic:spPr>
                    <a:xfrm>
                      <a:off x="0" y="0"/>
                      <a:ext cx="1973753" cy="2969324"/>
                    </a:xfrm>
                    <a:prstGeom prst="rect">
                      <a:avLst/>
                    </a:prstGeom>
                  </pic:spPr>
                </pic:pic>
              </a:graphicData>
            </a:graphic>
          </wp:inline>
        </w:drawing>
      </w:r>
    </w:p>
    <w:p w:rsidR="001A4961" w:rsidRPr="009519E2" w:rsidRDefault="00F0236A" w:rsidP="00F0236A">
      <w:pPr>
        <w:pStyle w:val="Beschriftung"/>
        <w:rPr>
          <w:lang w:val="pl-PL"/>
        </w:rPr>
      </w:pPr>
      <w:bookmarkStart w:id="64" w:name="_Toc427924197"/>
      <w:bookmarkStart w:id="65" w:name="_Toc427924214"/>
      <w:bookmarkStart w:id="66" w:name="_Toc431566050"/>
      <w:r w:rsidRPr="009519E2">
        <w:rPr>
          <w:lang w:val="pl-PL"/>
        </w:rPr>
        <w:t xml:space="preserve">Ilustracja </w:t>
      </w:r>
      <w:r w:rsidR="009519E2">
        <w:fldChar w:fldCharType="begin"/>
      </w:r>
      <w:r w:rsidR="009519E2" w:rsidRPr="009519E2">
        <w:rPr>
          <w:lang w:val="pl-PL"/>
        </w:rPr>
        <w:instrText xml:space="preserve"> SEQ Ilustracja \* ARABIC </w:instrText>
      </w:r>
      <w:r w:rsidR="009519E2">
        <w:fldChar w:fldCharType="separate"/>
      </w:r>
      <w:r w:rsidR="00546372">
        <w:rPr>
          <w:lang w:val="pl-PL"/>
        </w:rPr>
        <w:t>9</w:t>
      </w:r>
      <w:r w:rsidR="009519E2">
        <w:fldChar w:fldCharType="end"/>
      </w:r>
      <w:r w:rsidR="001A4961" w:rsidRPr="009519E2">
        <w:rPr>
          <w:lang w:val="pl-PL"/>
        </w:rPr>
        <w:t>: Pomiar nieszczelności dachu (źródło: Schulze Darup)</w:t>
      </w:r>
      <w:bookmarkEnd w:id="64"/>
      <w:bookmarkEnd w:id="65"/>
      <w:bookmarkEnd w:id="66"/>
    </w:p>
    <w:p w:rsidR="001A4961" w:rsidRPr="00773A95" w:rsidRDefault="001A4961" w:rsidP="00F0236A">
      <w:pPr>
        <w:pStyle w:val="berschrift2"/>
        <w:rPr>
          <w:lang w:val="pl-PL" w:eastAsia="ja-JP"/>
        </w:rPr>
      </w:pPr>
      <w:bookmarkStart w:id="67" w:name="_GoBack1"/>
      <w:bookmarkStart w:id="68" w:name="_Toc430092366"/>
      <w:bookmarkStart w:id="69" w:name="_Toc431566063"/>
      <w:bookmarkEnd w:id="67"/>
      <w:r w:rsidRPr="00773A95">
        <w:rPr>
          <w:lang w:val="pl-PL" w:eastAsia="ja-JP"/>
        </w:rPr>
        <w:t>Minimalizowanie występowania mostków cieplnych</w:t>
      </w:r>
      <w:bookmarkEnd w:id="68"/>
      <w:bookmarkEnd w:id="69"/>
    </w:p>
    <w:p w:rsidR="001A4961" w:rsidRPr="00773A95" w:rsidRDefault="001A4961" w:rsidP="001A4961">
      <w:pPr>
        <w:rPr>
          <w:szCs w:val="21"/>
          <w:lang w:val="pl-PL"/>
        </w:rPr>
      </w:pPr>
      <w:r w:rsidRPr="00773A95">
        <w:rPr>
          <w:b/>
          <w:szCs w:val="21"/>
          <w:lang w:val="pl-PL"/>
        </w:rPr>
        <w:t>Mostek termiczny/cieplny –</w:t>
      </w:r>
      <w:r w:rsidRPr="00773A95">
        <w:rPr>
          <w:szCs w:val="21"/>
          <w:lang w:val="pl-PL"/>
        </w:rPr>
        <w:t xml:space="preserve"> część obudowy budynku, w której jednolity opór cieplny jest znacznie zmniejszony przez:</w:t>
      </w:r>
    </w:p>
    <w:p w:rsidR="001A4961" w:rsidRPr="00773A95" w:rsidRDefault="001A4961" w:rsidP="00F0236A">
      <w:pPr>
        <w:pStyle w:val="Listenabsatz"/>
        <w:rPr>
          <w:lang w:val="pl-PL"/>
        </w:rPr>
      </w:pPr>
      <w:r w:rsidRPr="00773A95">
        <w:rPr>
          <w:lang w:val="pl-PL"/>
        </w:rPr>
        <w:t>całkowite lub częściowe przebicie obudowy budynku przez materiały o innym współczynniku przewodzenia ciepła</w:t>
      </w:r>
    </w:p>
    <w:p w:rsidR="001A4961" w:rsidRPr="00773A95" w:rsidRDefault="001A4961" w:rsidP="00F0236A">
      <w:pPr>
        <w:pStyle w:val="Listenabsatz"/>
        <w:rPr>
          <w:lang w:val="pl-PL"/>
        </w:rPr>
      </w:pPr>
      <w:proofErr w:type="spellStart"/>
      <w:r w:rsidRPr="00773A95">
        <w:t>zmianę</w:t>
      </w:r>
      <w:proofErr w:type="spellEnd"/>
      <w:r w:rsidRPr="00773A95">
        <w:t xml:space="preserve"> </w:t>
      </w:r>
      <w:proofErr w:type="spellStart"/>
      <w:r w:rsidRPr="00773A95">
        <w:t>grubości</w:t>
      </w:r>
      <w:proofErr w:type="spellEnd"/>
      <w:r w:rsidRPr="00773A95">
        <w:t xml:space="preserve"> </w:t>
      </w:r>
      <w:proofErr w:type="spellStart"/>
      <w:r w:rsidRPr="00773A95">
        <w:t>warstw</w:t>
      </w:r>
      <w:proofErr w:type="spellEnd"/>
      <w:r w:rsidRPr="00773A95">
        <w:t xml:space="preserve"> </w:t>
      </w:r>
      <w:proofErr w:type="spellStart"/>
      <w:r w:rsidRPr="00773A95">
        <w:t>materiałów</w:t>
      </w:r>
      <w:proofErr w:type="spellEnd"/>
    </w:p>
    <w:p w:rsidR="001A4961" w:rsidRPr="00773A95" w:rsidRDefault="001A4961" w:rsidP="00F0236A">
      <w:pPr>
        <w:pStyle w:val="Listenabsatz"/>
        <w:rPr>
          <w:lang w:val="pl-PL"/>
        </w:rPr>
      </w:pPr>
      <w:r w:rsidRPr="00773A95">
        <w:rPr>
          <w:lang w:val="pl-PL"/>
        </w:rPr>
        <w:t>różnicę między wewnętrznymi i zewnętrznymi powierzchniami przegród, jaka występuje w połączeniach ściana/podłoga/sufit.</w:t>
      </w:r>
    </w:p>
    <w:p w:rsidR="001A4961" w:rsidRPr="00773A95" w:rsidRDefault="001A4961" w:rsidP="001A4961">
      <w:pPr>
        <w:rPr>
          <w:b/>
          <w:szCs w:val="21"/>
          <w:lang w:val="pl-PL"/>
        </w:rPr>
      </w:pPr>
      <w:r w:rsidRPr="00773A95">
        <w:rPr>
          <w:b/>
          <w:szCs w:val="21"/>
        </w:rPr>
        <w:t>Ψ</w:t>
      </w:r>
      <w:r w:rsidRPr="00773A95">
        <w:rPr>
          <w:b/>
          <w:szCs w:val="21"/>
          <w:lang w:val="pl-PL"/>
        </w:rPr>
        <w:t xml:space="preserve"> liniowy współczynnik przenikania ciepła mostka cieplnego przyjęty wg PN-EN14683:2001 lub obliczony zgodnie z PN-EN 10211-1:2002 mierzony w</w:t>
      </w:r>
      <w:r w:rsidR="00267C4F">
        <w:rPr>
          <w:b/>
          <w:szCs w:val="21"/>
          <w:lang w:val="pl-PL"/>
        </w:rPr>
        <w:t xml:space="preserve"> </w:t>
      </w:r>
      <w:r w:rsidRPr="00773A95">
        <w:rPr>
          <w:b/>
          <w:szCs w:val="21"/>
          <w:lang w:val="pl-PL"/>
        </w:rPr>
        <w:t>W/mK.</w:t>
      </w:r>
    </w:p>
    <w:p w:rsidR="001A4961" w:rsidRPr="00773A95" w:rsidRDefault="001A4961" w:rsidP="001A4961">
      <w:pPr>
        <w:rPr>
          <w:szCs w:val="21"/>
          <w:lang w:val="pl-PL"/>
        </w:rPr>
      </w:pPr>
      <w:r w:rsidRPr="00773A95">
        <w:rPr>
          <w:szCs w:val="21"/>
          <w:lang w:val="pl-PL"/>
        </w:rPr>
        <w:t>Mostki termiczne występują najczęściej w ścianach fundamentowych, połączeniach balkonu ze stropem, ościeżach otworów okiennych i drzwiowych, nadprożach i wieńcach oraz górnych krawędziach ścian szczytowych. Pojawiają się z powodu błędów przy projektowaniu konstrukcji domu i jego detali lub przy samej budowie, m.in. na skutek nieprawidłowego montażu drzwi i okien.</w:t>
      </w:r>
    </w:p>
    <w:p w:rsidR="001A4961" w:rsidRPr="00773A95" w:rsidRDefault="001A4961" w:rsidP="001A4961">
      <w:pPr>
        <w:rPr>
          <w:szCs w:val="21"/>
          <w:lang w:val="pl-PL"/>
        </w:rPr>
      </w:pPr>
      <w:r w:rsidRPr="00773A95">
        <w:rPr>
          <w:szCs w:val="21"/>
          <w:lang w:val="pl-PL"/>
        </w:rPr>
        <w:t>Mostki termiczne można wykryć w trakcie badań termowizyjnych domu. Straty ciepła przez mostki trzeba oszacować przy przygotowywaniu charakterystyki energetycznej budynku.</w:t>
      </w:r>
    </w:p>
    <w:p w:rsidR="001A4961" w:rsidRPr="00773A95" w:rsidRDefault="001A4961" w:rsidP="001A4961">
      <w:pPr>
        <w:rPr>
          <w:b/>
          <w:szCs w:val="21"/>
          <w:lang w:val="pl-PL"/>
        </w:rPr>
      </w:pPr>
      <w:r w:rsidRPr="00773A95">
        <w:rPr>
          <w:b/>
          <w:szCs w:val="21"/>
          <w:lang w:val="pl-PL"/>
        </w:rPr>
        <w:t>W zależności od konstrukcji</w:t>
      </w:r>
      <w:r w:rsidR="00267C4F">
        <w:rPr>
          <w:b/>
          <w:szCs w:val="21"/>
          <w:lang w:val="pl-PL"/>
        </w:rPr>
        <w:t xml:space="preserve"> </w:t>
      </w:r>
      <w:r w:rsidRPr="00773A95">
        <w:rPr>
          <w:b/>
          <w:szCs w:val="21"/>
          <w:lang w:val="pl-PL"/>
        </w:rPr>
        <w:t>stosuje się różne rozwiązania</w:t>
      </w:r>
      <w:r w:rsidRPr="00773A95">
        <w:rPr>
          <w:szCs w:val="21"/>
          <w:lang w:val="pl-PL"/>
        </w:rPr>
        <w:t>:</w:t>
      </w:r>
      <w:r w:rsidRPr="00773A95">
        <w:rPr>
          <w:b/>
          <w:szCs w:val="21"/>
          <w:lang w:val="pl-PL"/>
        </w:rPr>
        <w:t xml:space="preserve"> </w:t>
      </w:r>
    </w:p>
    <w:p w:rsidR="001A4961" w:rsidRPr="00F0236A" w:rsidRDefault="001A4961" w:rsidP="00F0236A">
      <w:pPr>
        <w:pStyle w:val="Listenabsatz"/>
        <w:rPr>
          <w:b/>
          <w:lang w:val="pl-PL"/>
        </w:rPr>
      </w:pPr>
      <w:r w:rsidRPr="00F0236A">
        <w:rPr>
          <w:b/>
          <w:lang w:val="pl-PL"/>
        </w:rPr>
        <w:t>Szczególną uwagę należy zwrócić na to, że wewnętrzna izolacja, strop nośny i przecinające wewnętrzne ściany przechodzą przez warstwę izolacji ściany zewnętrznej.</w:t>
      </w:r>
      <w:r w:rsidRPr="003C298F">
        <w:rPr>
          <w:lang w:val="pl-PL"/>
        </w:rPr>
        <w:t xml:space="preserve"> Takie miejsca mają wysokie współczynniki utraty ciepła przez mostki termiczne, które nie tylko wpływają negatywnie na ogólny bilans energetyczny, ale generują problematyczne zimne obszary, przy których może skraplać się wilgoć. Dlatego zaleca się wnikliwą analizę poszczególnych mostków termicznych takich konstrukcji. </w:t>
      </w:r>
      <w:r w:rsidRPr="00F0236A">
        <w:rPr>
          <w:b/>
          <w:lang w:val="pl-PL"/>
        </w:rPr>
        <w:t>Mostki termiczne generowane przez przecinające się elementy mogą zostać zredukowane przez zastosowanie zachodzącej izolacji, bądź izolacji o dużej grubości na obszarze przecięcia. Wydłuża to drogę ucieczki ciepła, redukując efekt mostka termicznego.</w:t>
      </w:r>
    </w:p>
    <w:p w:rsidR="001A4961" w:rsidRPr="00F01B13" w:rsidRDefault="001A4961" w:rsidP="00F01B13">
      <w:pPr>
        <w:pStyle w:val="Listenabsatz"/>
        <w:rPr>
          <w:lang w:val="pl-PL"/>
        </w:rPr>
      </w:pPr>
      <w:bookmarkStart w:id="70" w:name="_Toc202443401"/>
      <w:bookmarkStart w:id="71" w:name="_Toc202270144"/>
      <w:bookmarkEnd w:id="70"/>
      <w:bookmarkEnd w:id="71"/>
      <w:r w:rsidRPr="00F01B13">
        <w:rPr>
          <w:lang w:val="pl-PL"/>
        </w:rPr>
        <w:t>Więcej szczegółowych informacji na temat tego jak radzić sobie z mostkami termicznymi można znaleźć w module „</w:t>
      </w:r>
      <w:r w:rsidR="00F01B13" w:rsidRPr="00F01B13">
        <w:rPr>
          <w:lang w:val="pl-PL"/>
        </w:rPr>
        <w:t>Budynki energooszczędne</w:t>
      </w:r>
      <w:r w:rsidR="00F01B13">
        <w:rPr>
          <w:lang w:val="pl-PL"/>
        </w:rPr>
        <w:t xml:space="preserve"> </w:t>
      </w:r>
      <w:r w:rsidR="00F01B13" w:rsidRPr="00F01B13">
        <w:rPr>
          <w:lang w:val="pl-PL"/>
        </w:rPr>
        <w:t>–</w:t>
      </w:r>
      <w:r w:rsidR="00F01B13">
        <w:rPr>
          <w:lang w:val="pl-PL"/>
        </w:rPr>
        <w:t xml:space="preserve"> </w:t>
      </w:r>
      <w:r w:rsidR="00F01B13" w:rsidRPr="00F01B13">
        <w:rPr>
          <w:lang w:val="pl-PL"/>
        </w:rPr>
        <w:t>Dom Pasywny</w:t>
      </w:r>
      <w:r w:rsidRPr="00F01B13">
        <w:rPr>
          <w:lang w:val="pl-PL"/>
        </w:rPr>
        <w:t xml:space="preserve">” na </w:t>
      </w:r>
      <w:r w:rsidR="000D5E8B">
        <w:fldChar w:fldCharType="begin"/>
      </w:r>
      <w:r w:rsidR="000D5E8B" w:rsidRPr="00562061">
        <w:rPr>
          <w:lang w:val="pl-PL"/>
        </w:rPr>
        <w:instrText>HYPERLINK \h</w:instrText>
      </w:r>
      <w:r w:rsidR="000D5E8B">
        <w:fldChar w:fldCharType="separate"/>
      </w:r>
      <w:r w:rsidR="00546372" w:rsidRPr="00546372">
        <w:rPr>
          <w:b/>
          <w:bCs/>
          <w:lang w:val="pl-PL"/>
        </w:rPr>
        <w:t xml:space="preserve">Fehler! </w:t>
      </w:r>
      <w:r w:rsidR="00546372">
        <w:rPr>
          <w:b/>
          <w:bCs/>
        </w:rPr>
        <w:t>Hyperlink-Referenz ungültig.</w:t>
      </w:r>
      <w:r w:rsidR="000D5E8B">
        <w:fldChar w:fldCharType="end"/>
      </w:r>
      <w:r w:rsidRPr="00F01B13">
        <w:rPr>
          <w:lang w:val="pl-PL"/>
        </w:rPr>
        <w:t xml:space="preserve">. </w:t>
      </w:r>
    </w:p>
    <w:p w:rsidR="001A4961" w:rsidRDefault="001A4961" w:rsidP="001A4961">
      <w:pPr>
        <w:spacing w:after="0" w:line="240" w:lineRule="auto"/>
        <w:rPr>
          <w:lang w:val="pl-PL"/>
        </w:rPr>
      </w:pPr>
      <w:r>
        <w:rPr>
          <w:lang w:val="pl-PL"/>
        </w:rPr>
        <w:br w:type="page"/>
      </w:r>
    </w:p>
    <w:p w:rsidR="001A4961" w:rsidRDefault="001A4961" w:rsidP="00F0236A">
      <w:pPr>
        <w:pStyle w:val="berschrift1"/>
        <w:rPr>
          <w:lang w:val="pl-PL"/>
        </w:rPr>
      </w:pPr>
      <w:bookmarkStart w:id="72" w:name="_Toc431566064"/>
      <w:r w:rsidRPr="003C298F">
        <w:rPr>
          <w:lang w:val="pl-PL"/>
        </w:rPr>
        <w:t xml:space="preserve">Spis </w:t>
      </w:r>
      <w:r w:rsidR="00F0236A">
        <w:rPr>
          <w:lang w:val="pl-PL"/>
        </w:rPr>
        <w:t>ilustracji</w:t>
      </w:r>
      <w:bookmarkEnd w:id="72"/>
    </w:p>
    <w:p w:rsidR="00562061" w:rsidRDefault="000D5E8B">
      <w:pPr>
        <w:pStyle w:val="Abbildungsverzeichnis"/>
        <w:tabs>
          <w:tab w:val="right" w:leader="dot" w:pos="8778"/>
        </w:tabs>
        <w:rPr>
          <w:rFonts w:asciiTheme="minorHAnsi" w:eastAsiaTheme="minorEastAsia" w:hAnsiTheme="minorHAnsi"/>
          <w:noProof/>
          <w:sz w:val="22"/>
          <w:lang w:val="de-AT" w:eastAsia="de-AT"/>
        </w:rPr>
      </w:pPr>
      <w:r>
        <w:rPr>
          <w:lang w:val="pl-PL"/>
        </w:rPr>
        <w:fldChar w:fldCharType="begin"/>
      </w:r>
      <w:r w:rsidR="00F0236A">
        <w:rPr>
          <w:lang w:val="pl-PL"/>
        </w:rPr>
        <w:instrText xml:space="preserve"> TOC \h \z \c "Ilustracja" </w:instrText>
      </w:r>
      <w:r>
        <w:rPr>
          <w:lang w:val="pl-PL"/>
        </w:rPr>
        <w:fldChar w:fldCharType="separate"/>
      </w:r>
      <w:hyperlink w:anchor="_Toc431566042" w:history="1">
        <w:r w:rsidR="00562061" w:rsidRPr="009A0205">
          <w:rPr>
            <w:rStyle w:val="Hyperlink"/>
            <w:noProof/>
            <w:lang w:val="pl-PL"/>
          </w:rPr>
          <w:t xml:space="preserve">Ilustracja 1: Wewnętrzna izolacja odnawianego budynku z zastosowaniem paneli izolacji próżniowej o przewodnictwie cieplnym </w:t>
        </w:r>
        <w:r w:rsidR="00562061" w:rsidRPr="009A0205">
          <w:rPr>
            <w:rStyle w:val="Hyperlink"/>
            <w:noProof/>
          </w:rPr>
          <w:t>λ</w:t>
        </w:r>
        <w:r w:rsidR="00562061" w:rsidRPr="009A0205">
          <w:rPr>
            <w:rStyle w:val="Hyperlink"/>
            <w:noProof/>
            <w:lang w:val="pl-PL"/>
          </w:rPr>
          <w:t xml:space="preserve"> wynoszącym 0.008 W/mK (źródło: Schulze Darup)</w:t>
        </w:r>
        <w:r w:rsidR="00562061">
          <w:rPr>
            <w:noProof/>
            <w:webHidden/>
          </w:rPr>
          <w:tab/>
        </w:r>
        <w:r w:rsidR="00562061">
          <w:rPr>
            <w:noProof/>
            <w:webHidden/>
          </w:rPr>
          <w:fldChar w:fldCharType="begin"/>
        </w:r>
        <w:r w:rsidR="00562061">
          <w:rPr>
            <w:noProof/>
            <w:webHidden/>
          </w:rPr>
          <w:instrText xml:space="preserve"> PAGEREF _Toc431566042 \h </w:instrText>
        </w:r>
        <w:r w:rsidR="00562061">
          <w:rPr>
            <w:noProof/>
            <w:webHidden/>
          </w:rPr>
        </w:r>
        <w:r w:rsidR="00562061">
          <w:rPr>
            <w:noProof/>
            <w:webHidden/>
          </w:rPr>
          <w:fldChar w:fldCharType="separate"/>
        </w:r>
        <w:r w:rsidR="00546372">
          <w:rPr>
            <w:noProof/>
            <w:webHidden/>
          </w:rPr>
          <w:t>6</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3" w:history="1">
        <w:r w:rsidR="00562061" w:rsidRPr="009A0205">
          <w:rPr>
            <w:rStyle w:val="Hyperlink"/>
            <w:noProof/>
            <w:shd w:val="clear" w:color="auto" w:fill="F2F2F2" w:themeFill="background1" w:themeFillShade="F2"/>
            <w:lang w:val="pl-PL"/>
          </w:rPr>
          <w:t>Ilustracja 2 (lewa strona): Ogrzewanie naścienne z panelem izolacyjnym zrobionym z miękkiego</w:t>
        </w:r>
        <w:r w:rsidR="00562061" w:rsidRPr="009A0205">
          <w:rPr>
            <w:rStyle w:val="Hyperlink"/>
            <w:noProof/>
            <w:lang w:val="pl-PL"/>
          </w:rPr>
          <w:t xml:space="preserve"> </w:t>
        </w:r>
        <w:r w:rsidR="00562061" w:rsidRPr="009A0205">
          <w:rPr>
            <w:rStyle w:val="Hyperlink"/>
            <w:noProof/>
            <w:shd w:val="clear" w:color="auto" w:fill="F2F2F2" w:themeFill="background1" w:themeFillShade="F2"/>
            <w:lang w:val="pl-PL"/>
          </w:rPr>
          <w:t>drewna (źródło: WEM Wandheizung GmbH)</w:t>
        </w:r>
        <w:r w:rsidR="00562061">
          <w:rPr>
            <w:noProof/>
            <w:webHidden/>
          </w:rPr>
          <w:tab/>
        </w:r>
        <w:r w:rsidR="00562061">
          <w:rPr>
            <w:noProof/>
            <w:webHidden/>
          </w:rPr>
          <w:fldChar w:fldCharType="begin"/>
        </w:r>
        <w:r w:rsidR="00562061">
          <w:rPr>
            <w:noProof/>
            <w:webHidden/>
          </w:rPr>
          <w:instrText xml:space="preserve"> PAGEREF _Toc431566043 \h </w:instrText>
        </w:r>
        <w:r w:rsidR="00562061">
          <w:rPr>
            <w:noProof/>
            <w:webHidden/>
          </w:rPr>
        </w:r>
        <w:r w:rsidR="00562061">
          <w:rPr>
            <w:noProof/>
            <w:webHidden/>
          </w:rPr>
          <w:fldChar w:fldCharType="separate"/>
        </w:r>
        <w:r>
          <w:rPr>
            <w:noProof/>
            <w:webHidden/>
          </w:rPr>
          <w:t>7</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4" w:history="1">
        <w:r w:rsidR="00562061" w:rsidRPr="009A0205">
          <w:rPr>
            <w:rStyle w:val="Hyperlink"/>
            <w:noProof/>
            <w:shd w:val="clear" w:color="auto" w:fill="F2F2F2" w:themeFill="background1" w:themeFillShade="F2"/>
            <w:lang w:val="pl-PL"/>
          </w:rPr>
          <w:t>Ilustracja 3 (prawa strona): rury ogrzewania naściennego na wewnętrznej izolacji zrobionej z włókien łyka (źródło: Oesker 2007;</w:t>
        </w:r>
        <w:r w:rsidR="00562061" w:rsidRPr="009A0205">
          <w:rPr>
            <w:rStyle w:val="Hyperlink"/>
            <w:noProof/>
            <w:lang w:val="pl-PL"/>
          </w:rPr>
          <w:t xml:space="preserve"> </w:t>
        </w:r>
        <w:r w:rsidR="00562061" w:rsidRPr="009A0205">
          <w:rPr>
            <w:rStyle w:val="Hyperlink"/>
            <w:noProof/>
            <w:shd w:val="clear" w:color="auto" w:fill="F2F2F2" w:themeFill="background1" w:themeFillShade="F2"/>
            <w:lang w:val="pl-PL"/>
          </w:rPr>
          <w:t>http://de.wikipedia.org/w/index.php?title=Datei:Wallheating_pipes_on_bast_fiber_ insulation.jpg&amp;filetimestamp=20071223213245)</w:t>
        </w:r>
        <w:r w:rsidR="00562061">
          <w:rPr>
            <w:noProof/>
            <w:webHidden/>
          </w:rPr>
          <w:tab/>
        </w:r>
        <w:r w:rsidR="00562061">
          <w:rPr>
            <w:noProof/>
            <w:webHidden/>
          </w:rPr>
          <w:fldChar w:fldCharType="begin"/>
        </w:r>
        <w:r w:rsidR="00562061">
          <w:rPr>
            <w:noProof/>
            <w:webHidden/>
          </w:rPr>
          <w:instrText xml:space="preserve"> PAGEREF _Toc431566044 \h </w:instrText>
        </w:r>
        <w:r w:rsidR="00562061">
          <w:rPr>
            <w:noProof/>
            <w:webHidden/>
          </w:rPr>
        </w:r>
        <w:r w:rsidR="00562061">
          <w:rPr>
            <w:noProof/>
            <w:webHidden/>
          </w:rPr>
          <w:fldChar w:fldCharType="separate"/>
        </w:r>
        <w:r>
          <w:rPr>
            <w:noProof/>
            <w:webHidden/>
          </w:rPr>
          <w:t>7</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5" w:history="1">
        <w:r w:rsidR="00562061" w:rsidRPr="009A0205">
          <w:rPr>
            <w:rStyle w:val="Hyperlink"/>
            <w:noProof/>
            <w:shd w:val="clear" w:color="auto" w:fill="F2F2F2" w:themeFill="background1" w:themeFillShade="F2"/>
            <w:lang w:val="pl-PL"/>
          </w:rPr>
          <w:t>Ilustracja 4 (lewa strona): System izolacji wewnętrznej nakładany przez natryskiwanie celulozy, szczególnie użyteczny dla bardzo nierównych powierzchni (źródło: Isocell GmbH)</w:t>
        </w:r>
        <w:r w:rsidR="00562061">
          <w:rPr>
            <w:noProof/>
            <w:webHidden/>
          </w:rPr>
          <w:tab/>
        </w:r>
        <w:r w:rsidR="00562061">
          <w:rPr>
            <w:noProof/>
            <w:webHidden/>
          </w:rPr>
          <w:fldChar w:fldCharType="begin"/>
        </w:r>
        <w:r w:rsidR="00562061">
          <w:rPr>
            <w:noProof/>
            <w:webHidden/>
          </w:rPr>
          <w:instrText xml:space="preserve"> PAGEREF _Toc431566045 \h </w:instrText>
        </w:r>
        <w:r w:rsidR="00562061">
          <w:rPr>
            <w:noProof/>
            <w:webHidden/>
          </w:rPr>
        </w:r>
        <w:r w:rsidR="00562061">
          <w:rPr>
            <w:noProof/>
            <w:webHidden/>
          </w:rPr>
          <w:fldChar w:fldCharType="separate"/>
        </w:r>
        <w:r>
          <w:rPr>
            <w:noProof/>
            <w:webHidden/>
          </w:rPr>
          <w:t>7</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6" w:history="1">
        <w:r w:rsidR="00562061" w:rsidRPr="009A0205">
          <w:rPr>
            <w:rStyle w:val="Hyperlink"/>
            <w:noProof/>
            <w:shd w:val="clear" w:color="auto" w:fill="F2F2F2" w:themeFill="background1" w:themeFillShade="F2"/>
            <w:lang w:val="pl-PL"/>
          </w:rPr>
          <w:t xml:space="preserve">Ilustracja 5 (prawa strona): Nakładanie wysokowydajnego aerożelu jako izolacji wewnętrznej o przewodnictwie cieplnym </w:t>
        </w:r>
        <w:r w:rsidR="00562061" w:rsidRPr="009A0205">
          <w:rPr>
            <w:rStyle w:val="Hyperlink"/>
            <w:noProof/>
            <w:shd w:val="clear" w:color="auto" w:fill="F2F2F2" w:themeFill="background1" w:themeFillShade="F2"/>
          </w:rPr>
          <w:t>λ</w:t>
        </w:r>
        <w:r w:rsidR="00562061" w:rsidRPr="009A0205">
          <w:rPr>
            <w:rStyle w:val="Hyperlink"/>
            <w:noProof/>
            <w:shd w:val="clear" w:color="auto" w:fill="F2F2F2" w:themeFill="background1" w:themeFillShade="F2"/>
            <w:lang w:val="pl-PL"/>
          </w:rPr>
          <w:t xml:space="preserve"> wynoszącym 0.16 W/mK (źródło: Schulze Darup)</w:t>
        </w:r>
        <w:r w:rsidR="00562061">
          <w:rPr>
            <w:noProof/>
            <w:webHidden/>
          </w:rPr>
          <w:tab/>
        </w:r>
        <w:r w:rsidR="00562061">
          <w:rPr>
            <w:noProof/>
            <w:webHidden/>
          </w:rPr>
          <w:fldChar w:fldCharType="begin"/>
        </w:r>
        <w:r w:rsidR="00562061">
          <w:rPr>
            <w:noProof/>
            <w:webHidden/>
          </w:rPr>
          <w:instrText xml:space="preserve"> PAGEREF _Toc431566046 \h </w:instrText>
        </w:r>
        <w:r w:rsidR="00562061">
          <w:rPr>
            <w:noProof/>
            <w:webHidden/>
          </w:rPr>
        </w:r>
        <w:r w:rsidR="00562061">
          <w:rPr>
            <w:noProof/>
            <w:webHidden/>
          </w:rPr>
          <w:fldChar w:fldCharType="separate"/>
        </w:r>
        <w:r>
          <w:rPr>
            <w:noProof/>
            <w:webHidden/>
          </w:rPr>
          <w:t>7</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7" w:history="1">
        <w:r w:rsidR="00562061" w:rsidRPr="009A0205">
          <w:rPr>
            <w:rStyle w:val="Hyperlink"/>
            <w:noProof/>
          </w:rPr>
          <w:t>Ilustracja 6</w:t>
        </w:r>
        <w:r w:rsidR="00562061" w:rsidRPr="009A0205">
          <w:rPr>
            <w:rStyle w:val="Hyperlink"/>
            <w:noProof/>
            <w:lang w:val="pl-PL"/>
          </w:rPr>
          <w:t>: Obliczenia wartości U dla typowej istniejącej ściany z 12 cm izolacji celulozowej: powierzchnia wykazuje współczynnik przenikania ciepła U o wartości 0.260 W/m</w:t>
        </w:r>
        <w:r w:rsidR="00562061" w:rsidRPr="009A0205">
          <w:rPr>
            <w:rStyle w:val="Hyperlink"/>
            <w:noProof/>
            <w:vertAlign w:val="superscript"/>
            <w:lang w:val="pl-PL"/>
          </w:rPr>
          <w:t>2</w:t>
        </w:r>
        <w:r w:rsidR="00562061" w:rsidRPr="009A0205">
          <w:rPr>
            <w:rStyle w:val="Hyperlink"/>
            <w:noProof/>
            <w:lang w:val="pl-PL"/>
          </w:rPr>
          <w:t>K; dodatkowo mostki termiczne na przecięciu ścian i stropu muszą zostać wzięte pod uwagę.</w:t>
        </w:r>
        <w:r w:rsidR="00562061">
          <w:rPr>
            <w:noProof/>
            <w:webHidden/>
          </w:rPr>
          <w:tab/>
        </w:r>
        <w:r w:rsidR="00562061">
          <w:rPr>
            <w:noProof/>
            <w:webHidden/>
          </w:rPr>
          <w:fldChar w:fldCharType="begin"/>
        </w:r>
        <w:r w:rsidR="00562061">
          <w:rPr>
            <w:noProof/>
            <w:webHidden/>
          </w:rPr>
          <w:instrText xml:space="preserve"> PAGEREF _Toc431566047 \h </w:instrText>
        </w:r>
        <w:r w:rsidR="00562061">
          <w:rPr>
            <w:noProof/>
            <w:webHidden/>
          </w:rPr>
        </w:r>
        <w:r w:rsidR="00562061">
          <w:rPr>
            <w:noProof/>
            <w:webHidden/>
          </w:rPr>
          <w:fldChar w:fldCharType="separate"/>
        </w:r>
        <w:r>
          <w:rPr>
            <w:noProof/>
            <w:webHidden/>
          </w:rPr>
          <w:t>8</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8" w:history="1">
        <w:r w:rsidR="00562061" w:rsidRPr="009A0205">
          <w:rPr>
            <w:rStyle w:val="Hyperlink"/>
            <w:noProof/>
          </w:rPr>
          <w:t>Ilustracja 7</w:t>
        </w:r>
        <w:r w:rsidR="00562061" w:rsidRPr="009A0205">
          <w:rPr>
            <w:rStyle w:val="Hyperlink"/>
            <w:noProof/>
            <w:lang w:val="pl-PL"/>
          </w:rPr>
          <w:t xml:space="preserve">: Obliczenia wartości U dla izolacji wewnętrznej z aerożelu o przewodnictwie cieplnym </w:t>
        </w:r>
        <w:r w:rsidR="00562061" w:rsidRPr="009A0205">
          <w:rPr>
            <w:rStyle w:val="Hyperlink"/>
            <w:noProof/>
          </w:rPr>
          <w:t>λ</w:t>
        </w:r>
        <w:r w:rsidR="00562061" w:rsidRPr="009A0205">
          <w:rPr>
            <w:rStyle w:val="Hyperlink"/>
            <w:noProof/>
            <w:lang w:val="pl-PL"/>
          </w:rPr>
          <w:t xml:space="preserve"> wynoszącym 0.16 W/mK: nawet przy grubości izolacji 7 cm można osiągnąć wartość U poniżej 0.2 W/m</w:t>
        </w:r>
        <w:r w:rsidR="00562061" w:rsidRPr="009A0205">
          <w:rPr>
            <w:rStyle w:val="Hyperlink"/>
            <w:noProof/>
            <w:vertAlign w:val="superscript"/>
            <w:lang w:val="pl-PL"/>
          </w:rPr>
          <w:t>2</w:t>
        </w:r>
        <w:r w:rsidR="00562061" w:rsidRPr="009A0205">
          <w:rPr>
            <w:rStyle w:val="Hyperlink"/>
            <w:noProof/>
            <w:lang w:val="pl-PL"/>
          </w:rPr>
          <w:t>K.</w:t>
        </w:r>
        <w:r w:rsidR="00562061">
          <w:rPr>
            <w:noProof/>
            <w:webHidden/>
          </w:rPr>
          <w:tab/>
        </w:r>
        <w:r w:rsidR="00562061">
          <w:rPr>
            <w:noProof/>
            <w:webHidden/>
          </w:rPr>
          <w:fldChar w:fldCharType="begin"/>
        </w:r>
        <w:r w:rsidR="00562061">
          <w:rPr>
            <w:noProof/>
            <w:webHidden/>
          </w:rPr>
          <w:instrText xml:space="preserve"> PAGEREF _Toc431566048 \h </w:instrText>
        </w:r>
        <w:r w:rsidR="00562061">
          <w:rPr>
            <w:noProof/>
            <w:webHidden/>
          </w:rPr>
        </w:r>
        <w:r w:rsidR="00562061">
          <w:rPr>
            <w:noProof/>
            <w:webHidden/>
          </w:rPr>
          <w:fldChar w:fldCharType="separate"/>
        </w:r>
        <w:r>
          <w:rPr>
            <w:noProof/>
            <w:webHidden/>
          </w:rPr>
          <w:t>8</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49" w:history="1">
        <w:r w:rsidR="00562061" w:rsidRPr="009A0205">
          <w:rPr>
            <w:rStyle w:val="Hyperlink"/>
            <w:noProof/>
          </w:rPr>
          <w:t>Ilustracja 8</w:t>
        </w:r>
        <w:r w:rsidR="00562061" w:rsidRPr="009A0205">
          <w:rPr>
            <w:rStyle w:val="Hyperlink"/>
            <w:noProof/>
            <w:lang w:val="pl-PL"/>
          </w:rPr>
          <w:t>:technicznie możliwym jest wykonać izolację wewnętrzną bardzo wysokiej jakości w postaci izolacji próżniowej do standardu budynku pasywnego. Pomijając analizę fizyki budowli, należy wziąć pod uwagę wpływ przecinających się elementów konstrukcyjnych.</w:t>
        </w:r>
        <w:r w:rsidR="00562061">
          <w:rPr>
            <w:noProof/>
            <w:webHidden/>
          </w:rPr>
          <w:tab/>
        </w:r>
        <w:r w:rsidR="00562061">
          <w:rPr>
            <w:noProof/>
            <w:webHidden/>
          </w:rPr>
          <w:fldChar w:fldCharType="begin"/>
        </w:r>
        <w:r w:rsidR="00562061">
          <w:rPr>
            <w:noProof/>
            <w:webHidden/>
          </w:rPr>
          <w:instrText xml:space="preserve"> PAGEREF _Toc431566049 \h </w:instrText>
        </w:r>
        <w:r w:rsidR="00562061">
          <w:rPr>
            <w:noProof/>
            <w:webHidden/>
          </w:rPr>
        </w:r>
        <w:r w:rsidR="00562061">
          <w:rPr>
            <w:noProof/>
            <w:webHidden/>
          </w:rPr>
          <w:fldChar w:fldCharType="separate"/>
        </w:r>
        <w:r>
          <w:rPr>
            <w:noProof/>
            <w:webHidden/>
          </w:rPr>
          <w:t>9</w:t>
        </w:r>
        <w:r w:rsidR="00562061">
          <w:rPr>
            <w:noProof/>
            <w:webHidden/>
          </w:rPr>
          <w:fldChar w:fldCharType="end"/>
        </w:r>
      </w:hyperlink>
    </w:p>
    <w:p w:rsidR="00562061" w:rsidRDefault="00546372">
      <w:pPr>
        <w:pStyle w:val="Abbildungsverzeichnis"/>
        <w:tabs>
          <w:tab w:val="right" w:leader="dot" w:pos="8778"/>
        </w:tabs>
        <w:rPr>
          <w:rFonts w:asciiTheme="minorHAnsi" w:eastAsiaTheme="minorEastAsia" w:hAnsiTheme="minorHAnsi"/>
          <w:noProof/>
          <w:sz w:val="22"/>
          <w:lang w:val="de-AT" w:eastAsia="de-AT"/>
        </w:rPr>
      </w:pPr>
      <w:hyperlink w:anchor="_Toc431566050" w:history="1">
        <w:r w:rsidR="00562061" w:rsidRPr="009A0205">
          <w:rPr>
            <w:rStyle w:val="Hyperlink"/>
            <w:noProof/>
          </w:rPr>
          <w:t>Ilustracja 9: Pomiar nieszczelności dachu (źródło: Schulze Darup)</w:t>
        </w:r>
        <w:r w:rsidR="00562061">
          <w:rPr>
            <w:noProof/>
            <w:webHidden/>
          </w:rPr>
          <w:tab/>
        </w:r>
        <w:r w:rsidR="00562061">
          <w:rPr>
            <w:noProof/>
            <w:webHidden/>
          </w:rPr>
          <w:fldChar w:fldCharType="begin"/>
        </w:r>
        <w:r w:rsidR="00562061">
          <w:rPr>
            <w:noProof/>
            <w:webHidden/>
          </w:rPr>
          <w:instrText xml:space="preserve"> PAGEREF _Toc431566050 \h </w:instrText>
        </w:r>
        <w:r w:rsidR="00562061">
          <w:rPr>
            <w:noProof/>
            <w:webHidden/>
          </w:rPr>
        </w:r>
        <w:r w:rsidR="00562061">
          <w:rPr>
            <w:noProof/>
            <w:webHidden/>
          </w:rPr>
          <w:fldChar w:fldCharType="separate"/>
        </w:r>
        <w:r>
          <w:rPr>
            <w:noProof/>
            <w:webHidden/>
          </w:rPr>
          <w:t>10</w:t>
        </w:r>
        <w:r w:rsidR="00562061">
          <w:rPr>
            <w:noProof/>
            <w:webHidden/>
          </w:rPr>
          <w:fldChar w:fldCharType="end"/>
        </w:r>
      </w:hyperlink>
    </w:p>
    <w:p w:rsidR="00F0236A" w:rsidRPr="00F0236A" w:rsidRDefault="000D5E8B" w:rsidP="00F0236A">
      <w:pPr>
        <w:rPr>
          <w:lang w:val="pl-PL"/>
        </w:rPr>
      </w:pPr>
      <w:r>
        <w:rPr>
          <w:lang w:val="pl-PL"/>
        </w:rPr>
        <w:fldChar w:fldCharType="end"/>
      </w:r>
    </w:p>
    <w:p w:rsidR="001A4961" w:rsidRDefault="001A4961" w:rsidP="00F0236A">
      <w:pPr>
        <w:pStyle w:val="berschrift1"/>
        <w:rPr>
          <w:lang w:val="pl-PL"/>
        </w:rPr>
      </w:pPr>
      <w:bookmarkStart w:id="73" w:name="_Toc431566065"/>
      <w:r w:rsidRPr="003C298F">
        <w:rPr>
          <w:lang w:val="pl-PL"/>
        </w:rPr>
        <w:t>Spis tabel</w:t>
      </w:r>
      <w:bookmarkEnd w:id="73"/>
    </w:p>
    <w:p w:rsidR="00F0236A" w:rsidRDefault="000D5E8B">
      <w:pPr>
        <w:pStyle w:val="Abbildungsverzeichnis"/>
        <w:tabs>
          <w:tab w:val="right" w:leader="dot" w:pos="8778"/>
        </w:tabs>
        <w:rPr>
          <w:rFonts w:asciiTheme="minorHAnsi" w:eastAsiaTheme="minorEastAsia" w:hAnsiTheme="minorHAnsi"/>
          <w:noProof/>
          <w:sz w:val="22"/>
          <w:lang w:val="de-AT" w:eastAsia="de-AT"/>
        </w:rPr>
      </w:pPr>
      <w:r>
        <w:rPr>
          <w:lang w:val="pl-PL"/>
        </w:rPr>
        <w:fldChar w:fldCharType="begin"/>
      </w:r>
      <w:r w:rsidR="00F0236A">
        <w:rPr>
          <w:lang w:val="pl-PL"/>
        </w:rPr>
        <w:instrText xml:space="preserve"> TOC \h \z \c "Tabela" </w:instrText>
      </w:r>
      <w:r>
        <w:rPr>
          <w:lang w:val="pl-PL"/>
        </w:rPr>
        <w:fldChar w:fldCharType="separate"/>
      </w:r>
      <w:hyperlink w:anchor="_Toc430605746" w:history="1">
        <w:r w:rsidR="00F0236A" w:rsidRPr="00B31B9B">
          <w:rPr>
            <w:rStyle w:val="Hyperlink"/>
            <w:noProof/>
          </w:rPr>
          <w:t>Tabela 1</w:t>
        </w:r>
        <w:r w:rsidR="00F0236A" w:rsidRPr="00B31B9B">
          <w:rPr>
            <w:rStyle w:val="Hyperlink"/>
            <w:noProof/>
            <w:lang w:val="pl-PL"/>
          </w:rPr>
          <w:t xml:space="preserve">: Grubość izolacji z </w:t>
        </w:r>
        <w:r w:rsidR="00F0236A" w:rsidRPr="00B31B9B">
          <w:rPr>
            <w:rStyle w:val="Hyperlink"/>
            <w:noProof/>
          </w:rPr>
          <w:t>λ</w:t>
        </w:r>
        <w:r w:rsidR="00F0236A" w:rsidRPr="00B31B9B">
          <w:rPr>
            <w:rStyle w:val="Hyperlink"/>
            <w:noProof/>
            <w:lang w:val="pl-PL"/>
          </w:rPr>
          <w:t> = 0.040 W/mK jako izolacji wewnętrznej potrzebnej aby uzyskać różne wartośći U, w zależności od istniejącej konstrukcji wybranych istniejących budynków. W wypadku konstrukcji od 6 do 9 można osiągnąć znakomitą wartość U. Nie mniej jednak, może to być prawdziwe tylko jeżeli zminimalizowane zostaną mostki termiczne, na przykład przez zastosowanie zachodzącej izolacji dla przecinających się elementów. Ściany podwójne mają zaletę z punku widzenia mostków termicznych, ponieważ przestrzeń powietrzną można zaizolować.</w:t>
        </w:r>
        <w:r w:rsidR="00F0236A">
          <w:rPr>
            <w:noProof/>
            <w:webHidden/>
          </w:rPr>
          <w:tab/>
        </w:r>
        <w:r>
          <w:rPr>
            <w:noProof/>
            <w:webHidden/>
          </w:rPr>
          <w:fldChar w:fldCharType="begin"/>
        </w:r>
        <w:r w:rsidR="00F0236A">
          <w:rPr>
            <w:noProof/>
            <w:webHidden/>
          </w:rPr>
          <w:instrText xml:space="preserve"> PAGEREF _Toc430605746 \h </w:instrText>
        </w:r>
        <w:r>
          <w:rPr>
            <w:noProof/>
            <w:webHidden/>
          </w:rPr>
        </w:r>
        <w:r>
          <w:rPr>
            <w:noProof/>
            <w:webHidden/>
          </w:rPr>
          <w:fldChar w:fldCharType="separate"/>
        </w:r>
        <w:r w:rsidR="00546372">
          <w:rPr>
            <w:noProof/>
            <w:webHidden/>
          </w:rPr>
          <w:t>6</w:t>
        </w:r>
        <w:r>
          <w:rPr>
            <w:noProof/>
            <w:webHidden/>
          </w:rPr>
          <w:fldChar w:fldCharType="end"/>
        </w:r>
      </w:hyperlink>
    </w:p>
    <w:p w:rsidR="00F0236A" w:rsidRPr="00F0236A" w:rsidRDefault="000D5E8B" w:rsidP="00F0236A">
      <w:pPr>
        <w:rPr>
          <w:lang w:val="pl-PL"/>
        </w:rPr>
      </w:pPr>
      <w:r>
        <w:rPr>
          <w:lang w:val="pl-PL"/>
        </w:rPr>
        <w:fldChar w:fldCharType="end"/>
      </w:r>
    </w:p>
    <w:p w:rsidR="00562061" w:rsidRDefault="00562061">
      <w:pPr>
        <w:tabs>
          <w:tab w:val="clear" w:pos="1162"/>
        </w:tabs>
        <w:spacing w:after="200" w:line="276" w:lineRule="auto"/>
        <w:ind w:left="0"/>
        <w:rPr>
          <w:szCs w:val="21"/>
        </w:rPr>
      </w:pPr>
      <w:r>
        <w:rPr>
          <w:szCs w:val="21"/>
        </w:rPr>
        <w:br w:type="page"/>
      </w:r>
    </w:p>
    <w:p w:rsidR="00562061" w:rsidRDefault="00562061" w:rsidP="00562061">
      <w:pPr>
        <w:pStyle w:val="berschrift1"/>
        <w:tabs>
          <w:tab w:val="clear" w:pos="340"/>
        </w:tabs>
        <w:suppressAutoHyphens/>
        <w:ind w:left="432" w:hanging="432"/>
        <w:textAlignment w:val="baseline"/>
        <w:rPr>
          <w:noProof/>
          <w:kern w:val="32"/>
          <w:lang w:val="pl-PL" w:eastAsia="de-AT"/>
        </w:rPr>
      </w:pPr>
      <w:bookmarkStart w:id="74" w:name="_Toc431565727"/>
      <w:bookmarkStart w:id="75" w:name="_Toc431566066"/>
      <w:r>
        <w:rPr>
          <w:noProof/>
          <w:kern w:val="32"/>
          <w:lang w:val="pl-PL" w:eastAsia="de-AT"/>
        </w:rPr>
        <w:t>Informacja</w:t>
      </w:r>
      <w:bookmarkEnd w:id="74"/>
      <w:bookmarkEnd w:id="75"/>
    </w:p>
    <w:p w:rsidR="00562061" w:rsidRPr="009519E2" w:rsidRDefault="00562061" w:rsidP="009519E2">
      <w:pPr>
        <w:spacing w:after="0"/>
        <w:rPr>
          <w:rFonts w:eastAsia="Times New Roman" w:cs="Arial"/>
          <w:noProof/>
          <w:szCs w:val="21"/>
          <w:lang w:val="pl-PL" w:eastAsia="de-AT"/>
        </w:rPr>
      </w:pPr>
      <w:r>
        <w:rPr>
          <w:rFonts w:eastAsia="Times New Roman" w:cs="Arial"/>
          <w:noProof/>
          <w:szCs w:val="21"/>
          <w:lang w:val="pl-PL" w:eastAsia="de-AT"/>
        </w:rPr>
        <w:t>Materiał o</w:t>
      </w:r>
      <w:r w:rsidRPr="00C06FF7">
        <w:rPr>
          <w:rFonts w:eastAsia="Times New Roman" w:cs="Arial"/>
          <w:noProof/>
          <w:szCs w:val="21"/>
          <w:lang w:val="pl-PL" w:eastAsia="de-AT"/>
        </w:rPr>
        <w:t>publikowan</w:t>
      </w:r>
      <w:r>
        <w:rPr>
          <w:rFonts w:eastAsia="Times New Roman" w:cs="Arial"/>
          <w:noProof/>
          <w:szCs w:val="21"/>
          <w:lang w:val="pl-PL" w:eastAsia="de-AT"/>
        </w:rPr>
        <w:t>y</w:t>
      </w:r>
      <w:r w:rsidRPr="00C06FF7">
        <w:rPr>
          <w:rFonts w:eastAsia="Times New Roman" w:cs="Arial"/>
          <w:noProof/>
          <w:szCs w:val="21"/>
          <w:lang w:val="pl-PL" w:eastAsia="de-AT"/>
        </w:rPr>
        <w:t xml:space="preserve"> przez:</w:t>
      </w:r>
    </w:p>
    <w:p w:rsidR="009519E2" w:rsidRPr="006D3D15" w:rsidRDefault="009519E2" w:rsidP="009519E2">
      <w:pPr>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0C346579" wp14:editId="51257D97">
            <wp:extent cx="1695544" cy="824400"/>
            <wp:effectExtent l="0" t="0" r="0" b="0"/>
            <wp:docPr id="1" name="Grafik 1"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9519E2" w:rsidRDefault="009519E2" w:rsidP="009519E2">
      <w:pPr>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9519E2" w:rsidRPr="006D3D15" w:rsidRDefault="009519E2" w:rsidP="009519E2">
      <w:pPr>
        <w:spacing w:after="0" w:line="276" w:lineRule="auto"/>
        <w:rPr>
          <w:rFonts w:eastAsia="Times New Roman" w:cs="Arial"/>
          <w:noProof/>
          <w:szCs w:val="21"/>
          <w:lang w:eastAsia="de-DE"/>
        </w:rPr>
      </w:pPr>
    </w:p>
    <w:p w:rsidR="009519E2" w:rsidRPr="004A74FF" w:rsidRDefault="009519E2" w:rsidP="009519E2">
      <w:pPr>
        <w:spacing w:after="0" w:line="276" w:lineRule="auto"/>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 xml:space="preserve">1082 </w:t>
      </w:r>
      <w:r w:rsidRPr="009519E2">
        <w:rPr>
          <w:rFonts w:eastAsia="Times New Roman" w:cs="Arial"/>
          <w:noProof/>
          <w:szCs w:val="21"/>
          <w:lang w:eastAsia="de-AT"/>
        </w:rPr>
        <w:t>Wiedeń</w:t>
      </w:r>
      <w:r w:rsidRPr="004A74FF">
        <w:rPr>
          <w:rFonts w:eastAsia="Times New Roman" w:cs="Arial"/>
          <w:noProof/>
          <w:szCs w:val="21"/>
          <w:lang w:eastAsia="de-DE"/>
        </w:rPr>
        <w:br/>
        <w:t>Austria</w:t>
      </w:r>
    </w:p>
    <w:p w:rsidR="009519E2" w:rsidRPr="00844DC3" w:rsidRDefault="009519E2" w:rsidP="009519E2">
      <w:pPr>
        <w:spacing w:after="0" w:line="276" w:lineRule="auto"/>
        <w:rPr>
          <w:rFonts w:eastAsia="Times New Roman" w:cs="Arial"/>
          <w:noProof/>
          <w:szCs w:val="21"/>
          <w:lang w:eastAsia="de-DE"/>
        </w:rPr>
      </w:pPr>
      <w:r w:rsidRPr="00844DC3">
        <w:rPr>
          <w:rFonts w:eastAsia="Times New Roman" w:cs="Arial"/>
          <w:noProof/>
          <w:szCs w:val="21"/>
          <w:lang w:eastAsia="de-DE"/>
        </w:rPr>
        <w:t xml:space="preserve">Email: info(at)e-genius.at </w:t>
      </w:r>
    </w:p>
    <w:p w:rsidR="009519E2" w:rsidRPr="00844DC3" w:rsidRDefault="009519E2" w:rsidP="009519E2">
      <w:pPr>
        <w:spacing w:after="0" w:line="276" w:lineRule="auto"/>
        <w:rPr>
          <w:rFonts w:eastAsia="Times New Roman" w:cs="Arial"/>
          <w:noProof/>
          <w:szCs w:val="21"/>
          <w:lang w:eastAsia="de-DE"/>
        </w:rPr>
      </w:pPr>
    </w:p>
    <w:p w:rsidR="009519E2" w:rsidRPr="00844DC3" w:rsidRDefault="009519E2" w:rsidP="009519E2">
      <w:pPr>
        <w:spacing w:after="0" w:line="276" w:lineRule="auto"/>
        <w:rPr>
          <w:rFonts w:eastAsia="Times New Roman" w:cs="Arial"/>
          <w:noProof/>
          <w:szCs w:val="21"/>
          <w:lang w:eastAsia="de-DE"/>
        </w:rPr>
      </w:pPr>
      <w:r w:rsidRPr="00BE5027">
        <w:rPr>
          <w:rFonts w:eastAsia="Times New Roman" w:cs="Arial"/>
          <w:noProof/>
          <w:szCs w:val="21"/>
          <w:lang w:val="it-IT" w:eastAsia="de-AT"/>
        </w:rPr>
        <w:t xml:space="preserve">Lider </w:t>
      </w:r>
      <w:r>
        <w:rPr>
          <w:rFonts w:eastAsia="Times New Roman" w:cs="Arial"/>
          <w:noProof/>
          <w:szCs w:val="21"/>
          <w:lang w:val="it-IT" w:eastAsia="de-AT"/>
        </w:rPr>
        <w:t>p</w:t>
      </w:r>
      <w:r w:rsidRPr="00BE5027">
        <w:rPr>
          <w:rFonts w:eastAsia="Times New Roman" w:cs="Arial"/>
          <w:noProof/>
          <w:szCs w:val="21"/>
          <w:lang w:val="it-IT" w:eastAsia="de-AT"/>
        </w:rPr>
        <w:t>rojektu:</w:t>
      </w:r>
      <w:r w:rsidRPr="00BE5027">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9519E2" w:rsidRDefault="009519E2" w:rsidP="009519E2">
      <w:pPr>
        <w:spacing w:after="0"/>
        <w:rPr>
          <w:rFonts w:eastAsia="Times New Roman" w:cs="Arial"/>
          <w:noProof/>
          <w:szCs w:val="21"/>
          <w:lang w:val="it-IT" w:eastAsia="de-AT"/>
        </w:rPr>
      </w:pPr>
    </w:p>
    <w:p w:rsidR="00562061" w:rsidRPr="009519E2" w:rsidRDefault="00562061" w:rsidP="00562061">
      <w:pPr>
        <w:spacing w:after="0"/>
        <w:rPr>
          <w:rFonts w:eastAsia="Times New Roman" w:cs="Arial"/>
          <w:noProof/>
          <w:szCs w:val="21"/>
          <w:lang w:val="it-IT" w:eastAsia="de-AT"/>
        </w:rPr>
      </w:pPr>
      <w:r w:rsidRPr="00562061">
        <w:rPr>
          <w:rFonts w:eastAsia="Times New Roman" w:cs="Arial"/>
          <w:noProof/>
          <w:szCs w:val="21"/>
          <w:lang w:val="it-IT" w:eastAsia="de-AT"/>
        </w:rPr>
        <w:t>Autorzy / o</w:t>
      </w:r>
      <w:r w:rsidRPr="009519E2">
        <w:rPr>
          <w:rFonts w:eastAsia="Times New Roman" w:cs="Arial"/>
          <w:noProof/>
          <w:szCs w:val="21"/>
          <w:lang w:val="it-IT" w:eastAsia="de-AT"/>
        </w:rPr>
        <w:t xml:space="preserve">pracowanie metodyczne: </w:t>
      </w:r>
      <w:r w:rsidRPr="00562061">
        <w:rPr>
          <w:rFonts w:eastAsia="Times New Roman" w:cs="Arial"/>
          <w:noProof/>
          <w:szCs w:val="21"/>
          <w:lang w:val="it-IT" w:eastAsia="de-AT"/>
        </w:rPr>
        <w:t>Dr. Burkhard Schulze Darup, Dr. Katharina Zwiauer, Magdalena Burghardt, MA</w:t>
      </w:r>
    </w:p>
    <w:p w:rsidR="00562061" w:rsidRPr="00562061" w:rsidRDefault="00562061" w:rsidP="00562061">
      <w:pPr>
        <w:spacing w:after="0"/>
        <w:rPr>
          <w:rFonts w:eastAsia="Times New Roman" w:cs="Arial"/>
          <w:noProof/>
          <w:szCs w:val="21"/>
          <w:lang w:val="pl-PL" w:eastAsia="de-AT"/>
        </w:rPr>
      </w:pPr>
      <w:r w:rsidRPr="00562061">
        <w:rPr>
          <w:rFonts w:eastAsia="Times New Roman" w:cs="Arial"/>
          <w:noProof/>
          <w:szCs w:val="21"/>
          <w:lang w:val="pl-PL" w:eastAsia="de-AT"/>
        </w:rPr>
        <w:t>Układ graficzny: Magdalena Burghardt, MA</w:t>
      </w:r>
    </w:p>
    <w:p w:rsidR="00562061" w:rsidRPr="00562061" w:rsidRDefault="00562061" w:rsidP="00562061">
      <w:pPr>
        <w:spacing w:after="0"/>
        <w:rPr>
          <w:rFonts w:eastAsia="Times New Roman" w:cs="Arial"/>
          <w:noProof/>
          <w:szCs w:val="21"/>
          <w:lang w:val="pl-PL" w:eastAsia="de-AT"/>
        </w:rPr>
      </w:pPr>
    </w:p>
    <w:p w:rsidR="00562061" w:rsidRPr="00562061" w:rsidRDefault="00562061" w:rsidP="00562061">
      <w:pPr>
        <w:spacing w:after="0"/>
        <w:rPr>
          <w:rFonts w:eastAsia="Times New Roman" w:cs="Arial"/>
          <w:noProof/>
          <w:szCs w:val="21"/>
          <w:lang w:val="pl-PL" w:eastAsia="de-AT"/>
        </w:rPr>
      </w:pPr>
      <w:r w:rsidRPr="00562061">
        <w:rPr>
          <w:rFonts w:eastAsia="Times New Roman" w:cs="Arial"/>
          <w:noProof/>
          <w:szCs w:val="21"/>
          <w:lang w:val="pl-PL" w:eastAsia="de-AT"/>
        </w:rPr>
        <w:t xml:space="preserve">Ten moduł szkoleniowy został opracowany we współpracy z: </w:t>
      </w:r>
    </w:p>
    <w:p w:rsidR="00562061" w:rsidRPr="00562061" w:rsidRDefault="00562061" w:rsidP="00562061">
      <w:pPr>
        <w:spacing w:after="0"/>
        <w:rPr>
          <w:szCs w:val="21"/>
          <w:lang w:val="it-IT"/>
        </w:rPr>
      </w:pPr>
      <w:r w:rsidRPr="00562061">
        <w:rPr>
          <w:szCs w:val="21"/>
          <w:lang w:val="pl-PL"/>
        </w:rPr>
        <w:t>Maciej Siemiątkowski</w:t>
      </w:r>
      <w:r w:rsidRPr="00562061">
        <w:rPr>
          <w:szCs w:val="21"/>
          <w:lang w:val="pl-PL"/>
        </w:rPr>
        <w:br/>
        <w:t>Polski Związek Pracodawców Budownictwa</w:t>
      </w:r>
      <w:r w:rsidRPr="00562061">
        <w:rPr>
          <w:szCs w:val="21"/>
          <w:lang w:val="pl-PL"/>
        </w:rPr>
        <w:br/>
        <w:t xml:space="preserve">ul. </w:t>
      </w:r>
      <w:proofErr w:type="spellStart"/>
      <w:r w:rsidRPr="00562061">
        <w:rPr>
          <w:szCs w:val="21"/>
          <w:lang w:val="it-IT"/>
        </w:rPr>
        <w:t>Żelazna</w:t>
      </w:r>
      <w:proofErr w:type="spellEnd"/>
      <w:r w:rsidRPr="00562061">
        <w:rPr>
          <w:szCs w:val="21"/>
          <w:lang w:val="it-IT"/>
        </w:rPr>
        <w:t xml:space="preserve"> 59A </w:t>
      </w:r>
      <w:proofErr w:type="spellStart"/>
      <w:proofErr w:type="gramStart"/>
      <w:r w:rsidRPr="00562061">
        <w:rPr>
          <w:szCs w:val="21"/>
          <w:lang w:val="it-IT"/>
        </w:rPr>
        <w:t>lok</w:t>
      </w:r>
      <w:proofErr w:type="spellEnd"/>
      <w:r w:rsidRPr="00562061">
        <w:rPr>
          <w:szCs w:val="21"/>
          <w:lang w:val="it-IT"/>
        </w:rPr>
        <w:t>.</w:t>
      </w:r>
      <w:proofErr w:type="gramEnd"/>
      <w:r w:rsidRPr="00562061">
        <w:rPr>
          <w:szCs w:val="21"/>
          <w:lang w:val="it-IT"/>
        </w:rPr>
        <w:t xml:space="preserve"> 0026</w:t>
      </w:r>
      <w:r w:rsidRPr="00562061">
        <w:rPr>
          <w:szCs w:val="21"/>
          <w:lang w:val="it-IT"/>
        </w:rPr>
        <w:br/>
        <w:t xml:space="preserve">00-848 </w:t>
      </w:r>
      <w:proofErr w:type="spellStart"/>
      <w:r w:rsidRPr="00562061">
        <w:rPr>
          <w:szCs w:val="21"/>
          <w:lang w:val="it-IT"/>
        </w:rPr>
        <w:t>Warszawa</w:t>
      </w:r>
      <w:proofErr w:type="spellEnd"/>
      <w:r w:rsidRPr="00562061">
        <w:rPr>
          <w:szCs w:val="21"/>
          <w:lang w:val="it-IT"/>
        </w:rPr>
        <w:br/>
      </w:r>
      <w:hyperlink r:id="rId21" w:history="1">
        <w:r w:rsidRPr="00562061">
          <w:rPr>
            <w:rStyle w:val="Hyperlink"/>
            <w:color w:val="auto"/>
            <w:szCs w:val="21"/>
            <w:lang w:val="it-IT"/>
          </w:rPr>
          <w:t>http://www.pzpb.com.pl</w:t>
        </w:r>
      </w:hyperlink>
    </w:p>
    <w:p w:rsidR="00562061" w:rsidRPr="001A6D59" w:rsidRDefault="00562061" w:rsidP="00562061">
      <w:pPr>
        <w:spacing w:after="0"/>
        <w:rPr>
          <w:rFonts w:eastAsia="Times New Roman" w:cs="Arial"/>
          <w:noProof/>
          <w:szCs w:val="21"/>
          <w:lang w:val="it-IT" w:eastAsia="de-AT"/>
        </w:rPr>
      </w:pPr>
    </w:p>
    <w:p w:rsidR="00562061" w:rsidRPr="001F6A41" w:rsidRDefault="00562061" w:rsidP="00562061">
      <w:pPr>
        <w:spacing w:after="0"/>
        <w:rPr>
          <w:rFonts w:eastAsia="Times New Roman" w:cs="Arial"/>
          <w:noProof/>
          <w:szCs w:val="21"/>
          <w:lang w:eastAsia="de-AT"/>
        </w:rPr>
      </w:pPr>
      <w:r w:rsidRPr="001A6D59">
        <w:rPr>
          <w:rFonts w:eastAsia="Times New Roman" w:cs="Arial"/>
          <w:noProof/>
          <w:szCs w:val="21"/>
          <w:lang w:eastAsia="de-AT"/>
        </w:rPr>
        <w:t>Edycja: Marek Stempień</w:t>
      </w:r>
      <w:r w:rsidRPr="001F6A41">
        <w:rPr>
          <w:rFonts w:eastAsia="Times New Roman" w:cs="Arial"/>
          <w:noProof/>
          <w:szCs w:val="21"/>
          <w:lang w:eastAsia="de-AT"/>
        </w:rPr>
        <w:t xml:space="preserve"> </w:t>
      </w:r>
    </w:p>
    <w:p w:rsidR="00562061" w:rsidRPr="001F6A41" w:rsidRDefault="00562061" w:rsidP="00562061">
      <w:pPr>
        <w:spacing w:after="0"/>
        <w:rPr>
          <w:rFonts w:eastAsia="Times New Roman" w:cs="Arial"/>
          <w:noProof/>
          <w:szCs w:val="21"/>
          <w:lang w:eastAsia="de-AT"/>
        </w:rPr>
      </w:pPr>
    </w:p>
    <w:p w:rsidR="00562061" w:rsidRPr="00C06FF7" w:rsidRDefault="00562061" w:rsidP="00562061">
      <w:pPr>
        <w:spacing w:after="0"/>
        <w:rPr>
          <w:rFonts w:eastAsia="Times New Roman" w:cs="Arial"/>
          <w:noProof/>
          <w:szCs w:val="21"/>
          <w:highlight w:val="yellow"/>
          <w:lang w:eastAsia="de-AT"/>
        </w:rPr>
      </w:pPr>
      <w:proofErr w:type="spellStart"/>
      <w:r>
        <w:t>Sierpień</w:t>
      </w:r>
      <w:proofErr w:type="spellEnd"/>
      <w:r w:rsidRPr="003F34DC">
        <w:rPr>
          <w:rFonts w:eastAsia="Times New Roman" w:cs="Arial"/>
          <w:noProof/>
          <w:szCs w:val="21"/>
          <w:lang w:eastAsia="de-AT"/>
        </w:rPr>
        <w:t xml:space="preserve"> 2015</w:t>
      </w:r>
    </w:p>
    <w:p w:rsidR="00562061" w:rsidRPr="00C06FF7" w:rsidRDefault="00562061" w:rsidP="00562061">
      <w:pPr>
        <w:spacing w:after="160"/>
        <w:rPr>
          <w:rFonts w:eastAsia="Times New Roman" w:cs="Arial"/>
          <w:noProof/>
          <w:szCs w:val="21"/>
          <w:highlight w:val="yellow"/>
          <w:lang w:eastAsia="de-AT"/>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126"/>
        <w:gridCol w:w="2551"/>
      </w:tblGrid>
      <w:tr w:rsidR="00562061" w:rsidRPr="00C06FF7" w:rsidTr="00381FFD">
        <w:tc>
          <w:tcPr>
            <w:tcW w:w="5070" w:type="dxa"/>
          </w:tcPr>
          <w:p w:rsidR="00562061" w:rsidRPr="007F4820" w:rsidRDefault="00562061" w:rsidP="00381FFD">
            <w:pPr>
              <w:spacing w:after="160" w:line="276" w:lineRule="auto"/>
              <w:textAlignment w:val="auto"/>
              <w:rPr>
                <w:rFonts w:eastAsia="Times New Roman" w:cs="Arial"/>
                <w:noProof/>
                <w:szCs w:val="21"/>
                <w:highlight w:val="yellow"/>
                <w:lang w:val="pl-PL" w:eastAsia="de-AT"/>
              </w:rPr>
            </w:pPr>
            <w:r w:rsidRPr="00D57CF5">
              <w:rPr>
                <w:szCs w:val="21"/>
                <w:lang w:val="pl-PL"/>
              </w:rPr>
              <w:t>Niniejszy projekt został sfinansowany przy wsparciu Komisji Europejskiej. Dokument ten wyraża opinie jedynie jego autora, Komisja nie ponosi odpowiedzialności z tytułu jakiegokolwiek wykorzystania zawartych w nim informacji.</w:t>
            </w:r>
          </w:p>
        </w:tc>
        <w:tc>
          <w:tcPr>
            <w:tcW w:w="2126" w:type="dxa"/>
          </w:tcPr>
          <w:p w:rsidR="00562061" w:rsidRPr="00E92FDF" w:rsidRDefault="00562061" w:rsidP="00381FFD">
            <w:pPr>
              <w:pStyle w:val="Bild"/>
              <w:ind w:left="0"/>
              <w:rPr>
                <w:noProof/>
                <w:lang w:eastAsia="de-AT"/>
              </w:rPr>
            </w:pPr>
            <w:r w:rsidRPr="00E92FDF">
              <w:rPr>
                <w:noProof/>
                <w:lang w:eastAsia="de-DE"/>
              </w:rPr>
              <w:drawing>
                <wp:inline distT="0" distB="0" distL="0" distR="0">
                  <wp:extent cx="1080000" cy="420828"/>
                  <wp:effectExtent l="19050" t="0" r="5850" b="0"/>
                  <wp:docPr id="65"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22"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tcPr>
          <w:p w:rsidR="00562061" w:rsidRPr="00C06FF7" w:rsidRDefault="00562061" w:rsidP="00381FFD">
            <w:pPr>
              <w:spacing w:after="160"/>
              <w:ind w:left="0"/>
              <w:textAlignment w:val="auto"/>
              <w:rPr>
                <w:rFonts w:eastAsia="Times New Roman" w:cs="Arial"/>
                <w:noProof/>
                <w:szCs w:val="21"/>
                <w:highlight w:val="yellow"/>
                <w:lang w:eastAsia="de-AT"/>
              </w:rPr>
            </w:pPr>
          </w:p>
        </w:tc>
      </w:tr>
      <w:tr w:rsidR="00562061" w:rsidRPr="001B3269" w:rsidTr="00381FFD">
        <w:tc>
          <w:tcPr>
            <w:tcW w:w="5070" w:type="dxa"/>
            <w:shd w:val="clear" w:color="auto" w:fill="auto"/>
          </w:tcPr>
          <w:p w:rsidR="00562061" w:rsidRPr="009519E2" w:rsidRDefault="00562061" w:rsidP="00381FFD">
            <w:pPr>
              <w:spacing w:after="160"/>
              <w:textAlignment w:val="auto"/>
              <w:rPr>
                <w:rFonts w:eastAsia="Times New Roman" w:cs="Arial"/>
                <w:noProof/>
                <w:szCs w:val="21"/>
                <w:lang w:val="pl-PL" w:eastAsia="de-AT"/>
              </w:rPr>
            </w:pPr>
            <w:r w:rsidRPr="009519E2">
              <w:rPr>
                <w:rFonts w:eastAsia="Times New Roman" w:cs="Arial"/>
                <w:noProof/>
                <w:szCs w:val="21"/>
                <w:lang w:val="pl-PL" w:eastAsia="de-AT"/>
              </w:rPr>
              <w:t xml:space="preserve">Podstawą do stworzenia powyższego materiału szkoleniowego był projekt  „Building of Tomorrow“. </w:t>
            </w:r>
          </w:p>
        </w:tc>
        <w:tc>
          <w:tcPr>
            <w:tcW w:w="2126" w:type="dxa"/>
          </w:tcPr>
          <w:p w:rsidR="00562061" w:rsidRPr="005F46D0" w:rsidRDefault="00562061" w:rsidP="00381FFD">
            <w:pPr>
              <w:pStyle w:val="Bild"/>
              <w:ind w:left="0"/>
              <w:rPr>
                <w:noProof/>
                <w:lang w:eastAsia="de-AT"/>
              </w:rPr>
            </w:pPr>
            <w:r w:rsidRPr="005F46D0">
              <w:rPr>
                <w:noProof/>
                <w:lang w:eastAsia="de-DE"/>
              </w:rPr>
              <w:drawing>
                <wp:inline distT="0" distB="0" distL="0" distR="0">
                  <wp:extent cx="1091565" cy="292735"/>
                  <wp:effectExtent l="0" t="0" r="0" b="0"/>
                  <wp:docPr id="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562061" w:rsidRPr="001B3269" w:rsidRDefault="00562061" w:rsidP="00381FFD">
            <w:pPr>
              <w:pStyle w:val="Bild"/>
              <w:ind w:left="0"/>
              <w:rPr>
                <w:noProof/>
                <w:lang w:eastAsia="de-AT"/>
              </w:rPr>
            </w:pPr>
            <w:r w:rsidRPr="005F46D0">
              <w:rPr>
                <w:noProof/>
                <w:lang w:eastAsia="de-DE"/>
              </w:rPr>
              <w:drawing>
                <wp:inline distT="0" distB="0" distL="0" distR="0">
                  <wp:extent cx="1091565" cy="286385"/>
                  <wp:effectExtent l="0" t="0" r="0" b="0"/>
                  <wp:docPr id="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562061" w:rsidRPr="00546372" w:rsidRDefault="00562061" w:rsidP="00562061">
      <w:pPr>
        <w:pStyle w:val="bodytext"/>
        <w:shd w:val="clear" w:color="auto" w:fill="FFFFFF"/>
        <w:spacing w:before="280" w:line="255" w:lineRule="atLeast"/>
        <w:rPr>
          <w:rFonts w:ascii="Corbel" w:hAnsi="Corbel" w:cs="Arial"/>
          <w:b/>
          <w:color w:val="333333"/>
          <w:sz w:val="25"/>
          <w:szCs w:val="25"/>
          <w:lang w:val="pl-PL"/>
        </w:rPr>
      </w:pPr>
      <w:r w:rsidRPr="00546372">
        <w:rPr>
          <w:rFonts w:ascii="Corbel" w:hAnsi="Corbel" w:cs="Arial"/>
          <w:b/>
          <w:color w:val="333333"/>
          <w:sz w:val="25"/>
          <w:szCs w:val="25"/>
          <w:lang w:val="pl-PL"/>
        </w:rPr>
        <w:t xml:space="preserve">Stopka </w:t>
      </w:r>
    </w:p>
    <w:p w:rsidR="00562061" w:rsidRPr="009519E2" w:rsidRDefault="00562061" w:rsidP="00562061">
      <w:pPr>
        <w:rPr>
          <w:lang w:val="pl-PL"/>
        </w:rPr>
      </w:pPr>
      <w:r w:rsidRPr="009519E2">
        <w:rPr>
          <w:lang w:val="pl-PL"/>
        </w:rPr>
        <w:t>Powyższe materiały szkoleniowe objęte są licencją Creative Commons Licence:</w:t>
      </w:r>
    </w:p>
    <w:p w:rsidR="00562061" w:rsidRPr="009519E2" w:rsidRDefault="00562061" w:rsidP="00562061">
      <w:pPr>
        <w:pStyle w:val="Bild"/>
        <w:rPr>
          <w:lang w:val="pl-PL"/>
        </w:rPr>
      </w:pPr>
      <w:r w:rsidRPr="00C06FF7">
        <w:rPr>
          <w:noProof/>
          <w:lang w:eastAsia="de-DE"/>
        </w:rPr>
        <w:drawing>
          <wp:inline distT="0" distB="0" distL="0" distR="0">
            <wp:extent cx="838200" cy="295275"/>
            <wp:effectExtent l="19050" t="0" r="0" b="0"/>
            <wp:docPr id="68" name="Bild 1" descr="Licencja Creative Comm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ja Creative Commons">
                      <a:hlinkClick r:id="rId25"/>
                    </pic:cNvPr>
                    <pic:cNvPicPr>
                      <a:picLocks noChangeAspect="1" noChangeArrowheads="1"/>
                    </pic:cNvPicPr>
                  </pic:nvPicPr>
                  <pic:blipFill>
                    <a:blip r:embed="rId26"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9519E2">
        <w:rPr>
          <w:lang w:val="pl-PL"/>
        </w:rPr>
        <w:br/>
      </w:r>
      <w:hyperlink r:id="rId27" w:history="1">
        <w:r w:rsidRPr="009519E2">
          <w:rPr>
            <w:rStyle w:val="Hyperlink"/>
            <w:color w:val="auto"/>
            <w:lang w:val="pl-PL"/>
          </w:rPr>
          <w:t>Creative Commons Uznanie autorstwa - Użycie niekomercyjne - Bez utworów zależnych 4.0 Międzynarodowe License</w:t>
        </w:r>
      </w:hyperlink>
      <w:r w:rsidRPr="009519E2">
        <w:rPr>
          <w:lang w:val="pl-PL"/>
        </w:rPr>
        <w:t>.</w:t>
      </w:r>
    </w:p>
    <w:p w:rsidR="00562061" w:rsidRPr="00C06FF7" w:rsidRDefault="00562061" w:rsidP="00562061">
      <w:pPr>
        <w:rPr>
          <w:rFonts w:eastAsia="Times New Roman" w:cs="Arial"/>
          <w:b/>
          <w:bCs/>
          <w:color w:val="333333"/>
          <w:szCs w:val="21"/>
          <w:lang w:eastAsia="de-AT"/>
        </w:rPr>
      </w:pPr>
      <w:proofErr w:type="spellStart"/>
      <w:r w:rsidRPr="00C06FF7">
        <w:rPr>
          <w:rFonts w:eastAsia="Times New Roman" w:cs="Arial"/>
          <w:b/>
          <w:bCs/>
          <w:color w:val="333333"/>
          <w:szCs w:val="21"/>
          <w:lang w:eastAsia="de-AT"/>
        </w:rPr>
        <w:t>Wolno</w:t>
      </w:r>
      <w:proofErr w:type="spellEnd"/>
      <w:r w:rsidRPr="00C06FF7">
        <w:rPr>
          <w:rFonts w:eastAsia="Times New Roman" w:cs="Arial"/>
          <w:b/>
          <w:bCs/>
          <w:color w:val="333333"/>
          <w:szCs w:val="21"/>
          <w:lang w:eastAsia="de-AT"/>
        </w:rPr>
        <w:t>:</w:t>
      </w:r>
    </w:p>
    <w:p w:rsidR="00562061" w:rsidRPr="009519E2" w:rsidRDefault="00562061" w:rsidP="00562061">
      <w:pPr>
        <w:pStyle w:val="Listenabsatz"/>
        <w:tabs>
          <w:tab w:val="clear" w:pos="1162"/>
        </w:tabs>
        <w:autoSpaceDN/>
        <w:contextualSpacing/>
        <w:rPr>
          <w:lang w:val="pl-PL" w:eastAsia="de-AT"/>
        </w:rPr>
      </w:pPr>
      <w:r w:rsidRPr="009519E2">
        <w:rPr>
          <w:lang w:val="pl-PL" w:eastAsia="de-AT"/>
        </w:rPr>
        <w:t xml:space="preserve">Dzielenie się — kopiuj i rozpowszechniaj utwór w dowolnym medium i formacie </w:t>
      </w:r>
    </w:p>
    <w:p w:rsidR="00562061" w:rsidRPr="00914074" w:rsidRDefault="00562061" w:rsidP="00562061">
      <w:pPr>
        <w:rPr>
          <w:lang w:val="pl-PL" w:eastAsia="de-AT"/>
        </w:rPr>
      </w:pPr>
      <w:r w:rsidRPr="00914074">
        <w:rPr>
          <w:lang w:val="pl-PL" w:eastAsia="de-AT"/>
        </w:rPr>
        <w:t>Licencjodawca nie może odwołać udzielonych praw, o ile są przestrzegane warunki licencji.</w:t>
      </w:r>
    </w:p>
    <w:p w:rsidR="00562061" w:rsidRPr="00914074" w:rsidRDefault="00562061" w:rsidP="00562061">
      <w:pPr>
        <w:rPr>
          <w:rFonts w:eastAsia="Times New Roman" w:cs="Arial"/>
          <w:b/>
          <w:bCs/>
          <w:color w:val="333333"/>
          <w:szCs w:val="21"/>
          <w:lang w:val="pl-PL" w:eastAsia="de-AT"/>
        </w:rPr>
      </w:pPr>
      <w:r w:rsidRPr="00914074">
        <w:rPr>
          <w:rFonts w:eastAsia="Times New Roman" w:cs="Arial"/>
          <w:b/>
          <w:bCs/>
          <w:color w:val="333333"/>
          <w:szCs w:val="21"/>
          <w:lang w:val="pl-PL" w:eastAsia="de-AT"/>
        </w:rPr>
        <w:t>Na następujących warunkach:</w:t>
      </w:r>
    </w:p>
    <w:p w:rsidR="00562061" w:rsidRPr="00914074" w:rsidRDefault="00562061" w:rsidP="00562061">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Uznanie autorstwa — Utwór należy </w:t>
      </w:r>
      <w:r w:rsidRPr="00914074">
        <w:rPr>
          <w:rFonts w:eastAsia="Times New Roman" w:cs="Arial"/>
          <w:szCs w:val="21"/>
          <w:lang w:val="pl-PL" w:eastAsia="de-AT"/>
        </w:rPr>
        <w:t>odpowiednio oznaczyć</w:t>
      </w:r>
      <w:r w:rsidRPr="00914074">
        <w:rPr>
          <w:rFonts w:eastAsia="Times New Roman" w:cs="Arial"/>
          <w:bCs/>
          <w:color w:val="333333"/>
          <w:szCs w:val="21"/>
          <w:lang w:val="pl-PL" w:eastAsia="de-AT"/>
        </w:rPr>
        <w:t xml:space="preserve">, podać link do licencji i </w:t>
      </w:r>
      <w:r w:rsidRPr="00914074">
        <w:rPr>
          <w:rFonts w:eastAsia="Times New Roman" w:cs="Arial"/>
          <w:szCs w:val="21"/>
          <w:lang w:val="pl-PL" w:eastAsia="de-AT"/>
        </w:rPr>
        <w:t xml:space="preserve">wskazać jeśli zostały dokonane w nim zmiany </w:t>
      </w:r>
      <w:r w:rsidRPr="00914074">
        <w:rPr>
          <w:rFonts w:eastAsia="Times New Roman" w:cs="Arial"/>
          <w:bCs/>
          <w:color w:val="333333"/>
          <w:szCs w:val="21"/>
          <w:lang w:val="pl-PL" w:eastAsia="de-AT"/>
        </w:rPr>
        <w:t xml:space="preserve">. Możesz to zrobić w dowolny, rozsądny sposób, o ile nie sugeruje to udzielania prze licencjodawcę poparcia dla Ciebie lub sposobu, w jaki wykorzystujesz ten utwór. </w:t>
      </w:r>
    </w:p>
    <w:p w:rsidR="00562061" w:rsidRPr="00914074" w:rsidRDefault="00562061" w:rsidP="00562061">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Użycie niekomercyjne — Nie należy wykorzystywać utworu do </w:t>
      </w:r>
      <w:r w:rsidRPr="00914074">
        <w:rPr>
          <w:rFonts w:eastAsia="Times New Roman" w:cs="Arial"/>
          <w:szCs w:val="21"/>
          <w:lang w:val="pl-PL" w:eastAsia="de-AT"/>
        </w:rPr>
        <w:t>celów komercyjnych</w:t>
      </w:r>
      <w:r w:rsidRPr="00914074">
        <w:rPr>
          <w:rFonts w:eastAsia="Times New Roman" w:cs="Arial"/>
          <w:bCs/>
          <w:color w:val="333333"/>
          <w:szCs w:val="21"/>
          <w:lang w:val="pl-PL" w:eastAsia="de-AT"/>
        </w:rPr>
        <w:t xml:space="preserve"> </w:t>
      </w:r>
    </w:p>
    <w:p w:rsidR="00562061" w:rsidRPr="00914074" w:rsidRDefault="00562061" w:rsidP="00562061">
      <w:pPr>
        <w:pStyle w:val="Listenabsatz"/>
        <w:tabs>
          <w:tab w:val="clear" w:pos="1162"/>
        </w:tabs>
        <w:autoSpaceDN/>
        <w:contextualSpacing/>
        <w:rPr>
          <w:rFonts w:eastAsia="Times New Roman" w:cs="Arial"/>
          <w:bCs/>
          <w:color w:val="333333"/>
          <w:szCs w:val="21"/>
          <w:lang w:val="pl-PL" w:eastAsia="de-AT"/>
        </w:rPr>
      </w:pPr>
      <w:r w:rsidRPr="00914074">
        <w:rPr>
          <w:rFonts w:eastAsia="Times New Roman" w:cs="Arial"/>
          <w:bCs/>
          <w:color w:val="333333"/>
          <w:szCs w:val="21"/>
          <w:lang w:val="pl-PL" w:eastAsia="de-AT"/>
        </w:rPr>
        <w:t xml:space="preserve">Bez utworów zależnych — </w:t>
      </w:r>
      <w:r w:rsidRPr="00914074">
        <w:rPr>
          <w:rFonts w:eastAsia="Times New Roman" w:cs="Arial"/>
          <w:szCs w:val="21"/>
          <w:lang w:val="pl-PL" w:eastAsia="de-AT"/>
        </w:rPr>
        <w:t>Remiksując, przetwarzając lub tworząc na podstawie</w:t>
      </w:r>
      <w:r w:rsidRPr="00914074">
        <w:rPr>
          <w:rFonts w:eastAsia="Times New Roman" w:cs="Arial"/>
          <w:bCs/>
          <w:color w:val="333333"/>
          <w:szCs w:val="21"/>
          <w:lang w:val="pl-PL" w:eastAsia="de-AT"/>
        </w:rPr>
        <w:t xml:space="preserve"> utworu, nie wolno rozpowszechniać zmodyfikowanych treści. </w:t>
      </w:r>
    </w:p>
    <w:p w:rsidR="00562061" w:rsidRPr="00914074" w:rsidRDefault="00562061" w:rsidP="00562061">
      <w:pPr>
        <w:rPr>
          <w:lang w:val="pl-PL" w:eastAsia="de-AT"/>
        </w:rPr>
      </w:pPr>
      <w:r w:rsidRPr="00914074">
        <w:rPr>
          <w:lang w:val="pl-PL" w:eastAsia="de-AT"/>
        </w:rPr>
        <w:t xml:space="preserve">Brak dodatkowych ograniczeń — Nie możesz korzystać ze środków prawnych </w:t>
      </w:r>
      <w:r w:rsidRPr="00914074">
        <w:rPr>
          <w:rFonts w:eastAsia="Times New Roman" w:cs="Arial"/>
          <w:szCs w:val="21"/>
          <w:lang w:val="pl-PL" w:eastAsia="de-AT"/>
        </w:rPr>
        <w:t>lub technologicznych</w:t>
      </w:r>
      <w:r w:rsidRPr="00914074">
        <w:rPr>
          <w:lang w:val="pl-PL" w:eastAsia="de-AT"/>
        </w:rPr>
        <w:t xml:space="preserve">, które ograniczają innych w korzystaniu z utworu na warunkach określonych w licencji. </w:t>
      </w:r>
    </w:p>
    <w:p w:rsidR="00562061" w:rsidRPr="00914074" w:rsidRDefault="00562061" w:rsidP="00562061">
      <w:pPr>
        <w:rPr>
          <w:rFonts w:eastAsia="Times New Roman" w:cs="Arial"/>
          <w:b/>
          <w:noProof/>
          <w:szCs w:val="21"/>
          <w:lang w:val="pl-PL" w:eastAsia="de-AT"/>
        </w:rPr>
      </w:pPr>
    </w:p>
    <w:p w:rsidR="00562061" w:rsidRPr="008221B3" w:rsidRDefault="00562061" w:rsidP="00562061">
      <w:pPr>
        <w:rPr>
          <w:b/>
          <w:lang w:val="pl-PL"/>
        </w:rPr>
      </w:pPr>
      <w:r w:rsidRPr="008221B3">
        <w:rPr>
          <w:b/>
          <w:lang w:val="pl-PL"/>
        </w:rPr>
        <w:t xml:space="preserve">Prawa autorskie przydzielone s do platform  e-genius: </w:t>
      </w:r>
    </w:p>
    <w:p w:rsidR="00562061" w:rsidRPr="00562061" w:rsidRDefault="00562061" w:rsidP="00562061">
      <w:pPr>
        <w:rPr>
          <w:lang w:val="pl-PL"/>
        </w:rPr>
      </w:pPr>
      <w:r w:rsidRPr="00562061">
        <w:rPr>
          <w:lang w:val="pl-PL"/>
        </w:rPr>
        <w:t>Tekst: autorzy jednostek szkoleniowych, data publikacji, tytuł</w:t>
      </w:r>
      <w:r w:rsidRPr="009519E2">
        <w:rPr>
          <w:rStyle w:val="Fett"/>
          <w:b w:val="0"/>
          <w:lang w:val="pl-PL"/>
        </w:rPr>
        <w:t>,</w:t>
      </w:r>
      <w:r w:rsidRPr="00562061">
        <w:rPr>
          <w:lang w:val="pl-PL"/>
        </w:rPr>
        <w:t xml:space="preserve"> wydawca: </w:t>
      </w:r>
      <w:r w:rsidR="009519E2">
        <w:rPr>
          <w:lang w:val="pl-PL"/>
        </w:rPr>
        <w:t>Verein e-genius</w:t>
      </w:r>
      <w:r w:rsidRPr="00562061">
        <w:rPr>
          <w:lang w:val="pl-PL"/>
        </w:rPr>
        <w:t xml:space="preserve">, </w:t>
      </w:r>
      <w:hyperlink r:id="rId28" w:history="1">
        <w:r w:rsidRPr="00562061">
          <w:rPr>
            <w:rStyle w:val="Hyperlink"/>
            <w:color w:val="auto"/>
            <w:lang w:val="pl-PL"/>
          </w:rPr>
          <w:t>www.e-genius.at/pl</w:t>
        </w:r>
      </w:hyperlink>
      <w:r w:rsidRPr="00562061">
        <w:rPr>
          <w:lang w:val="pl-PL"/>
        </w:rPr>
        <w:t xml:space="preserve"> </w:t>
      </w:r>
    </w:p>
    <w:p w:rsidR="00562061" w:rsidRPr="00562061" w:rsidRDefault="00562061" w:rsidP="00562061">
      <w:pPr>
        <w:rPr>
          <w:lang w:val="pl-PL"/>
        </w:rPr>
      </w:pPr>
      <w:r w:rsidRPr="00562061">
        <w:rPr>
          <w:lang w:val="pl-PL"/>
        </w:rPr>
        <w:t xml:space="preserve">Ilustracje: prawa autorskie,  e-genius – </w:t>
      </w:r>
      <w:hyperlink r:id="rId29" w:history="1">
        <w:r w:rsidRPr="00562061">
          <w:rPr>
            <w:rStyle w:val="Hyperlink"/>
            <w:color w:val="auto"/>
            <w:lang w:val="pl-PL"/>
          </w:rPr>
          <w:t>www.e-genius.at/pl</w:t>
        </w:r>
      </w:hyperlink>
      <w:r w:rsidRPr="00562061">
        <w:rPr>
          <w:lang w:val="pl-PL"/>
        </w:rPr>
        <w:t xml:space="preserve"> </w:t>
      </w:r>
    </w:p>
    <w:p w:rsidR="00562061" w:rsidRPr="0099148C" w:rsidRDefault="00562061" w:rsidP="00562061">
      <w:pPr>
        <w:spacing w:after="0"/>
        <w:rPr>
          <w:rFonts w:eastAsia="Times New Roman" w:cs="Arial"/>
          <w:b/>
          <w:noProof/>
          <w:szCs w:val="21"/>
          <w:lang w:val="it-IT" w:eastAsia="de-AT"/>
        </w:rPr>
      </w:pPr>
    </w:p>
    <w:p w:rsidR="00562061" w:rsidRPr="00C06FF7" w:rsidRDefault="00562061" w:rsidP="00562061">
      <w:pPr>
        <w:spacing w:after="160"/>
        <w:rPr>
          <w:b/>
          <w:bCs/>
          <w:szCs w:val="21"/>
          <w:lang w:val="pl-PL"/>
        </w:rPr>
      </w:pPr>
      <w:r w:rsidRPr="00C06FF7">
        <w:rPr>
          <w:b/>
          <w:bCs/>
          <w:szCs w:val="21"/>
          <w:lang w:val="pl-PL"/>
        </w:rPr>
        <w:t>Wyłączenie odpowiedzialności:</w:t>
      </w:r>
    </w:p>
    <w:p w:rsidR="00562061" w:rsidRPr="00C06FF7" w:rsidRDefault="00562061" w:rsidP="00562061">
      <w:pPr>
        <w:spacing w:after="160"/>
        <w:rPr>
          <w:bCs/>
          <w:szCs w:val="21"/>
          <w:lang w:val="pl-PL"/>
        </w:rPr>
      </w:pPr>
      <w:r w:rsidRPr="00C06FF7">
        <w:rPr>
          <w:bCs/>
          <w:szCs w:val="21"/>
          <w:lang w:val="pl-PL"/>
        </w:rPr>
        <w:t>Wszelkie treści zawarte na platformie e-genius zostały starannie sprawdzone. Jednakże wydawca nie może gwarantować poprawności, kompletności, aktualności i dostępności treści. Wydawca nie ponosi odpowiedzialności za szkody i straty powstałe w wyniku użytkowania lub wykorzystywania treści zamieszczonych na platformie. Udostępnienie treści na platformie e-genius nie zastępuje specjalistycznej porady, a dostępność treści nie stanowi żadnej wiążącej propozycji do podjęcia jakiejkolwiek konsultacji.</w:t>
      </w:r>
    </w:p>
    <w:p w:rsidR="00562061" w:rsidRPr="00C06FF7" w:rsidRDefault="00562061" w:rsidP="00562061">
      <w:pPr>
        <w:spacing w:after="160"/>
        <w:rPr>
          <w:bCs/>
          <w:szCs w:val="21"/>
          <w:lang w:val="pl-PL"/>
        </w:rPr>
      </w:pPr>
      <w:r w:rsidRPr="00C06FF7">
        <w:rPr>
          <w:bCs/>
          <w:szCs w:val="21"/>
          <w:lang w:val="pl-PL"/>
        </w:rPr>
        <w:t xml:space="preserve">e-genius zawiera odsyłacze do innych stron internetowych. Umieszczenie odsyłaczy na platformie stanowi formę zaprezentowania (również innych) opinii; nie oznacza to, że wydawca zgadza się z treściami przedstawionymi na powiązanych stronach internetowych. Wydawca nie ponosi odpowiedzialności za strony internetowe, do których kierują odsyłacze. Dotyczy to zarówno ich dostępności, jak i treści zawartych na tych stronach. Według stanu wiedzy administratorów, powiązane strony internetowe nie zawierają treści niezgodnych z prawem; jeżeli administrator dowie się o takich treściach, odsyłacz zostanie usunięty zgodnie z obowiązującym prawem. </w:t>
      </w:r>
    </w:p>
    <w:p w:rsidR="00562061" w:rsidRPr="00C06FF7" w:rsidRDefault="00562061" w:rsidP="00562061">
      <w:pPr>
        <w:spacing w:after="160"/>
        <w:rPr>
          <w:bCs/>
          <w:szCs w:val="21"/>
          <w:lang w:val="pl-PL"/>
        </w:rPr>
      </w:pPr>
      <w:r w:rsidRPr="00C06FF7">
        <w:rPr>
          <w:bCs/>
          <w:szCs w:val="21"/>
          <w:lang w:val="pl-PL"/>
        </w:rPr>
        <w:t>Treści pochodzące z powiązanych stron internetowych są odpowiednio oznaczone. Jeśli jednak dostrzegą Państwo jakiekolwiek naruszenie praw autorskich, prosimy o niezwłoczne skontaktowanie się z nami. W przypadku naruszenia praw autorskich, przedmiotowe treści zostaną natychmiast usunięte bądź skorygowane.</w:t>
      </w:r>
    </w:p>
    <w:p w:rsidR="00562061" w:rsidRPr="009519E2" w:rsidRDefault="00562061" w:rsidP="00562061">
      <w:pPr>
        <w:spacing w:after="160"/>
        <w:rPr>
          <w:szCs w:val="21"/>
          <w:lang w:val="pl-PL"/>
        </w:rPr>
      </w:pPr>
      <w:r w:rsidRPr="009519E2">
        <w:rPr>
          <w:rFonts w:eastAsia="Times New Roman" w:cs="Arial"/>
          <w:noProof/>
          <w:szCs w:val="21"/>
          <w:lang w:val="pl-PL" w:eastAsia="de-AT"/>
        </w:rPr>
        <w:t xml:space="preserve">Link do platformy szkoleniowej:  </w:t>
      </w:r>
      <w:r w:rsidRPr="009519E2">
        <w:rPr>
          <w:rFonts w:eastAsia="Times New Roman"/>
          <w:noProof/>
          <w:szCs w:val="21"/>
          <w:u w:val="single"/>
          <w:lang w:val="pl-PL" w:eastAsia="de-AT"/>
        </w:rPr>
        <w:t>http://www.e-genius.at/pl</w:t>
      </w:r>
      <w:r w:rsidRPr="009519E2">
        <w:rPr>
          <w:rFonts w:eastAsia="Times New Roman" w:cs="Arial"/>
          <w:noProof/>
          <w:szCs w:val="21"/>
          <w:lang w:val="pl-PL" w:eastAsia="de-AT"/>
        </w:rPr>
        <w:t xml:space="preserve"> </w:t>
      </w:r>
    </w:p>
    <w:bookmarkEnd w:id="0"/>
    <w:p w:rsidR="00467D8D" w:rsidRPr="009519E2" w:rsidRDefault="00467D8D" w:rsidP="001A4961">
      <w:pPr>
        <w:rPr>
          <w:szCs w:val="21"/>
          <w:lang w:val="pl-PL"/>
        </w:rPr>
      </w:pPr>
    </w:p>
    <w:sectPr w:rsidR="00467D8D" w:rsidRPr="009519E2" w:rsidSect="000C495A">
      <w:headerReference w:type="even" r:id="rId30"/>
      <w:headerReference w:type="default" r:id="rId31"/>
      <w:footerReference w:type="even" r:id="rId32"/>
      <w:type w:val="continuous"/>
      <w:pgSz w:w="11906" w:h="16838" w:code="9"/>
      <w:pgMar w:top="964" w:right="1162" w:bottom="1418" w:left="1956"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5DA" w:rsidRDefault="00FE25DA" w:rsidP="00FA13FA">
      <w:pPr>
        <w:spacing w:after="0" w:line="240" w:lineRule="auto"/>
      </w:pPr>
      <w:r>
        <w:separator/>
      </w:r>
    </w:p>
  </w:endnote>
  <w:endnote w:type="continuationSeparator" w:id="0">
    <w:p w:rsidR="00FE25DA" w:rsidRDefault="00FE25DA"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61" w:rsidRDefault="000D5E8B" w:rsidP="003563F2">
    <w:pPr>
      <w:pStyle w:val="Fuzeile"/>
      <w:rPr>
        <w:rStyle w:val="Seitenzahl"/>
      </w:rPr>
    </w:pPr>
    <w:r>
      <w:rPr>
        <w:rStyle w:val="Seitenzahl"/>
      </w:rPr>
      <w:fldChar w:fldCharType="begin"/>
    </w:r>
    <w:r w:rsidR="001A4961">
      <w:rPr>
        <w:rStyle w:val="Seitenzahl"/>
      </w:rPr>
      <w:instrText xml:space="preserve">PAGE  </w:instrText>
    </w:r>
    <w:r>
      <w:rPr>
        <w:rStyle w:val="Seitenzahl"/>
      </w:rPr>
      <w:fldChar w:fldCharType="end"/>
    </w:r>
  </w:p>
  <w:p w:rsidR="001A4961" w:rsidRDefault="001A4961" w:rsidP="00856960">
    <w:pPr>
      <w:pStyle w:val="Fuzeile"/>
    </w:pPr>
  </w:p>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p w:rsidR="001A4961" w:rsidRDefault="001A4961" w:rsidP="003563F2"/>
  <w:p w:rsidR="001A4961" w:rsidRDefault="001A4961"/>
  <w:p w:rsidR="001A4961" w:rsidRDefault="001A4961" w:rsidP="003563F2"/>
  <w:p w:rsidR="001A4961" w:rsidRDefault="001A4961" w:rsidP="003563F2"/>
  <w:p w:rsidR="001A4961" w:rsidRDefault="001A4961" w:rsidP="003563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61" w:rsidRPr="0026223B" w:rsidRDefault="001A4961" w:rsidP="0026223B">
    <w:pPr>
      <w:pStyle w:val="Fuzeile"/>
      <w:rPr>
        <w:lang w:val="pl-PL"/>
      </w:rPr>
    </w:pPr>
    <w:r>
      <w:rPr>
        <w:noProof/>
        <w:lang w:eastAsia="de-DE"/>
      </w:rPr>
      <w:drawing>
        <wp:anchor distT="0" distB="0" distL="114300" distR="114300" simplePos="0" relativeHeight="251659264"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5739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1469432640"/>
        <w:docPartObj>
          <w:docPartGallery w:val="Page Numbers (Bottom of Page)"/>
          <w:docPartUnique/>
        </w:docPartObj>
      </w:sdtPr>
      <w:sdtEndPr>
        <w:rPr>
          <w:szCs w:val="17"/>
        </w:rPr>
      </w:sdtEndPr>
      <w:sdtContent>
        <w:r w:rsidR="000D5E8B" w:rsidRPr="001731E6">
          <w:rPr>
            <w:szCs w:val="17"/>
          </w:rPr>
          <w:fldChar w:fldCharType="begin"/>
        </w:r>
        <w:r w:rsidRPr="009519E2">
          <w:rPr>
            <w:szCs w:val="17"/>
            <w:lang w:val="pl-PL"/>
          </w:rPr>
          <w:instrText>PAGE   \* MERGEFORMAT</w:instrText>
        </w:r>
        <w:r w:rsidR="000D5E8B" w:rsidRPr="001731E6">
          <w:rPr>
            <w:szCs w:val="17"/>
          </w:rPr>
          <w:fldChar w:fldCharType="separate"/>
        </w:r>
        <w:r w:rsidR="00546372">
          <w:rPr>
            <w:noProof/>
            <w:szCs w:val="17"/>
            <w:lang w:val="pl-PL"/>
          </w:rPr>
          <w:t>12</w:t>
        </w:r>
        <w:r w:rsidR="000D5E8B" w:rsidRPr="001731E6">
          <w:rPr>
            <w:szCs w:val="17"/>
          </w:rPr>
          <w:fldChar w:fldCharType="end"/>
        </w:r>
      </w:sdtContent>
    </w:sdt>
    <w:r w:rsidRPr="009519E2">
      <w:rPr>
        <w:szCs w:val="17"/>
        <w:lang w:val="pl-PL"/>
      </w:rPr>
      <w:tab/>
    </w:r>
    <w:r w:rsidR="0026223B" w:rsidRPr="00563F6A">
      <w:rPr>
        <w:lang w:val="pl-PL"/>
      </w:rPr>
      <w:t>Izolacja i systemy fasadowe</w:t>
    </w:r>
    <w:r w:rsidR="0026223B">
      <w:rPr>
        <w:lang w:val="pl-PL"/>
      </w:rPr>
      <w:t xml:space="preserve"> – I</w:t>
    </w:r>
    <w:r w:rsidR="0026223B" w:rsidRPr="00563F6A">
      <w:rPr>
        <w:lang w:val="pl-PL"/>
      </w:rPr>
      <w:t>zolacj</w:t>
    </w:r>
    <w:r w:rsidR="0026223B">
      <w:rPr>
        <w:lang w:val="pl-PL"/>
      </w:rPr>
      <w:t>a</w:t>
    </w:r>
    <w:r w:rsidR="0026223B" w:rsidRPr="00563F6A">
      <w:rPr>
        <w:lang w:val="pl-PL"/>
      </w:rPr>
      <w:t xml:space="preserve"> wewnętrzn</w:t>
    </w:r>
    <w:r w:rsidR="0026223B">
      <w:rPr>
        <w:lang w:val="pl-PL"/>
      </w:rPr>
      <w:t>a</w:t>
    </w:r>
    <w:r w:rsidRPr="009519E2">
      <w:rPr>
        <w:lang w:val="pl-P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0D5E8B" w:rsidP="003C3926">
    <w:pPr>
      <w:pStyle w:val="Fuzeile"/>
      <w:rPr>
        <w:rStyle w:val="Seitenzahl"/>
      </w:rPr>
    </w:pPr>
    <w:r>
      <w:rPr>
        <w:rStyle w:val="Seitenzahl"/>
      </w:rPr>
      <w:fldChar w:fldCharType="begin"/>
    </w:r>
    <w:r w:rsidR="00467D8D">
      <w:rPr>
        <w:rStyle w:val="Seitenzahl"/>
      </w:rPr>
      <w:instrText xml:space="preserve">PAGE  </w:instrText>
    </w:r>
    <w:r>
      <w:rPr>
        <w:rStyle w:val="Seitenzahl"/>
      </w:rPr>
      <w:fldChar w:fldCharType="end"/>
    </w:r>
  </w:p>
  <w:p w:rsidR="00467D8D" w:rsidRDefault="00467D8D" w:rsidP="003C3926">
    <w:pPr>
      <w:pStyle w:val="Fuzeile"/>
    </w:pPr>
  </w:p>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5DA" w:rsidRDefault="00FE25DA" w:rsidP="00FA13FA">
      <w:pPr>
        <w:spacing w:after="0" w:line="240" w:lineRule="auto"/>
      </w:pPr>
      <w:r>
        <w:separator/>
      </w:r>
    </w:p>
  </w:footnote>
  <w:footnote w:type="continuationSeparator" w:id="0">
    <w:p w:rsidR="00FE25DA" w:rsidRDefault="00FE25DA"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rsidP="003563F2"/>
  <w:p w:rsidR="001A4961" w:rsidRDefault="001A4961"/>
  <w:p w:rsidR="001A4961" w:rsidRDefault="001A4961" w:rsidP="003563F2"/>
  <w:p w:rsidR="001A4961" w:rsidRDefault="001A4961"/>
  <w:p w:rsidR="001A4961" w:rsidRDefault="001A4961" w:rsidP="003563F2"/>
  <w:p w:rsidR="001A4961" w:rsidRDefault="001A4961" w:rsidP="003563F2"/>
  <w:p w:rsidR="001A4961" w:rsidRDefault="001A4961" w:rsidP="003563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61" w:rsidRDefault="001A4961" w:rsidP="0074085E">
    <w:pPr>
      <w:pStyle w:val="KeinLeerraum"/>
      <w:jc w:val="both"/>
    </w:pPr>
    <w:r>
      <w:rPr>
        <w:noProof/>
        <w:lang w:eastAsia="de-DE"/>
      </w:rPr>
      <w:drawing>
        <wp:inline distT="0" distB="0" distL="0" distR="0">
          <wp:extent cx="1200845" cy="468000"/>
          <wp:effectExtent l="0" t="0" r="0" b="8255"/>
          <wp:docPr id="57397"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r>
    <w:r w:rsidR="00267C4F">
      <w:t xml:space="preserve">   </w:t>
    </w:r>
    <w:r>
      <w:tab/>
    </w:r>
    <w:r w:rsidR="00267C4F">
      <w:t xml:space="preserve"> </w:t>
    </w:r>
    <w:r>
      <w:rPr>
        <w:noProof/>
        <w:lang w:eastAsia="de-DE"/>
      </w:rPr>
      <w:drawing>
        <wp:inline distT="0" distB="0" distL="0" distR="0">
          <wp:extent cx="968663" cy="468000"/>
          <wp:effectExtent l="0" t="0" r="3175" b="8255"/>
          <wp:docPr id="5739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1A4961" w:rsidRDefault="001A4961" w:rsidP="0074085E">
    <w:pPr>
      <w:pStyle w:val="KeinLeerraum"/>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Pr>
      <w:pStyle w:val="KeinLeerraum"/>
      <w:jc w:val="both"/>
    </w:pPr>
    <w:r>
      <w:rPr>
        <w:noProof/>
        <w:lang w:eastAsia="de-DE"/>
      </w:rPr>
      <w:drawing>
        <wp:inline distT="0" distB="0" distL="0" distR="0">
          <wp:extent cx="1200845" cy="468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r>
    <w:r w:rsidR="00267C4F">
      <w:t xml:space="preserve">  </w:t>
    </w:r>
    <w:r>
      <w:t xml:space="preserve"> </w:t>
    </w:r>
    <w:r w:rsidR="00EF1F15">
      <w:tab/>
    </w:r>
    <w:r w:rsidR="00267C4F">
      <w:t xml:space="preserve"> </w:t>
    </w:r>
    <w:r>
      <w:rPr>
        <w:noProof/>
        <w:lang w:eastAsia="de-DE"/>
      </w:rPr>
      <w:drawing>
        <wp:inline distT="0" distB="0" distL="0" distR="0">
          <wp:extent cx="968663" cy="468000"/>
          <wp:effectExtent l="0" t="0" r="317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467D8D" w:rsidRDefault="00467D8D" w:rsidP="003C3926">
    <w:pPr>
      <w:pStyle w:val="KeinLeerraum"/>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922DE5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9594BCE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875EC36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18E0F12"/>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1E2CC72E"/>
    <w:lvl w:ilvl="0">
      <w:start w:val="1"/>
      <w:numFmt w:val="bullet"/>
      <w:lvlText w:val=""/>
      <w:lvlJc w:val="left"/>
      <w:pPr>
        <w:tabs>
          <w:tab w:val="num" w:pos="360"/>
        </w:tabs>
        <w:ind w:left="360" w:hanging="360"/>
      </w:pPr>
      <w:rPr>
        <w:rFonts w:ascii="Symbol" w:hAnsi="Symbol" w:hint="default"/>
      </w:rPr>
    </w:lvl>
  </w:abstractNum>
  <w:abstractNum w:abstractNumId="5">
    <w:nsid w:val="0A8C50C6"/>
    <w:multiLevelType w:val="hybridMultilevel"/>
    <w:tmpl w:val="5E9881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0B7A6612"/>
    <w:multiLevelType w:val="hybridMultilevel"/>
    <w:tmpl w:val="32E4D2D4"/>
    <w:lvl w:ilvl="0" w:tplc="0C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747E5D"/>
    <w:multiLevelType w:val="multilevel"/>
    <w:tmpl w:val="33F23A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nsid w:val="18ED63FD"/>
    <w:multiLevelType w:val="hybridMultilevel"/>
    <w:tmpl w:val="6F64E1C4"/>
    <w:lvl w:ilvl="0" w:tplc="F4CCC424">
      <w:start w:val="1"/>
      <w:numFmt w:val="bullet"/>
      <w:lvlText w:val=""/>
      <w:lvlJc w:val="left"/>
      <w:pPr>
        <w:ind w:left="1068" w:hanging="360"/>
      </w:pPr>
      <w:rPr>
        <w:rFonts w:ascii="Symbol" w:hAnsi="Symbol" w:hint="default"/>
      </w:rPr>
    </w:lvl>
    <w:lvl w:ilvl="1" w:tplc="0C070003">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1">
    <w:nsid w:val="1F500988"/>
    <w:multiLevelType w:val="hybridMultilevel"/>
    <w:tmpl w:val="3A846C20"/>
    <w:lvl w:ilvl="0" w:tplc="D9C282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54E4B7D"/>
    <w:multiLevelType w:val="hybridMultilevel"/>
    <w:tmpl w:val="9F422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4061709"/>
    <w:multiLevelType w:val="hybridMultilevel"/>
    <w:tmpl w:val="E3AE29B4"/>
    <w:lvl w:ilvl="0" w:tplc="04070001">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03" w:tentative="1">
      <w:start w:val="1"/>
      <w:numFmt w:val="lowerLetter"/>
      <w:lvlText w:val="%2."/>
      <w:lvlJc w:val="left"/>
      <w:pPr>
        <w:ind w:left="2160" w:hanging="360"/>
      </w:pPr>
    </w:lvl>
    <w:lvl w:ilvl="2" w:tplc="04070005" w:tentative="1">
      <w:start w:val="1"/>
      <w:numFmt w:val="lowerRoman"/>
      <w:lvlText w:val="%3."/>
      <w:lvlJc w:val="right"/>
      <w:pPr>
        <w:ind w:left="2880" w:hanging="180"/>
      </w:pPr>
    </w:lvl>
    <w:lvl w:ilvl="3" w:tplc="04070001" w:tentative="1">
      <w:start w:val="1"/>
      <w:numFmt w:val="decimal"/>
      <w:lvlText w:val="%4."/>
      <w:lvlJc w:val="left"/>
      <w:pPr>
        <w:ind w:left="3600" w:hanging="360"/>
      </w:pPr>
    </w:lvl>
    <w:lvl w:ilvl="4" w:tplc="04070003" w:tentative="1">
      <w:start w:val="1"/>
      <w:numFmt w:val="lowerLetter"/>
      <w:lvlText w:val="%5."/>
      <w:lvlJc w:val="left"/>
      <w:pPr>
        <w:ind w:left="4320" w:hanging="360"/>
      </w:pPr>
    </w:lvl>
    <w:lvl w:ilvl="5" w:tplc="04070005" w:tentative="1">
      <w:start w:val="1"/>
      <w:numFmt w:val="lowerRoman"/>
      <w:lvlText w:val="%6."/>
      <w:lvlJc w:val="right"/>
      <w:pPr>
        <w:ind w:left="5040" w:hanging="180"/>
      </w:pPr>
    </w:lvl>
    <w:lvl w:ilvl="6" w:tplc="04070001" w:tentative="1">
      <w:start w:val="1"/>
      <w:numFmt w:val="decimal"/>
      <w:lvlText w:val="%7."/>
      <w:lvlJc w:val="left"/>
      <w:pPr>
        <w:ind w:left="5760" w:hanging="360"/>
      </w:pPr>
    </w:lvl>
    <w:lvl w:ilvl="7" w:tplc="04070003" w:tentative="1">
      <w:start w:val="1"/>
      <w:numFmt w:val="lowerLetter"/>
      <w:lvlText w:val="%8."/>
      <w:lvlJc w:val="left"/>
      <w:pPr>
        <w:ind w:left="6480" w:hanging="360"/>
      </w:pPr>
    </w:lvl>
    <w:lvl w:ilvl="8" w:tplc="04070005" w:tentative="1">
      <w:start w:val="1"/>
      <w:numFmt w:val="lowerRoman"/>
      <w:lvlText w:val="%9."/>
      <w:lvlJc w:val="right"/>
      <w:pPr>
        <w:ind w:left="7200" w:hanging="180"/>
      </w:pPr>
    </w:lvl>
  </w:abstractNum>
  <w:abstractNum w:abstractNumId="14">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45D6B80"/>
    <w:multiLevelType w:val="multilevel"/>
    <w:tmpl w:val="93E4F4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4B7526A"/>
    <w:multiLevelType w:val="hybridMultilevel"/>
    <w:tmpl w:val="0832D674"/>
    <w:lvl w:ilvl="0" w:tplc="418272B2">
      <w:start w:val="1"/>
      <w:numFmt w:val="bullet"/>
      <w:lvlText w:val=""/>
      <w:lvlJc w:val="left"/>
      <w:pPr>
        <w:ind w:left="720" w:hanging="360"/>
      </w:pPr>
      <w:rPr>
        <w:rFonts w:ascii="Symbol" w:hAnsi="Symbol" w:hint="default"/>
      </w:rPr>
    </w:lvl>
    <w:lvl w:ilvl="1" w:tplc="86F84B34" w:tentative="1">
      <w:start w:val="1"/>
      <w:numFmt w:val="bullet"/>
      <w:lvlText w:val="o"/>
      <w:lvlJc w:val="left"/>
      <w:pPr>
        <w:ind w:left="1440" w:hanging="360"/>
      </w:pPr>
      <w:rPr>
        <w:rFonts w:ascii="Courier New" w:hAnsi="Courier New" w:hint="default"/>
      </w:rPr>
    </w:lvl>
    <w:lvl w:ilvl="2" w:tplc="9C12E0E4" w:tentative="1">
      <w:start w:val="1"/>
      <w:numFmt w:val="bullet"/>
      <w:lvlText w:val=""/>
      <w:lvlJc w:val="left"/>
      <w:pPr>
        <w:ind w:left="2160" w:hanging="360"/>
      </w:pPr>
      <w:rPr>
        <w:rFonts w:ascii="Wingdings" w:hAnsi="Wingdings" w:hint="default"/>
      </w:rPr>
    </w:lvl>
    <w:lvl w:ilvl="3" w:tplc="42B69AF8" w:tentative="1">
      <w:start w:val="1"/>
      <w:numFmt w:val="bullet"/>
      <w:lvlText w:val=""/>
      <w:lvlJc w:val="left"/>
      <w:pPr>
        <w:ind w:left="2880" w:hanging="360"/>
      </w:pPr>
      <w:rPr>
        <w:rFonts w:ascii="Symbol" w:hAnsi="Symbol" w:hint="default"/>
      </w:rPr>
    </w:lvl>
    <w:lvl w:ilvl="4" w:tplc="8620DEB8" w:tentative="1">
      <w:start w:val="1"/>
      <w:numFmt w:val="bullet"/>
      <w:lvlText w:val="o"/>
      <w:lvlJc w:val="left"/>
      <w:pPr>
        <w:ind w:left="3600" w:hanging="360"/>
      </w:pPr>
      <w:rPr>
        <w:rFonts w:ascii="Courier New" w:hAnsi="Courier New" w:hint="default"/>
      </w:rPr>
    </w:lvl>
    <w:lvl w:ilvl="5" w:tplc="F468F608" w:tentative="1">
      <w:start w:val="1"/>
      <w:numFmt w:val="bullet"/>
      <w:lvlText w:val=""/>
      <w:lvlJc w:val="left"/>
      <w:pPr>
        <w:ind w:left="4320" w:hanging="360"/>
      </w:pPr>
      <w:rPr>
        <w:rFonts w:ascii="Wingdings" w:hAnsi="Wingdings" w:hint="default"/>
      </w:rPr>
    </w:lvl>
    <w:lvl w:ilvl="6" w:tplc="16F4EB06" w:tentative="1">
      <w:start w:val="1"/>
      <w:numFmt w:val="bullet"/>
      <w:lvlText w:val=""/>
      <w:lvlJc w:val="left"/>
      <w:pPr>
        <w:ind w:left="5040" w:hanging="360"/>
      </w:pPr>
      <w:rPr>
        <w:rFonts w:ascii="Symbol" w:hAnsi="Symbol" w:hint="default"/>
      </w:rPr>
    </w:lvl>
    <w:lvl w:ilvl="7" w:tplc="0C6AABEA" w:tentative="1">
      <w:start w:val="1"/>
      <w:numFmt w:val="bullet"/>
      <w:lvlText w:val="o"/>
      <w:lvlJc w:val="left"/>
      <w:pPr>
        <w:ind w:left="5760" w:hanging="360"/>
      </w:pPr>
      <w:rPr>
        <w:rFonts w:ascii="Courier New" w:hAnsi="Courier New" w:hint="default"/>
      </w:rPr>
    </w:lvl>
    <w:lvl w:ilvl="8" w:tplc="AD5AE708" w:tentative="1">
      <w:start w:val="1"/>
      <w:numFmt w:val="bullet"/>
      <w:lvlText w:val=""/>
      <w:lvlJc w:val="left"/>
      <w:pPr>
        <w:ind w:left="6480" w:hanging="360"/>
      </w:pPr>
      <w:rPr>
        <w:rFonts w:ascii="Wingdings" w:hAnsi="Wingdings" w:hint="default"/>
      </w:rPr>
    </w:lvl>
  </w:abstractNum>
  <w:abstractNum w:abstractNumId="17">
    <w:nsid w:val="4A6C6890"/>
    <w:multiLevelType w:val="hybridMultilevel"/>
    <w:tmpl w:val="1EB8E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B6032D7"/>
    <w:multiLevelType w:val="multilevel"/>
    <w:tmpl w:val="4F2A73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71866732"/>
    <w:multiLevelType w:val="hybridMultilevel"/>
    <w:tmpl w:val="185E12B4"/>
    <w:lvl w:ilvl="0" w:tplc="4FE8F342">
      <w:start w:val="1"/>
      <w:numFmt w:val="decimal"/>
      <w:lvlText w:val="%1."/>
      <w:lvlJc w:val="left"/>
      <w:pPr>
        <w:ind w:left="720" w:hanging="360"/>
      </w:pPr>
      <w:rPr>
        <w:rFonts w:hint="default"/>
        <w:b/>
        <w:i w:val="0"/>
      </w:rPr>
    </w:lvl>
    <w:lvl w:ilvl="1" w:tplc="D2D03214" w:tentative="1">
      <w:start w:val="1"/>
      <w:numFmt w:val="lowerLetter"/>
      <w:lvlText w:val="%2."/>
      <w:lvlJc w:val="left"/>
      <w:pPr>
        <w:ind w:left="1440" w:hanging="360"/>
      </w:pPr>
    </w:lvl>
    <w:lvl w:ilvl="2" w:tplc="B972FA42" w:tentative="1">
      <w:start w:val="1"/>
      <w:numFmt w:val="lowerRoman"/>
      <w:lvlText w:val="%3."/>
      <w:lvlJc w:val="right"/>
      <w:pPr>
        <w:ind w:left="2160" w:hanging="180"/>
      </w:pPr>
    </w:lvl>
    <w:lvl w:ilvl="3" w:tplc="60ECD782" w:tentative="1">
      <w:start w:val="1"/>
      <w:numFmt w:val="decimal"/>
      <w:lvlText w:val="%4."/>
      <w:lvlJc w:val="left"/>
      <w:pPr>
        <w:ind w:left="2880" w:hanging="360"/>
      </w:pPr>
    </w:lvl>
    <w:lvl w:ilvl="4" w:tplc="4024289C" w:tentative="1">
      <w:start w:val="1"/>
      <w:numFmt w:val="lowerLetter"/>
      <w:lvlText w:val="%5."/>
      <w:lvlJc w:val="left"/>
      <w:pPr>
        <w:ind w:left="3600" w:hanging="360"/>
      </w:pPr>
    </w:lvl>
    <w:lvl w:ilvl="5" w:tplc="4C249746" w:tentative="1">
      <w:start w:val="1"/>
      <w:numFmt w:val="lowerRoman"/>
      <w:lvlText w:val="%6."/>
      <w:lvlJc w:val="right"/>
      <w:pPr>
        <w:ind w:left="4320" w:hanging="180"/>
      </w:pPr>
    </w:lvl>
    <w:lvl w:ilvl="6" w:tplc="EC38CA80" w:tentative="1">
      <w:start w:val="1"/>
      <w:numFmt w:val="decimal"/>
      <w:lvlText w:val="%7."/>
      <w:lvlJc w:val="left"/>
      <w:pPr>
        <w:ind w:left="5040" w:hanging="360"/>
      </w:pPr>
    </w:lvl>
    <w:lvl w:ilvl="7" w:tplc="25D483F0" w:tentative="1">
      <w:start w:val="1"/>
      <w:numFmt w:val="lowerLetter"/>
      <w:lvlText w:val="%8."/>
      <w:lvlJc w:val="left"/>
      <w:pPr>
        <w:ind w:left="5760" w:hanging="360"/>
      </w:pPr>
    </w:lvl>
    <w:lvl w:ilvl="8" w:tplc="0AE07066" w:tentative="1">
      <w:start w:val="1"/>
      <w:numFmt w:val="lowerRoman"/>
      <w:lvlText w:val="%9."/>
      <w:lvlJc w:val="right"/>
      <w:pPr>
        <w:ind w:left="6480" w:hanging="180"/>
      </w:pPr>
    </w:lvl>
  </w:abstractNum>
  <w:abstractNum w:abstractNumId="20">
    <w:nsid w:val="7E0E23EC"/>
    <w:multiLevelType w:val="hybridMultilevel"/>
    <w:tmpl w:val="4A949442"/>
    <w:lvl w:ilvl="0" w:tplc="E54C29AA">
      <w:start w:val="1"/>
      <w:numFmt w:val="bullet"/>
      <w:lvlText w:val=""/>
      <w:lvlJc w:val="left"/>
      <w:pPr>
        <w:ind w:left="2109" w:hanging="360"/>
      </w:pPr>
      <w:rPr>
        <w:rFonts w:ascii="Symbol" w:hAnsi="Symbol" w:hint="default"/>
      </w:rPr>
    </w:lvl>
    <w:lvl w:ilvl="1" w:tplc="04070019" w:tentative="1">
      <w:start w:val="1"/>
      <w:numFmt w:val="bullet"/>
      <w:lvlText w:val="o"/>
      <w:lvlJc w:val="left"/>
      <w:pPr>
        <w:ind w:left="2829" w:hanging="360"/>
      </w:pPr>
      <w:rPr>
        <w:rFonts w:ascii="Courier New" w:hAnsi="Courier New" w:cs="Courier New" w:hint="default"/>
      </w:rPr>
    </w:lvl>
    <w:lvl w:ilvl="2" w:tplc="0407001B" w:tentative="1">
      <w:start w:val="1"/>
      <w:numFmt w:val="bullet"/>
      <w:lvlText w:val=""/>
      <w:lvlJc w:val="left"/>
      <w:pPr>
        <w:ind w:left="3549" w:hanging="360"/>
      </w:pPr>
      <w:rPr>
        <w:rFonts w:ascii="Wingdings" w:hAnsi="Wingdings" w:hint="default"/>
      </w:rPr>
    </w:lvl>
    <w:lvl w:ilvl="3" w:tplc="0407000F" w:tentative="1">
      <w:start w:val="1"/>
      <w:numFmt w:val="bullet"/>
      <w:lvlText w:val=""/>
      <w:lvlJc w:val="left"/>
      <w:pPr>
        <w:ind w:left="4269" w:hanging="360"/>
      </w:pPr>
      <w:rPr>
        <w:rFonts w:ascii="Symbol" w:hAnsi="Symbol" w:hint="default"/>
      </w:rPr>
    </w:lvl>
    <w:lvl w:ilvl="4" w:tplc="04070019" w:tentative="1">
      <w:start w:val="1"/>
      <w:numFmt w:val="bullet"/>
      <w:lvlText w:val="o"/>
      <w:lvlJc w:val="left"/>
      <w:pPr>
        <w:ind w:left="4989" w:hanging="360"/>
      </w:pPr>
      <w:rPr>
        <w:rFonts w:ascii="Courier New" w:hAnsi="Courier New" w:cs="Courier New" w:hint="default"/>
      </w:rPr>
    </w:lvl>
    <w:lvl w:ilvl="5" w:tplc="0407001B" w:tentative="1">
      <w:start w:val="1"/>
      <w:numFmt w:val="bullet"/>
      <w:lvlText w:val=""/>
      <w:lvlJc w:val="left"/>
      <w:pPr>
        <w:ind w:left="5709" w:hanging="360"/>
      </w:pPr>
      <w:rPr>
        <w:rFonts w:ascii="Wingdings" w:hAnsi="Wingdings" w:hint="default"/>
      </w:rPr>
    </w:lvl>
    <w:lvl w:ilvl="6" w:tplc="0407000F" w:tentative="1">
      <w:start w:val="1"/>
      <w:numFmt w:val="bullet"/>
      <w:lvlText w:val=""/>
      <w:lvlJc w:val="left"/>
      <w:pPr>
        <w:ind w:left="6429" w:hanging="360"/>
      </w:pPr>
      <w:rPr>
        <w:rFonts w:ascii="Symbol" w:hAnsi="Symbol" w:hint="default"/>
      </w:rPr>
    </w:lvl>
    <w:lvl w:ilvl="7" w:tplc="04070019" w:tentative="1">
      <w:start w:val="1"/>
      <w:numFmt w:val="bullet"/>
      <w:lvlText w:val="o"/>
      <w:lvlJc w:val="left"/>
      <w:pPr>
        <w:ind w:left="7149" w:hanging="360"/>
      </w:pPr>
      <w:rPr>
        <w:rFonts w:ascii="Courier New" w:hAnsi="Courier New" w:cs="Courier New" w:hint="default"/>
      </w:rPr>
    </w:lvl>
    <w:lvl w:ilvl="8" w:tplc="0407001B" w:tentative="1">
      <w:start w:val="1"/>
      <w:numFmt w:val="bullet"/>
      <w:lvlText w:val=""/>
      <w:lvlJc w:val="left"/>
      <w:pPr>
        <w:ind w:left="7869" w:hanging="360"/>
      </w:pPr>
      <w:rPr>
        <w:rFonts w:ascii="Wingdings" w:hAnsi="Wingdings" w:hint="default"/>
      </w:rPr>
    </w:lvl>
  </w:abstractNum>
  <w:num w:numId="1">
    <w:abstractNumId w:val="8"/>
  </w:num>
  <w:num w:numId="2">
    <w:abstractNumId w:val="19"/>
  </w:num>
  <w:num w:numId="3">
    <w:abstractNumId w:val="14"/>
  </w:num>
  <w:num w:numId="4">
    <w:abstractNumId w:val="9"/>
  </w:num>
  <w:num w:numId="5">
    <w:abstractNumId w:val="13"/>
  </w:num>
  <w:num w:numId="6">
    <w:abstractNumId w:val="6"/>
  </w:num>
  <w:num w:numId="7">
    <w:abstractNumId w:val="20"/>
  </w:num>
  <w:num w:numId="8">
    <w:abstractNumId w:val="12"/>
  </w:num>
  <w:num w:numId="9">
    <w:abstractNumId w:val="16"/>
  </w:num>
  <w:num w:numId="10">
    <w:abstractNumId w:val="5"/>
  </w:num>
  <w:num w:numId="11">
    <w:abstractNumId w:val="15"/>
  </w:num>
  <w:num w:numId="12">
    <w:abstractNumId w:val="7"/>
  </w:num>
  <w:num w:numId="13">
    <w:abstractNumId w:val="17"/>
  </w:num>
  <w:num w:numId="14">
    <w:abstractNumId w:val="18"/>
  </w:num>
  <w:num w:numId="15">
    <w:abstractNumId w:val="10"/>
  </w:num>
  <w:num w:numId="16">
    <w:abstractNumId w:val="11"/>
  </w:num>
  <w:num w:numId="17">
    <w:abstractNumId w:val="4"/>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SortMethod w:val="0000"/>
  <w:defaultTabStop w:val="709"/>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rsids>
    <w:rsidRoot w:val="004A398E"/>
    <w:rsid w:val="00011EFB"/>
    <w:rsid w:val="00034229"/>
    <w:rsid w:val="000C495A"/>
    <w:rsid w:val="000D5E8B"/>
    <w:rsid w:val="000E6574"/>
    <w:rsid w:val="001962D6"/>
    <w:rsid w:val="001A4961"/>
    <w:rsid w:val="00222893"/>
    <w:rsid w:val="0026223B"/>
    <w:rsid w:val="00267C4F"/>
    <w:rsid w:val="00271DEC"/>
    <w:rsid w:val="002E5984"/>
    <w:rsid w:val="00344C21"/>
    <w:rsid w:val="00346231"/>
    <w:rsid w:val="003C3926"/>
    <w:rsid w:val="00422544"/>
    <w:rsid w:val="004639E5"/>
    <w:rsid w:val="00464DC3"/>
    <w:rsid w:val="00467D8D"/>
    <w:rsid w:val="00471AB6"/>
    <w:rsid w:val="004935CF"/>
    <w:rsid w:val="004A398E"/>
    <w:rsid w:val="004C79C5"/>
    <w:rsid w:val="00530E9F"/>
    <w:rsid w:val="00546372"/>
    <w:rsid w:val="00562061"/>
    <w:rsid w:val="00603E7C"/>
    <w:rsid w:val="00631CAE"/>
    <w:rsid w:val="0064626D"/>
    <w:rsid w:val="0066319E"/>
    <w:rsid w:val="00676677"/>
    <w:rsid w:val="007213F4"/>
    <w:rsid w:val="007360AC"/>
    <w:rsid w:val="0075345D"/>
    <w:rsid w:val="00765F7A"/>
    <w:rsid w:val="00782F3E"/>
    <w:rsid w:val="007E7A9B"/>
    <w:rsid w:val="00824968"/>
    <w:rsid w:val="008436EF"/>
    <w:rsid w:val="008B7BC3"/>
    <w:rsid w:val="009509AF"/>
    <w:rsid w:val="009519E2"/>
    <w:rsid w:val="00974541"/>
    <w:rsid w:val="009C1C62"/>
    <w:rsid w:val="00A5504C"/>
    <w:rsid w:val="00A71DF2"/>
    <w:rsid w:val="00A83F38"/>
    <w:rsid w:val="00A86E6E"/>
    <w:rsid w:val="00AB397D"/>
    <w:rsid w:val="00AF5DA2"/>
    <w:rsid w:val="00B465C6"/>
    <w:rsid w:val="00B95C9E"/>
    <w:rsid w:val="00C64D2A"/>
    <w:rsid w:val="00C7299D"/>
    <w:rsid w:val="00CA3955"/>
    <w:rsid w:val="00CF25A7"/>
    <w:rsid w:val="00D4445B"/>
    <w:rsid w:val="00D85339"/>
    <w:rsid w:val="00DF0F7A"/>
    <w:rsid w:val="00E15187"/>
    <w:rsid w:val="00E476D9"/>
    <w:rsid w:val="00EA3DCB"/>
    <w:rsid w:val="00EE1D27"/>
    <w:rsid w:val="00EF1F15"/>
    <w:rsid w:val="00EF49E4"/>
    <w:rsid w:val="00F01B13"/>
    <w:rsid w:val="00F0236A"/>
    <w:rsid w:val="00F272CF"/>
    <w:rsid w:val="00F37829"/>
    <w:rsid w:val="00F64127"/>
    <w:rsid w:val="00FA13FA"/>
    <w:rsid w:val="00FD4177"/>
    <w:rsid w:val="00FE25DA"/>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236A"/>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F0236A"/>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467D8D"/>
    <w:rPr>
      <w:b/>
      <w:bCs/>
    </w:rPr>
  </w:style>
  <w:style w:type="paragraph" w:styleId="Verzeichnis1">
    <w:name w:val="toc 1"/>
    <w:basedOn w:val="Standard"/>
    <w:next w:val="Standard"/>
    <w:autoRedefine/>
    <w:uiPriority w:val="39"/>
    <w:unhideWhenUsed/>
    <w:rsid w:val="00467D8D"/>
    <w:pPr>
      <w:tabs>
        <w:tab w:val="clear" w:pos="1162"/>
      </w:tabs>
      <w:spacing w:after="100"/>
      <w:ind w:left="0"/>
    </w:pPr>
  </w:style>
  <w:style w:type="paragraph" w:styleId="Kommentartext">
    <w:name w:val="annotation text"/>
    <w:basedOn w:val="Standard"/>
    <w:link w:val="KommentartextZchn"/>
    <w:uiPriority w:val="99"/>
    <w:unhideWhenUsed/>
    <w:rsid w:val="00467D8D"/>
    <w:pPr>
      <w:suppressAutoHyphens/>
      <w:autoSpaceDN w:val="0"/>
      <w:spacing w:after="0" w:line="240" w:lineRule="auto"/>
      <w:textAlignment w:val="baseline"/>
    </w:pPr>
    <w:rPr>
      <w:rFonts w:ascii="Times New Roman" w:eastAsia="SimSun" w:hAnsi="Times New Roman" w:cs="Times New Roman"/>
      <w:sz w:val="20"/>
      <w:szCs w:val="20"/>
      <w:lang w:eastAsia="zh-CN"/>
    </w:rPr>
  </w:style>
  <w:style w:type="character" w:customStyle="1" w:styleId="KommentartextZchn">
    <w:name w:val="Kommentartext Zchn"/>
    <w:basedOn w:val="Absatz-Standardschriftart"/>
    <w:link w:val="Kommentartext"/>
    <w:uiPriority w:val="99"/>
    <w:rsid w:val="00467D8D"/>
    <w:rPr>
      <w:rFonts w:ascii="Times New Roman" w:eastAsia="SimSun" w:hAnsi="Times New Roman" w:cs="Times New Roman"/>
      <w:sz w:val="20"/>
      <w:szCs w:val="20"/>
      <w:lang w:eastAsia="zh-CN"/>
    </w:rPr>
  </w:style>
  <w:style w:type="character" w:styleId="Kommentarzeichen">
    <w:name w:val="annotation reference"/>
    <w:uiPriority w:val="99"/>
    <w:semiHidden/>
    <w:unhideWhenUsed/>
    <w:rsid w:val="00467D8D"/>
    <w:rPr>
      <w:sz w:val="16"/>
      <w:szCs w:val="16"/>
    </w:rPr>
  </w:style>
  <w:style w:type="paragraph" w:styleId="Verzeichnis2">
    <w:name w:val="toc 2"/>
    <w:basedOn w:val="Standard"/>
    <w:next w:val="Standard"/>
    <w:autoRedefine/>
    <w:uiPriority w:val="39"/>
    <w:unhideWhenUsed/>
    <w:rsid w:val="00034229"/>
    <w:pPr>
      <w:tabs>
        <w:tab w:val="clear" w:pos="1162"/>
      </w:tabs>
      <w:spacing w:after="100"/>
      <w:ind w:left="210"/>
    </w:pPr>
  </w:style>
  <w:style w:type="character" w:customStyle="1" w:styleId="Internetlink">
    <w:name w:val="Internetlink"/>
    <w:basedOn w:val="Absatz-Standardschriftart"/>
    <w:uiPriority w:val="99"/>
    <w:rsid w:val="007213F4"/>
    <w:rPr>
      <w:rFonts w:cs="Times New Roman"/>
      <w:color w:val="00000A"/>
      <w:sz w:val="22"/>
      <w:u w:val="single"/>
    </w:rPr>
  </w:style>
  <w:style w:type="paragraph" w:customStyle="1" w:styleId="Rahmeninhalt">
    <w:name w:val="Rahmeninhalt"/>
    <w:basedOn w:val="Standard"/>
    <w:rsid w:val="007213F4"/>
    <w:pPr>
      <w:tabs>
        <w:tab w:val="clear" w:pos="1162"/>
      </w:tabs>
      <w:suppressAutoHyphens/>
      <w:spacing w:after="160" w:line="276" w:lineRule="auto"/>
      <w:ind w:left="0"/>
    </w:pPr>
    <w:rPr>
      <w:rFonts w:eastAsia="Times New Roman" w:cs="Arial"/>
      <w:color w:val="00000A"/>
      <w:sz w:val="20"/>
      <w:lang w:val="en-US" w:eastAsia="de-AT"/>
    </w:rPr>
  </w:style>
  <w:style w:type="table" w:customStyle="1" w:styleId="Tabellenraster1">
    <w:name w:val="Tabellenraster1"/>
    <w:basedOn w:val="NormaleTabelle"/>
    <w:uiPriority w:val="99"/>
    <w:rsid w:val="007213F4"/>
    <w:pPr>
      <w:autoSpaceDN w:val="0"/>
      <w:spacing w:after="0" w:line="240" w:lineRule="auto"/>
      <w:textAlignment w:val="baseline"/>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562061"/>
    <w:pPr>
      <w:tabs>
        <w:tab w:val="clear" w:pos="1162"/>
      </w:tabs>
      <w:suppressAutoHyphens/>
      <w:spacing w:after="280" w:line="276" w:lineRule="auto"/>
      <w:ind w:left="0"/>
      <w:textAlignment w:val="baseline"/>
    </w:pPr>
    <w:rPr>
      <w:rFonts w:ascii="Times New Roman" w:eastAsia="Times New Roman" w:hAnsi="Times New Roman" w:cs="Times New Roman"/>
      <w:color w:val="00000A"/>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oH-M9jFjK5E"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pzpb.com.p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creativecommons.org/licenses/by-nc-nd/4.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e-genius.at/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e-genius.at/pl"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creativecommons.org/licenses/by-nc-nd/4.0/" TargetMode="Externa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EDACC-E67E-4A11-95E1-D9B6F4F0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3241</Words>
  <Characters>21392</Characters>
  <Application>Microsoft Office Word</Application>
  <DocSecurity>0</DocSecurity>
  <Lines>465</Lines>
  <Paragraphs>210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24423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10</cp:revision>
  <dcterms:created xsi:type="dcterms:W3CDTF">2015-09-21T11:15:00Z</dcterms:created>
  <dcterms:modified xsi:type="dcterms:W3CDTF">2016-07-21T15:47:00Z</dcterms:modified>
</cp:coreProperties>
</file>